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9B7837" w14:textId="77777777" w:rsidR="00B50EB1" w:rsidRPr="00B87BF1" w:rsidRDefault="00B50EB1" w:rsidP="00DF5881">
      <w:pPr>
        <w:pStyle w:val="Corpodeltesto3"/>
        <w:spacing w:after="0" w:line="240" w:lineRule="auto"/>
        <w:contextualSpacing/>
        <w:rPr>
          <w:sz w:val="28"/>
          <w:szCs w:val="28"/>
          <w:lang w:val="es-ES"/>
        </w:rPr>
      </w:pPr>
      <w:bookmarkStart w:id="0" w:name="_GoBack"/>
      <w:bookmarkEnd w:id="0"/>
    </w:p>
    <w:p w14:paraId="3C5FB7EA" w14:textId="77777777" w:rsidR="00B50EB1" w:rsidRPr="00837337" w:rsidRDefault="00B50EB1" w:rsidP="00DF5881">
      <w:pPr>
        <w:spacing w:line="240" w:lineRule="auto"/>
        <w:contextualSpacing/>
        <w:jc w:val="center"/>
        <w:rPr>
          <w:rFonts w:ascii="Times New Roman" w:eastAsiaTheme="majorEastAsia" w:hAnsi="Times New Roman"/>
          <w:b/>
          <w:spacing w:val="-10"/>
          <w:kern w:val="28"/>
          <w:sz w:val="32"/>
          <w:szCs w:val="32"/>
          <w:lang w:val="es-ES"/>
        </w:rPr>
      </w:pPr>
      <w:r w:rsidRPr="00837337">
        <w:rPr>
          <w:rFonts w:ascii="Times New Roman" w:eastAsiaTheme="majorEastAsia" w:hAnsi="Times New Roman"/>
          <w:b/>
          <w:spacing w:val="-10"/>
          <w:kern w:val="28"/>
          <w:sz w:val="32"/>
          <w:szCs w:val="32"/>
          <w:lang w:val="es-ES"/>
        </w:rPr>
        <w:t xml:space="preserve">ALTER-ACTIVISMO: SEMÁNTICA DEL MOVIMIENTO DE PROTESTA </w:t>
      </w:r>
    </w:p>
    <w:p w14:paraId="3F1F4EFE" w14:textId="77777777" w:rsidR="00B50EB1" w:rsidRPr="00837337" w:rsidRDefault="00B50EB1" w:rsidP="00DF5881">
      <w:pPr>
        <w:spacing w:line="240" w:lineRule="auto"/>
        <w:contextualSpacing/>
        <w:jc w:val="center"/>
        <w:rPr>
          <w:rFonts w:ascii="Times New Roman" w:eastAsiaTheme="majorEastAsia" w:hAnsi="Times New Roman"/>
          <w:b/>
          <w:spacing w:val="-10"/>
          <w:kern w:val="28"/>
          <w:sz w:val="32"/>
          <w:szCs w:val="32"/>
          <w:lang w:val="es-ES"/>
        </w:rPr>
      </w:pPr>
      <w:r w:rsidRPr="00837337">
        <w:rPr>
          <w:rFonts w:ascii="Times New Roman" w:eastAsiaTheme="majorEastAsia" w:hAnsi="Times New Roman"/>
          <w:b/>
          <w:spacing w:val="-10"/>
          <w:kern w:val="28"/>
          <w:sz w:val="32"/>
          <w:szCs w:val="32"/>
          <w:lang w:val="es-ES"/>
        </w:rPr>
        <w:t>ECO-EXTREMISTA Y PROPAGANDA POLÍTICA ANARQUISTA (2012-2018)</w:t>
      </w:r>
    </w:p>
    <w:p w14:paraId="2F264EF3" w14:textId="77777777" w:rsidR="00B50EB1" w:rsidRPr="00837337" w:rsidRDefault="00B50EB1" w:rsidP="00DF5881">
      <w:pPr>
        <w:spacing w:line="240" w:lineRule="auto"/>
        <w:contextualSpacing/>
        <w:jc w:val="center"/>
        <w:rPr>
          <w:rFonts w:ascii="Times New Roman" w:eastAsiaTheme="majorEastAsia" w:hAnsi="Times New Roman"/>
          <w:b/>
          <w:spacing w:val="-10"/>
          <w:kern w:val="28"/>
          <w:sz w:val="32"/>
          <w:szCs w:val="32"/>
          <w:lang w:val="es-ES"/>
        </w:rPr>
      </w:pPr>
    </w:p>
    <w:tbl>
      <w:tblPr>
        <w:tblW w:w="9353" w:type="dxa"/>
        <w:tblLayout w:type="fixed"/>
        <w:tblLook w:val="0000" w:firstRow="0" w:lastRow="0" w:firstColumn="0" w:lastColumn="0" w:noHBand="0" w:noVBand="0"/>
      </w:tblPr>
      <w:tblGrid>
        <w:gridCol w:w="9353"/>
      </w:tblGrid>
      <w:tr w:rsidR="00B50EB1" w:rsidRPr="00837337" w14:paraId="494B32FF" w14:textId="77777777" w:rsidTr="00837337">
        <w:trPr>
          <w:trHeight w:val="760"/>
        </w:trPr>
        <w:tc>
          <w:tcPr>
            <w:tcW w:w="9353" w:type="dxa"/>
          </w:tcPr>
          <w:p w14:paraId="6BAF9099" w14:textId="77777777" w:rsidR="00B50EB1" w:rsidRPr="00837337" w:rsidRDefault="00B50EB1" w:rsidP="00DF5881">
            <w:pPr>
              <w:spacing w:line="240" w:lineRule="auto"/>
              <w:contextualSpacing/>
              <w:jc w:val="center"/>
              <w:rPr>
                <w:rFonts w:ascii="Times New Roman" w:hAnsi="Times New Roman"/>
                <w:bCs/>
                <w:sz w:val="28"/>
                <w:szCs w:val="28"/>
                <w:lang w:val="es-ES"/>
              </w:rPr>
            </w:pPr>
            <w:r w:rsidRPr="00837337">
              <w:rPr>
                <w:rFonts w:ascii="Times New Roman" w:hAnsi="Times New Roman"/>
                <w:bCs/>
                <w:sz w:val="28"/>
                <w:szCs w:val="28"/>
                <w:lang w:val="es-ES"/>
              </w:rPr>
              <w:t>Nicolás E. Soriano Mora</w:t>
            </w:r>
            <w:r w:rsidRPr="00837337">
              <w:rPr>
                <w:rFonts w:ascii="Times New Roman" w:hAnsi="Times New Roman"/>
                <w:bCs/>
                <w:sz w:val="28"/>
                <w:szCs w:val="28"/>
                <w:vertAlign w:val="superscript"/>
                <w:lang w:val="es-ES"/>
              </w:rPr>
              <w:t>1*</w:t>
            </w:r>
          </w:p>
        </w:tc>
      </w:tr>
      <w:tr w:rsidR="00837337" w:rsidRPr="00155BB6" w14:paraId="1EEA941A" w14:textId="77777777" w:rsidTr="00837337">
        <w:trPr>
          <w:trHeight w:val="760"/>
        </w:trPr>
        <w:tc>
          <w:tcPr>
            <w:tcW w:w="9353" w:type="dxa"/>
          </w:tcPr>
          <w:p w14:paraId="74D4B32C" w14:textId="5F4DEEF0" w:rsidR="00837337" w:rsidRPr="00837337" w:rsidRDefault="00837337" w:rsidP="00DF5881">
            <w:pPr>
              <w:spacing w:line="240" w:lineRule="auto"/>
              <w:contextualSpacing/>
              <w:jc w:val="both"/>
              <w:rPr>
                <w:rFonts w:ascii="Times New Roman" w:hAnsi="Times New Roman"/>
                <w:bCs/>
                <w:sz w:val="28"/>
                <w:szCs w:val="28"/>
                <w:lang w:val="es-ES"/>
              </w:rPr>
            </w:pPr>
            <w:r w:rsidRPr="00837337">
              <w:rPr>
                <w:rFonts w:ascii="Times New Roman" w:hAnsi="Times New Roman"/>
                <w:iCs/>
                <w:color w:val="000000"/>
                <w:vertAlign w:val="superscript"/>
                <w:lang w:val="es-ES"/>
              </w:rPr>
              <w:t xml:space="preserve">1 </w:t>
            </w:r>
            <w:r w:rsidRPr="00837337">
              <w:rPr>
                <w:rFonts w:ascii="Times New Roman" w:hAnsi="Times New Roman"/>
                <w:iCs/>
                <w:color w:val="000000"/>
                <w:lang w:val="es-ES"/>
              </w:rPr>
              <w:t>Universidad Tecnológica Metropolitanam, Santiago, Chile.</w:t>
            </w:r>
          </w:p>
        </w:tc>
      </w:tr>
      <w:tr w:rsidR="00837337" w:rsidRPr="00155BB6" w14:paraId="47AFA19D" w14:textId="77777777" w:rsidTr="00837337">
        <w:trPr>
          <w:trHeight w:val="760"/>
        </w:trPr>
        <w:tc>
          <w:tcPr>
            <w:tcW w:w="9353" w:type="dxa"/>
          </w:tcPr>
          <w:p w14:paraId="28405954" w14:textId="2D0882F0" w:rsidR="00837337" w:rsidRPr="00837337" w:rsidRDefault="00837337" w:rsidP="00DF5881">
            <w:pPr>
              <w:spacing w:line="240" w:lineRule="auto"/>
              <w:contextualSpacing/>
              <w:jc w:val="both"/>
              <w:rPr>
                <w:rFonts w:ascii="Times New Roman" w:hAnsi="Times New Roman"/>
                <w:bCs/>
                <w:sz w:val="28"/>
                <w:szCs w:val="28"/>
                <w:lang w:val="es-ES"/>
              </w:rPr>
            </w:pPr>
            <w:r w:rsidRPr="00837337">
              <w:rPr>
                <w:rFonts w:ascii="Times New Roman" w:hAnsi="Times New Roman"/>
                <w:sz w:val="20"/>
                <w:szCs w:val="20"/>
                <w:lang w:val="es-ES"/>
              </w:rPr>
              <w:t>*Correspondent author: Nicolás E. Soriano Mora1– gu.11@outlook.com</w:t>
            </w:r>
          </w:p>
        </w:tc>
      </w:tr>
      <w:tr w:rsidR="00837337" w:rsidRPr="00155BB6" w14:paraId="666AC00E" w14:textId="77777777" w:rsidTr="00837337">
        <w:trPr>
          <w:trHeight w:val="760"/>
        </w:trPr>
        <w:tc>
          <w:tcPr>
            <w:tcW w:w="9353" w:type="dxa"/>
          </w:tcPr>
          <w:p w14:paraId="57D1D2C1" w14:textId="77777777" w:rsidR="00837337" w:rsidRPr="00837337" w:rsidRDefault="00837337" w:rsidP="00DF5881">
            <w:pPr>
              <w:spacing w:line="240" w:lineRule="auto"/>
              <w:contextualSpacing/>
              <w:jc w:val="both"/>
              <w:rPr>
                <w:rFonts w:ascii="Times New Roman" w:hAnsi="Times New Roman"/>
                <w:sz w:val="20"/>
                <w:szCs w:val="20"/>
                <w:lang w:val="es-ES"/>
              </w:rPr>
            </w:pPr>
            <w:r w:rsidRPr="00837337">
              <w:rPr>
                <w:rFonts w:ascii="Times New Roman" w:hAnsi="Times New Roman"/>
                <w:sz w:val="20"/>
                <w:szCs w:val="20"/>
                <w:lang w:val="es-ES"/>
              </w:rPr>
              <w:t>Received:  26 10 2021. Accepted: 29 11 2021. Published: 29 12 2021</w:t>
            </w:r>
          </w:p>
          <w:p w14:paraId="278F21A3" w14:textId="77777777" w:rsidR="00837337" w:rsidRPr="00837337" w:rsidRDefault="00837337" w:rsidP="00DF5881">
            <w:pPr>
              <w:spacing w:line="240" w:lineRule="auto"/>
              <w:contextualSpacing/>
              <w:jc w:val="both"/>
              <w:rPr>
                <w:rFonts w:ascii="Times New Roman" w:hAnsi="Times New Roman"/>
                <w:sz w:val="20"/>
                <w:szCs w:val="20"/>
                <w:lang w:val="es-ES"/>
              </w:rPr>
            </w:pPr>
            <w:r w:rsidRPr="00837337">
              <w:rPr>
                <w:rFonts w:ascii="Times New Roman" w:hAnsi="Times New Roman"/>
                <w:sz w:val="20"/>
                <w:szCs w:val="20"/>
                <w:lang w:val="es-ES"/>
              </w:rPr>
              <w:t xml:space="preserve">DOI: </w:t>
            </w:r>
          </w:p>
          <w:p w14:paraId="579ABDA8" w14:textId="390A36CB" w:rsidR="00837337" w:rsidRPr="00837337" w:rsidRDefault="00837337" w:rsidP="00DF5881">
            <w:pPr>
              <w:spacing w:line="240" w:lineRule="auto"/>
              <w:contextualSpacing/>
              <w:jc w:val="both"/>
              <w:rPr>
                <w:rFonts w:ascii="Times New Roman" w:hAnsi="Times New Roman"/>
                <w:bCs/>
                <w:sz w:val="28"/>
                <w:szCs w:val="28"/>
                <w:lang w:val="es-ES"/>
              </w:rPr>
            </w:pPr>
            <w:r w:rsidRPr="00837337">
              <w:rPr>
                <w:rFonts w:ascii="Times New Roman" w:hAnsi="Times New Roman"/>
                <w:sz w:val="20"/>
                <w:szCs w:val="20"/>
                <w:lang w:val="es-ES"/>
              </w:rPr>
              <w:t>Category: Research paper</w:t>
            </w:r>
          </w:p>
        </w:tc>
      </w:tr>
    </w:tbl>
    <w:p w14:paraId="37A4A058" w14:textId="77777777" w:rsidR="001414EB" w:rsidRDefault="001414EB" w:rsidP="00DF5881">
      <w:pPr>
        <w:spacing w:line="240" w:lineRule="auto"/>
        <w:contextualSpacing/>
        <w:rPr>
          <w:rFonts w:ascii="Times New Roman" w:hAnsi="Times New Roman"/>
          <w:b/>
          <w:bCs/>
        </w:rPr>
      </w:pPr>
    </w:p>
    <w:p w14:paraId="7DF267B4" w14:textId="1A61DE94" w:rsidR="00B50EB1" w:rsidRPr="001414EB" w:rsidRDefault="001414EB" w:rsidP="00DF5881">
      <w:pPr>
        <w:spacing w:line="240" w:lineRule="auto"/>
        <w:contextualSpacing/>
        <w:rPr>
          <w:rFonts w:ascii="Times New Roman" w:hAnsi="Times New Roman"/>
          <w:b/>
          <w:bCs/>
        </w:rPr>
      </w:pPr>
      <w:r w:rsidRPr="001414EB">
        <w:rPr>
          <w:rFonts w:ascii="Times New Roman" w:hAnsi="Times New Roman"/>
          <w:b/>
          <w:bCs/>
        </w:rPr>
        <w:t>ABSTRACT</w:t>
      </w:r>
    </w:p>
    <w:p w14:paraId="2F76E94E" w14:textId="77777777" w:rsidR="001414EB" w:rsidRPr="001414EB" w:rsidRDefault="001414EB" w:rsidP="00DF5881">
      <w:pPr>
        <w:spacing w:before="100" w:beforeAutospacing="1" w:after="100" w:afterAutospacing="1" w:line="240" w:lineRule="auto"/>
        <w:contextualSpacing/>
        <w:jc w:val="both"/>
        <w:rPr>
          <w:rFonts w:ascii="Times New Roman" w:eastAsia="Times New Roman" w:hAnsi="Times New Roman"/>
          <w:color w:val="000000"/>
          <w:sz w:val="24"/>
          <w:szCs w:val="24"/>
          <w:lang w:val="en-US" w:eastAsia="it-IT"/>
        </w:rPr>
      </w:pPr>
      <w:r w:rsidRPr="001414EB">
        <w:rPr>
          <w:rFonts w:ascii="Times New Roman" w:eastAsia="Times New Roman" w:hAnsi="Times New Roman"/>
          <w:color w:val="000000"/>
          <w:sz w:val="24"/>
          <w:szCs w:val="24"/>
          <w:lang w:val="en-US" w:eastAsia="it-IT"/>
        </w:rPr>
        <w:t>The main interest of the research is to observe the communications made by the eco-extremist protest movement and, in particular, to attend to the case of the most active group based in Chile: “Individualities Tendiendo a lo Salvaje”, as well as and in a complementary way, develop a study on the social imaginaries embodied in Chilean anarchist political propaganda, between 2012 and 2018.</w:t>
      </w:r>
    </w:p>
    <w:p w14:paraId="7FE12D73" w14:textId="77777777" w:rsidR="001414EB" w:rsidRPr="001414EB" w:rsidRDefault="001414EB" w:rsidP="00DF5881">
      <w:pPr>
        <w:spacing w:before="100" w:beforeAutospacing="1" w:after="100" w:afterAutospacing="1" w:line="240" w:lineRule="auto"/>
        <w:contextualSpacing/>
        <w:jc w:val="both"/>
        <w:rPr>
          <w:rFonts w:ascii="Times New Roman" w:eastAsia="Times New Roman" w:hAnsi="Times New Roman"/>
          <w:color w:val="000000"/>
          <w:sz w:val="24"/>
          <w:szCs w:val="24"/>
          <w:lang w:val="en-US" w:eastAsia="it-IT"/>
        </w:rPr>
      </w:pPr>
      <w:r w:rsidRPr="001414EB">
        <w:rPr>
          <w:rFonts w:ascii="Times New Roman" w:eastAsia="Times New Roman" w:hAnsi="Times New Roman"/>
          <w:color w:val="000000"/>
          <w:sz w:val="24"/>
          <w:szCs w:val="24"/>
          <w:lang w:val="en-US" w:eastAsia="it-IT"/>
        </w:rPr>
        <w:t>Both contemporary expressions associated with Latin American political violence include in their communications aspects that seek to go beyond the limits proposed by conventional ideological struggles, promoting solutions that are consistent with an increasingly open and less predictable world system. In this sense, ecological communication plays a fundamental role and in it, emerging frontier figures from peripheral political sectors manage to weave demands through the establishment of countermodern horizons.</w:t>
      </w:r>
    </w:p>
    <w:p w14:paraId="7C9985FE" w14:textId="77777777" w:rsidR="001414EB" w:rsidRPr="001414EB" w:rsidRDefault="001414EB" w:rsidP="00DF5881">
      <w:pPr>
        <w:spacing w:before="100" w:beforeAutospacing="1" w:after="100" w:afterAutospacing="1" w:line="240" w:lineRule="auto"/>
        <w:contextualSpacing/>
        <w:jc w:val="both"/>
        <w:rPr>
          <w:rFonts w:ascii="Times New Roman" w:eastAsia="Times New Roman" w:hAnsi="Times New Roman"/>
          <w:color w:val="000000"/>
          <w:sz w:val="24"/>
          <w:szCs w:val="24"/>
          <w:lang w:val="en-US" w:eastAsia="it-IT"/>
        </w:rPr>
      </w:pPr>
      <w:r w:rsidRPr="001414EB">
        <w:rPr>
          <w:rFonts w:ascii="Times New Roman" w:eastAsia="Times New Roman" w:hAnsi="Times New Roman"/>
          <w:color w:val="000000"/>
          <w:sz w:val="24"/>
          <w:szCs w:val="24"/>
          <w:lang w:val="en-US" w:eastAsia="it-IT"/>
        </w:rPr>
        <w:t>Making this emerging reality intelligible, then allows us to discern the new forms in which social phenomena can evolve that currently reveal the tension between politics and culture. Correcting and compensating for the deficiencies that proliferate in hasty observations from the political system, enables a concrete and primary approach to the deeper meanings that the new social movements harbor.</w:t>
      </w:r>
    </w:p>
    <w:p w14:paraId="28B64CCC" w14:textId="77777777" w:rsidR="001414EB" w:rsidRPr="001414EB" w:rsidRDefault="001414EB" w:rsidP="00DF5881">
      <w:pPr>
        <w:spacing w:before="100" w:beforeAutospacing="1" w:after="100" w:afterAutospacing="1" w:line="240" w:lineRule="auto"/>
        <w:contextualSpacing/>
        <w:rPr>
          <w:rFonts w:ascii="Times New Roman" w:hAnsi="Times New Roman"/>
          <w:sz w:val="24"/>
          <w:szCs w:val="24"/>
          <w:shd w:val="clear" w:color="auto" w:fill="FFFFFF"/>
        </w:rPr>
      </w:pPr>
      <w:r w:rsidRPr="001414EB">
        <w:rPr>
          <w:rFonts w:ascii="Times New Roman" w:hAnsi="Times New Roman"/>
          <w:sz w:val="24"/>
          <w:szCs w:val="24"/>
          <w:shd w:val="clear" w:color="auto" w:fill="FFFFFF"/>
        </w:rPr>
        <w:t>Keywords: alter-activismo, eco-extremismo, anarquismo, nuevos movimientos sociales, sistema político.</w:t>
      </w:r>
    </w:p>
    <w:p w14:paraId="30E5B92E" w14:textId="77777777" w:rsidR="001414EB" w:rsidRDefault="001414EB" w:rsidP="00DF5881">
      <w:pPr>
        <w:spacing w:line="240" w:lineRule="auto"/>
        <w:contextualSpacing/>
        <w:rPr>
          <w:b/>
          <w:bCs/>
          <w:lang w:val="es-ES"/>
        </w:rPr>
      </w:pPr>
    </w:p>
    <w:p w14:paraId="57815036" w14:textId="6C4F1501" w:rsidR="00B50EB1" w:rsidRPr="001414EB" w:rsidRDefault="00B50EB1" w:rsidP="00DF5881">
      <w:pPr>
        <w:spacing w:line="240" w:lineRule="auto"/>
        <w:contextualSpacing/>
        <w:rPr>
          <w:rFonts w:ascii="Times New Roman" w:hAnsi="Times New Roman"/>
          <w:b/>
          <w:bCs/>
          <w:sz w:val="24"/>
          <w:szCs w:val="24"/>
          <w:lang w:val="es-ES"/>
        </w:rPr>
      </w:pPr>
      <w:r w:rsidRPr="001414EB">
        <w:rPr>
          <w:rFonts w:ascii="Times New Roman" w:hAnsi="Times New Roman"/>
          <w:b/>
          <w:bCs/>
          <w:sz w:val="24"/>
          <w:szCs w:val="24"/>
          <w:lang w:val="es-ES"/>
        </w:rPr>
        <w:t>ABSTRACT</w:t>
      </w:r>
    </w:p>
    <w:p w14:paraId="69684A90" w14:textId="77777777" w:rsidR="00930FE3" w:rsidRPr="00D6284B" w:rsidRDefault="00930FE3" w:rsidP="00DF5881">
      <w:pPr>
        <w:spacing w:line="240" w:lineRule="auto"/>
        <w:contextualSpacing/>
        <w:jc w:val="both"/>
        <w:rPr>
          <w:rFonts w:ascii="Times New Roman" w:hAnsi="Times New Roman"/>
          <w:sz w:val="24"/>
          <w:szCs w:val="24"/>
        </w:rPr>
      </w:pPr>
      <w:r w:rsidRPr="00D6284B">
        <w:rPr>
          <w:rFonts w:ascii="Times New Roman" w:hAnsi="Times New Roman"/>
          <w:sz w:val="24"/>
          <w:szCs w:val="24"/>
        </w:rPr>
        <w:t>La investigación tiene como interés central la observación de las comunicaciones realizadas por</w:t>
      </w:r>
      <w:r w:rsidR="00F27C15">
        <w:rPr>
          <w:rFonts w:ascii="Times New Roman" w:hAnsi="Times New Roman"/>
          <w:sz w:val="24"/>
          <w:szCs w:val="24"/>
        </w:rPr>
        <w:t xml:space="preserve"> el movimiento de protesta eco-extremista</w:t>
      </w:r>
      <w:r w:rsidRPr="00D6284B">
        <w:rPr>
          <w:rFonts w:ascii="Times New Roman" w:hAnsi="Times New Roman"/>
          <w:sz w:val="24"/>
          <w:szCs w:val="24"/>
        </w:rPr>
        <w:t xml:space="preserve"> y en particular, atender el caso del grupo más activo radicado en Chile: “</w:t>
      </w:r>
      <w:r w:rsidRPr="00D6284B">
        <w:rPr>
          <w:rFonts w:ascii="Times New Roman" w:hAnsi="Times New Roman"/>
          <w:i/>
          <w:sz w:val="24"/>
          <w:szCs w:val="24"/>
        </w:rPr>
        <w:t>Individualidades Tendiendo a lo Salvaje”</w:t>
      </w:r>
      <w:r w:rsidRPr="00D6284B">
        <w:rPr>
          <w:rFonts w:ascii="Times New Roman" w:hAnsi="Times New Roman"/>
          <w:sz w:val="24"/>
          <w:szCs w:val="24"/>
        </w:rPr>
        <w:t xml:space="preserve">, como también y de forma complementaria, desarrollar un estudio sobre los IS plasmados en la propaganda política anarquista chilena, entre los años 2012 y 2018.   </w:t>
      </w:r>
    </w:p>
    <w:p w14:paraId="6101764A" w14:textId="77777777" w:rsidR="00930FE3" w:rsidRPr="00D6284B" w:rsidRDefault="00930FE3" w:rsidP="00DF5881">
      <w:pPr>
        <w:spacing w:line="240" w:lineRule="auto"/>
        <w:contextualSpacing/>
        <w:jc w:val="both"/>
        <w:rPr>
          <w:rFonts w:ascii="Times New Roman" w:hAnsi="Times New Roman"/>
          <w:sz w:val="24"/>
          <w:szCs w:val="24"/>
        </w:rPr>
      </w:pPr>
      <w:r w:rsidRPr="00D6284B">
        <w:rPr>
          <w:rFonts w:ascii="Times New Roman" w:hAnsi="Times New Roman"/>
          <w:sz w:val="24"/>
          <w:szCs w:val="24"/>
          <w:lang w:val="es-ES"/>
        </w:rPr>
        <w:lastRenderedPageBreak/>
        <w:t>Ambas</w:t>
      </w:r>
      <w:r w:rsidRPr="00D6284B">
        <w:rPr>
          <w:rFonts w:ascii="Times New Roman" w:hAnsi="Times New Roman"/>
          <w:sz w:val="24"/>
          <w:szCs w:val="24"/>
        </w:rPr>
        <w:t xml:space="preserve"> expresiones contemporáneas  asociadas con la violencia política latinoamericana, incluyen en sus comunicaciones aspectos que buscan desbordar los limites propuestos por luchas ideológicas convencionales, promoviendo salidas que resultan acordes con un sistema mundo cada vez más abierto y menos previsible. En este sentido la comunicación ecológica juega un rol fundamental y en ella figuras fronterizas emergentes desde sectores políticos periféricos, logran trenzar demandas a través del establecimiento de horizontes contramodernos. </w:t>
      </w:r>
    </w:p>
    <w:p w14:paraId="1023D804" w14:textId="77777777" w:rsidR="00930FE3" w:rsidRPr="00D6284B" w:rsidRDefault="00930FE3" w:rsidP="00DF5881">
      <w:pPr>
        <w:spacing w:line="240" w:lineRule="auto"/>
        <w:contextualSpacing/>
        <w:jc w:val="both"/>
        <w:rPr>
          <w:rFonts w:ascii="Times New Roman" w:hAnsi="Times New Roman"/>
          <w:sz w:val="24"/>
          <w:szCs w:val="24"/>
        </w:rPr>
      </w:pPr>
      <w:r w:rsidRPr="00D6284B">
        <w:rPr>
          <w:rFonts w:ascii="Times New Roman" w:hAnsi="Times New Roman"/>
          <w:sz w:val="24"/>
          <w:szCs w:val="24"/>
        </w:rPr>
        <w:t xml:space="preserve">Hacer inteligible esta realidad emergente, permite entonces discernir sobre las nuevas formas a las cuales pueden evolucionar fenómenos sociales que actualmente develan la tensión entre política y cultura. Corregir y compensar las deficiencias que proliferan en observaciones apresuradas desde el sistema político, posibilita un acercamiento concreto y primario frente a los significados más profundos que los nuevos movimientos sociales albergan. </w:t>
      </w:r>
    </w:p>
    <w:p w14:paraId="4A22D0D8" w14:textId="77777777" w:rsidR="00930FE3" w:rsidRPr="00D6284B" w:rsidRDefault="00930FE3" w:rsidP="00DF5881">
      <w:pPr>
        <w:spacing w:line="240" w:lineRule="auto"/>
        <w:contextualSpacing/>
        <w:jc w:val="both"/>
        <w:rPr>
          <w:rFonts w:ascii="Times New Roman" w:hAnsi="Times New Roman"/>
          <w:b/>
          <w:sz w:val="24"/>
          <w:szCs w:val="24"/>
          <w:lang w:val="es-ES_tradnl" w:eastAsia="es-ES" w:bidi="he-IL"/>
        </w:rPr>
      </w:pPr>
    </w:p>
    <w:p w14:paraId="619B4D6B" w14:textId="485811BA" w:rsidR="00806701" w:rsidRPr="00464E79" w:rsidRDefault="00053415" w:rsidP="00DF5881">
      <w:pPr>
        <w:spacing w:line="240" w:lineRule="auto"/>
        <w:contextualSpacing/>
        <w:jc w:val="both"/>
        <w:rPr>
          <w:rFonts w:ascii="Times New Roman" w:hAnsi="Times New Roman"/>
          <w:sz w:val="24"/>
          <w:szCs w:val="24"/>
          <w:lang w:val="es-ES_tradnl" w:eastAsia="es-ES" w:bidi="he-IL"/>
        </w:rPr>
      </w:pPr>
      <w:r>
        <w:rPr>
          <w:rFonts w:ascii="Times New Roman" w:hAnsi="Times New Roman"/>
          <w:b/>
          <w:sz w:val="24"/>
          <w:szCs w:val="24"/>
          <w:lang w:val="es-ES_tradnl" w:eastAsia="es-ES" w:bidi="he-IL"/>
        </w:rPr>
        <w:t>Keywords</w:t>
      </w:r>
      <w:r w:rsidR="00930FE3" w:rsidRPr="00D6284B">
        <w:rPr>
          <w:rFonts w:ascii="Times New Roman" w:hAnsi="Times New Roman"/>
          <w:b/>
          <w:sz w:val="24"/>
          <w:szCs w:val="24"/>
          <w:lang w:val="es-ES_tradnl" w:eastAsia="es-ES" w:bidi="he-IL"/>
        </w:rPr>
        <w:t xml:space="preserve">: </w:t>
      </w:r>
      <w:r w:rsidR="00930FE3" w:rsidRPr="00D6284B">
        <w:rPr>
          <w:rFonts w:ascii="Times New Roman" w:hAnsi="Times New Roman"/>
          <w:sz w:val="24"/>
          <w:szCs w:val="24"/>
          <w:shd w:val="clear" w:color="auto" w:fill="FFFFFF"/>
        </w:rPr>
        <w:t>alter-activismo, </w:t>
      </w:r>
      <w:r w:rsidR="00930FE3" w:rsidRPr="00D6284B">
        <w:rPr>
          <w:rFonts w:ascii="Times New Roman" w:hAnsi="Times New Roman"/>
          <w:sz w:val="24"/>
          <w:szCs w:val="24"/>
          <w:shd w:val="clear" w:color="auto" w:fill="FFFFFF"/>
          <w:lang w:eastAsia="es-ES"/>
        </w:rPr>
        <w:t xml:space="preserve">eco-extremismo, </w:t>
      </w:r>
      <w:r w:rsidR="00930FE3" w:rsidRPr="00D6284B">
        <w:rPr>
          <w:rFonts w:ascii="Times New Roman" w:hAnsi="Times New Roman"/>
          <w:sz w:val="24"/>
          <w:szCs w:val="24"/>
          <w:shd w:val="clear" w:color="auto" w:fill="FFFFFF"/>
        </w:rPr>
        <w:t xml:space="preserve">anarquismo, nuevos movimientos sociales, sistema político. </w:t>
      </w:r>
    </w:p>
    <w:p w14:paraId="7C7A3867" w14:textId="77777777" w:rsidR="00930FE3" w:rsidRPr="00D6284B" w:rsidRDefault="00930FE3" w:rsidP="00DF5881">
      <w:pPr>
        <w:spacing w:line="240" w:lineRule="auto"/>
        <w:contextualSpacing/>
        <w:rPr>
          <w:sz w:val="24"/>
          <w:szCs w:val="24"/>
        </w:rPr>
      </w:pPr>
    </w:p>
    <w:p w14:paraId="77D2C3B9" w14:textId="77777777" w:rsidR="00E91493" w:rsidRPr="00D6284B" w:rsidRDefault="00E91493" w:rsidP="00DF5881">
      <w:pPr>
        <w:spacing w:line="240" w:lineRule="auto"/>
        <w:contextualSpacing/>
        <w:rPr>
          <w:rStyle w:val="Enfasidelicata"/>
          <w:rFonts w:ascii="Times New Roman" w:hAnsi="Times New Roman"/>
          <w:b/>
          <w:i w:val="0"/>
          <w:color w:val="auto"/>
          <w:sz w:val="24"/>
          <w:szCs w:val="24"/>
          <w:u w:val="single"/>
        </w:rPr>
      </w:pPr>
      <w:r w:rsidRPr="00D6284B">
        <w:rPr>
          <w:rStyle w:val="Enfasigrassetto"/>
          <w:rFonts w:ascii="Times New Roman" w:hAnsi="Times New Roman"/>
          <w:sz w:val="24"/>
          <w:szCs w:val="24"/>
          <w:bdr w:val="none" w:sz="0" w:space="0" w:color="auto" w:frame="1"/>
        </w:rPr>
        <w:t>Abreviaturas y acrónimos</w:t>
      </w:r>
      <w:r w:rsidRPr="00D6284B">
        <w:rPr>
          <w:rStyle w:val="Enfasidelicata"/>
          <w:rFonts w:ascii="Times New Roman" w:hAnsi="Times New Roman"/>
          <w:b/>
          <w:i w:val="0"/>
          <w:color w:val="auto"/>
          <w:sz w:val="24"/>
          <w:szCs w:val="24"/>
          <w:u w:val="single"/>
        </w:rPr>
        <w:t xml:space="preserve"> </w:t>
      </w:r>
    </w:p>
    <w:p w14:paraId="6BAB773B" w14:textId="77777777" w:rsidR="00D6284B" w:rsidRPr="00D6284B" w:rsidRDefault="00D6284B" w:rsidP="00DF5881">
      <w:pPr>
        <w:spacing w:line="240" w:lineRule="auto"/>
        <w:contextualSpacing/>
        <w:jc w:val="center"/>
        <w:rPr>
          <w:rStyle w:val="Enfasidelicata"/>
          <w:rFonts w:ascii="Times New Roman" w:hAnsi="Times New Roman"/>
          <w:b/>
          <w:i w:val="0"/>
          <w:color w:val="auto"/>
          <w:sz w:val="24"/>
          <w:szCs w:val="24"/>
          <w:u w:val="single"/>
        </w:rPr>
      </w:pPr>
    </w:p>
    <w:p w14:paraId="2C0A0959" w14:textId="77777777" w:rsidR="00D6284B" w:rsidRPr="00D6284B" w:rsidRDefault="00D6284B" w:rsidP="00DF5881">
      <w:pPr>
        <w:spacing w:line="240" w:lineRule="auto"/>
        <w:contextualSpacing/>
        <w:rPr>
          <w:rStyle w:val="Enfasidelicata"/>
          <w:rFonts w:ascii="Times New Roman" w:hAnsi="Times New Roman"/>
          <w:i w:val="0"/>
          <w:color w:val="auto"/>
          <w:sz w:val="24"/>
          <w:szCs w:val="24"/>
        </w:rPr>
      </w:pPr>
      <w:r w:rsidRPr="00D6284B">
        <w:rPr>
          <w:rStyle w:val="Enfasidelicata"/>
          <w:rFonts w:ascii="Times New Roman" w:hAnsi="Times New Roman"/>
          <w:i w:val="0"/>
          <w:color w:val="auto"/>
          <w:sz w:val="24"/>
          <w:szCs w:val="24"/>
        </w:rPr>
        <w:t>AP: Afiche(s) político(s)</w:t>
      </w:r>
      <w:r w:rsidR="00E82D27">
        <w:rPr>
          <w:rStyle w:val="Enfasidelicata"/>
          <w:rFonts w:ascii="Times New Roman" w:hAnsi="Times New Roman"/>
          <w:i w:val="0"/>
          <w:color w:val="auto"/>
          <w:sz w:val="24"/>
          <w:szCs w:val="24"/>
        </w:rPr>
        <w:t>.</w:t>
      </w:r>
    </w:p>
    <w:p w14:paraId="18155900" w14:textId="77777777" w:rsidR="00D6284B" w:rsidRPr="00D6284B" w:rsidRDefault="00D6284B" w:rsidP="00DF5881">
      <w:pPr>
        <w:spacing w:line="240" w:lineRule="auto"/>
        <w:contextualSpacing/>
        <w:rPr>
          <w:rStyle w:val="Enfasidelicata"/>
          <w:rFonts w:ascii="Times New Roman" w:hAnsi="Times New Roman"/>
          <w:i w:val="0"/>
          <w:color w:val="auto"/>
          <w:sz w:val="24"/>
          <w:szCs w:val="24"/>
        </w:rPr>
      </w:pPr>
      <w:r w:rsidRPr="00D6284B">
        <w:rPr>
          <w:rStyle w:val="Enfasidelicata"/>
          <w:rFonts w:ascii="Times New Roman" w:hAnsi="Times New Roman"/>
          <w:i w:val="0"/>
          <w:color w:val="auto"/>
          <w:sz w:val="24"/>
          <w:szCs w:val="24"/>
        </w:rPr>
        <w:t>CISEN: Centro de Investigación y Seguridad Nacional</w:t>
      </w:r>
      <w:r w:rsidR="00E82D27">
        <w:rPr>
          <w:rStyle w:val="Enfasidelicata"/>
          <w:rFonts w:ascii="Times New Roman" w:hAnsi="Times New Roman"/>
          <w:i w:val="0"/>
          <w:color w:val="auto"/>
          <w:sz w:val="24"/>
          <w:szCs w:val="24"/>
        </w:rPr>
        <w:t>.</w:t>
      </w:r>
    </w:p>
    <w:p w14:paraId="06041B49" w14:textId="77777777" w:rsidR="00D6284B" w:rsidRPr="00D6284B" w:rsidRDefault="00D6284B" w:rsidP="00DF5881">
      <w:pPr>
        <w:spacing w:line="240" w:lineRule="auto"/>
        <w:contextualSpacing/>
        <w:rPr>
          <w:rStyle w:val="Enfasidelicata"/>
          <w:rFonts w:ascii="Times New Roman" w:hAnsi="Times New Roman"/>
          <w:i w:val="0"/>
          <w:color w:val="auto"/>
          <w:sz w:val="24"/>
          <w:szCs w:val="24"/>
        </w:rPr>
      </w:pPr>
      <w:r w:rsidRPr="00D6284B">
        <w:rPr>
          <w:rStyle w:val="Enfasidelicata"/>
          <w:rFonts w:ascii="Times New Roman" w:hAnsi="Times New Roman"/>
          <w:i w:val="0"/>
          <w:color w:val="auto"/>
          <w:sz w:val="24"/>
          <w:szCs w:val="24"/>
        </w:rPr>
        <w:t>CODELCO: Corporación Nacional del Cobre</w:t>
      </w:r>
      <w:r w:rsidR="00E82D27">
        <w:rPr>
          <w:rStyle w:val="Enfasidelicata"/>
          <w:rFonts w:ascii="Times New Roman" w:hAnsi="Times New Roman"/>
          <w:i w:val="0"/>
          <w:color w:val="auto"/>
          <w:sz w:val="24"/>
          <w:szCs w:val="24"/>
        </w:rPr>
        <w:t>.</w:t>
      </w:r>
    </w:p>
    <w:p w14:paraId="66978188" w14:textId="77777777" w:rsidR="00D6284B" w:rsidRPr="00D6284B" w:rsidRDefault="00D6284B" w:rsidP="00DF5881">
      <w:pPr>
        <w:spacing w:line="240" w:lineRule="auto"/>
        <w:contextualSpacing/>
        <w:rPr>
          <w:rFonts w:ascii="Times New Roman" w:hAnsi="Times New Roman"/>
          <w:sz w:val="24"/>
          <w:szCs w:val="24"/>
        </w:rPr>
      </w:pPr>
      <w:r w:rsidRPr="00D6284B">
        <w:rPr>
          <w:rFonts w:ascii="Times New Roman" w:hAnsi="Times New Roman"/>
          <w:sz w:val="24"/>
          <w:szCs w:val="24"/>
        </w:rPr>
        <w:t xml:space="preserve">CSA: Centro Social Autónomo. </w:t>
      </w:r>
    </w:p>
    <w:p w14:paraId="5D511938" w14:textId="77777777" w:rsidR="00D6284B" w:rsidRPr="00D6284B" w:rsidRDefault="00D6284B" w:rsidP="00DF5881">
      <w:pPr>
        <w:spacing w:line="240" w:lineRule="auto"/>
        <w:contextualSpacing/>
        <w:rPr>
          <w:rStyle w:val="Enfasidelicata"/>
          <w:rFonts w:ascii="Times New Roman" w:hAnsi="Times New Roman"/>
          <w:i w:val="0"/>
          <w:color w:val="auto"/>
          <w:sz w:val="24"/>
          <w:szCs w:val="24"/>
        </w:rPr>
      </w:pPr>
      <w:r w:rsidRPr="00D6284B">
        <w:rPr>
          <w:rStyle w:val="Enfasidelicata"/>
          <w:rFonts w:ascii="Times New Roman" w:hAnsi="Times New Roman"/>
          <w:i w:val="0"/>
          <w:color w:val="auto"/>
          <w:sz w:val="24"/>
          <w:szCs w:val="24"/>
        </w:rPr>
        <w:t>DIY: Do it yourself</w:t>
      </w:r>
      <w:r w:rsidR="00E82D27">
        <w:rPr>
          <w:rStyle w:val="Enfasidelicata"/>
          <w:rFonts w:ascii="Times New Roman" w:hAnsi="Times New Roman"/>
          <w:i w:val="0"/>
          <w:color w:val="auto"/>
          <w:sz w:val="24"/>
          <w:szCs w:val="24"/>
        </w:rPr>
        <w:t>.</w:t>
      </w:r>
    </w:p>
    <w:p w14:paraId="0B4158E2" w14:textId="77777777" w:rsidR="00D6284B" w:rsidRPr="00D6284B" w:rsidRDefault="00D6284B" w:rsidP="00DF5881">
      <w:pPr>
        <w:spacing w:line="240" w:lineRule="auto"/>
        <w:contextualSpacing/>
        <w:rPr>
          <w:rStyle w:val="Enfasidelicata"/>
          <w:rFonts w:ascii="Times New Roman" w:hAnsi="Times New Roman"/>
          <w:i w:val="0"/>
          <w:color w:val="auto"/>
          <w:sz w:val="24"/>
          <w:szCs w:val="24"/>
        </w:rPr>
      </w:pPr>
      <w:r w:rsidRPr="00D6284B">
        <w:rPr>
          <w:rStyle w:val="Enfasidelicata"/>
          <w:rFonts w:ascii="Times New Roman" w:hAnsi="Times New Roman"/>
          <w:i w:val="0"/>
          <w:color w:val="auto"/>
          <w:sz w:val="24"/>
          <w:szCs w:val="24"/>
        </w:rPr>
        <w:t>Eco-x: Eco-extremismo, eco-extremista (s).</w:t>
      </w:r>
    </w:p>
    <w:p w14:paraId="64FB79EA" w14:textId="77777777" w:rsidR="00D6284B" w:rsidRPr="00D6284B" w:rsidRDefault="00D6284B" w:rsidP="00DF5881">
      <w:pPr>
        <w:spacing w:line="240" w:lineRule="auto"/>
        <w:contextualSpacing/>
        <w:rPr>
          <w:rStyle w:val="Enfasidelicata"/>
          <w:rFonts w:ascii="Times New Roman" w:hAnsi="Times New Roman"/>
          <w:i w:val="0"/>
          <w:color w:val="auto"/>
          <w:sz w:val="24"/>
          <w:szCs w:val="24"/>
        </w:rPr>
      </w:pPr>
      <w:r w:rsidRPr="00D6284B">
        <w:rPr>
          <w:rFonts w:ascii="Times New Roman" w:eastAsia="Times New Roman" w:hAnsi="Times New Roman"/>
          <w:sz w:val="24"/>
          <w:szCs w:val="24"/>
          <w:lang w:eastAsia="es-CL"/>
        </w:rPr>
        <w:t>EDC: Esquemas de distinción condensados (as)</w:t>
      </w:r>
      <w:r w:rsidR="00E82D27">
        <w:rPr>
          <w:rFonts w:ascii="Times New Roman" w:eastAsia="Times New Roman" w:hAnsi="Times New Roman"/>
          <w:sz w:val="24"/>
          <w:szCs w:val="24"/>
          <w:lang w:eastAsia="es-CL"/>
        </w:rPr>
        <w:t>.</w:t>
      </w:r>
    </w:p>
    <w:p w14:paraId="1E80FF78" w14:textId="77777777" w:rsidR="00D6284B" w:rsidRPr="00D6284B" w:rsidRDefault="00D6284B" w:rsidP="00DF5881">
      <w:pPr>
        <w:spacing w:line="240" w:lineRule="auto"/>
        <w:contextualSpacing/>
        <w:rPr>
          <w:rStyle w:val="Enfasidelicata"/>
          <w:rFonts w:ascii="Times New Roman" w:hAnsi="Times New Roman"/>
          <w:i w:val="0"/>
          <w:color w:val="auto"/>
          <w:sz w:val="24"/>
          <w:szCs w:val="24"/>
        </w:rPr>
      </w:pPr>
      <w:r w:rsidRPr="00D6284B">
        <w:rPr>
          <w:rStyle w:val="Enfasidelicata"/>
          <w:rFonts w:ascii="Times New Roman" w:hAnsi="Times New Roman"/>
          <w:i w:val="0"/>
          <w:color w:val="auto"/>
          <w:sz w:val="24"/>
          <w:szCs w:val="24"/>
        </w:rPr>
        <w:t>Ep: Elaboración propia</w:t>
      </w:r>
      <w:r w:rsidR="00E82D27">
        <w:rPr>
          <w:rStyle w:val="Enfasidelicata"/>
          <w:rFonts w:ascii="Times New Roman" w:hAnsi="Times New Roman"/>
          <w:i w:val="0"/>
          <w:color w:val="auto"/>
          <w:sz w:val="24"/>
          <w:szCs w:val="24"/>
        </w:rPr>
        <w:t>.</w:t>
      </w:r>
    </w:p>
    <w:p w14:paraId="55D562ED" w14:textId="77777777" w:rsidR="00D6284B" w:rsidRPr="00D6284B" w:rsidRDefault="00D6284B" w:rsidP="00DF5881">
      <w:pPr>
        <w:spacing w:line="240" w:lineRule="auto"/>
        <w:contextualSpacing/>
        <w:rPr>
          <w:rStyle w:val="Enfasidelicata"/>
          <w:rFonts w:ascii="Times New Roman" w:hAnsi="Times New Roman"/>
          <w:i w:val="0"/>
          <w:color w:val="auto"/>
          <w:sz w:val="24"/>
          <w:szCs w:val="24"/>
        </w:rPr>
      </w:pPr>
      <w:r w:rsidRPr="00D6284B">
        <w:rPr>
          <w:rStyle w:val="Enfasidelicata"/>
          <w:rFonts w:ascii="Times New Roman" w:hAnsi="Times New Roman"/>
          <w:i w:val="0"/>
          <w:color w:val="auto"/>
          <w:sz w:val="24"/>
          <w:szCs w:val="24"/>
        </w:rPr>
        <w:t>IS: Imaginario(s) Social(es)</w:t>
      </w:r>
      <w:r w:rsidR="00E82D27">
        <w:rPr>
          <w:rStyle w:val="Enfasidelicata"/>
          <w:rFonts w:ascii="Times New Roman" w:hAnsi="Times New Roman"/>
          <w:i w:val="0"/>
          <w:color w:val="auto"/>
          <w:sz w:val="24"/>
          <w:szCs w:val="24"/>
        </w:rPr>
        <w:t>.</w:t>
      </w:r>
    </w:p>
    <w:p w14:paraId="7641111C" w14:textId="77777777" w:rsidR="00D6284B" w:rsidRPr="00D6284B" w:rsidRDefault="00D6284B" w:rsidP="00DF5881">
      <w:pPr>
        <w:spacing w:line="240" w:lineRule="auto"/>
        <w:contextualSpacing/>
        <w:rPr>
          <w:rStyle w:val="Enfasidelicata"/>
          <w:rFonts w:ascii="Times New Roman" w:hAnsi="Times New Roman"/>
          <w:i w:val="0"/>
          <w:color w:val="auto"/>
          <w:sz w:val="24"/>
          <w:szCs w:val="24"/>
        </w:rPr>
      </w:pPr>
      <w:r w:rsidRPr="00D6284B">
        <w:rPr>
          <w:rStyle w:val="Enfasidelicata"/>
          <w:rFonts w:ascii="Times New Roman" w:hAnsi="Times New Roman"/>
          <w:i w:val="0"/>
          <w:color w:val="auto"/>
          <w:sz w:val="24"/>
          <w:szCs w:val="24"/>
        </w:rPr>
        <w:t>ITS: Individualidades Tendiendo a lo Salvaje</w:t>
      </w:r>
      <w:r w:rsidR="00E82D27">
        <w:rPr>
          <w:rStyle w:val="Enfasidelicata"/>
          <w:rFonts w:ascii="Times New Roman" w:hAnsi="Times New Roman"/>
          <w:i w:val="0"/>
          <w:color w:val="auto"/>
          <w:sz w:val="24"/>
          <w:szCs w:val="24"/>
        </w:rPr>
        <w:t>.</w:t>
      </w:r>
    </w:p>
    <w:p w14:paraId="393A5868" w14:textId="77777777" w:rsidR="00D6284B" w:rsidRPr="00D6284B" w:rsidRDefault="00D6284B" w:rsidP="00DF5881">
      <w:pPr>
        <w:spacing w:line="240" w:lineRule="auto"/>
        <w:contextualSpacing/>
        <w:rPr>
          <w:rStyle w:val="Enfasidelicata"/>
          <w:rFonts w:ascii="Times New Roman" w:hAnsi="Times New Roman"/>
          <w:i w:val="0"/>
          <w:color w:val="auto"/>
          <w:sz w:val="24"/>
          <w:szCs w:val="24"/>
        </w:rPr>
      </w:pPr>
      <w:r w:rsidRPr="00D6284B">
        <w:rPr>
          <w:rStyle w:val="Enfasidelicata"/>
          <w:rFonts w:ascii="Times New Roman" w:hAnsi="Times New Roman"/>
          <w:i w:val="0"/>
          <w:color w:val="auto"/>
          <w:sz w:val="24"/>
          <w:szCs w:val="24"/>
        </w:rPr>
        <w:t>MdP: Movimiento(s) de Protesta</w:t>
      </w:r>
      <w:r w:rsidR="00E82D27">
        <w:rPr>
          <w:rStyle w:val="Enfasidelicata"/>
          <w:rFonts w:ascii="Times New Roman" w:hAnsi="Times New Roman"/>
          <w:i w:val="0"/>
          <w:color w:val="auto"/>
          <w:sz w:val="24"/>
          <w:szCs w:val="24"/>
        </w:rPr>
        <w:t>.</w:t>
      </w:r>
      <w:r w:rsidRPr="00D6284B">
        <w:rPr>
          <w:rStyle w:val="Enfasidelicata"/>
          <w:rFonts w:ascii="Times New Roman" w:hAnsi="Times New Roman"/>
          <w:i w:val="0"/>
          <w:color w:val="auto"/>
          <w:sz w:val="24"/>
          <w:szCs w:val="24"/>
        </w:rPr>
        <w:t xml:space="preserve"> </w:t>
      </w:r>
    </w:p>
    <w:p w14:paraId="0E5E63BA" w14:textId="77777777" w:rsidR="00D6284B" w:rsidRPr="00D6284B" w:rsidRDefault="00D6284B" w:rsidP="00DF5881">
      <w:pPr>
        <w:spacing w:line="240" w:lineRule="auto"/>
        <w:contextualSpacing/>
        <w:rPr>
          <w:rStyle w:val="Enfasidelicata"/>
          <w:rFonts w:ascii="Times New Roman" w:hAnsi="Times New Roman"/>
          <w:i w:val="0"/>
          <w:color w:val="auto"/>
          <w:sz w:val="24"/>
          <w:szCs w:val="24"/>
        </w:rPr>
      </w:pPr>
      <w:r w:rsidRPr="00D6284B">
        <w:rPr>
          <w:rStyle w:val="Enfasidelicata"/>
          <w:rFonts w:ascii="Times New Roman" w:hAnsi="Times New Roman"/>
          <w:i w:val="0"/>
          <w:color w:val="auto"/>
          <w:sz w:val="24"/>
          <w:szCs w:val="24"/>
        </w:rPr>
        <w:t>MEP: Movimiento de ecología Profunda</w:t>
      </w:r>
      <w:r w:rsidR="00E82D27">
        <w:rPr>
          <w:rStyle w:val="Enfasidelicata"/>
          <w:rFonts w:ascii="Times New Roman" w:hAnsi="Times New Roman"/>
          <w:i w:val="0"/>
          <w:color w:val="auto"/>
          <w:sz w:val="24"/>
          <w:szCs w:val="24"/>
        </w:rPr>
        <w:t>.</w:t>
      </w:r>
    </w:p>
    <w:p w14:paraId="56249728" w14:textId="77777777" w:rsidR="00D6284B" w:rsidRPr="00D6284B" w:rsidRDefault="00D6284B" w:rsidP="00DF5881">
      <w:pPr>
        <w:spacing w:line="240" w:lineRule="auto"/>
        <w:contextualSpacing/>
        <w:rPr>
          <w:rStyle w:val="Enfasidelicata"/>
          <w:rFonts w:ascii="Times New Roman" w:hAnsi="Times New Roman"/>
          <w:i w:val="0"/>
          <w:color w:val="auto"/>
          <w:sz w:val="24"/>
          <w:szCs w:val="24"/>
        </w:rPr>
      </w:pPr>
      <w:r w:rsidRPr="00D6284B">
        <w:rPr>
          <w:rStyle w:val="Enfasidelicata"/>
          <w:rFonts w:ascii="Times New Roman" w:hAnsi="Times New Roman"/>
          <w:i w:val="0"/>
          <w:color w:val="auto"/>
          <w:sz w:val="24"/>
          <w:szCs w:val="24"/>
        </w:rPr>
        <w:t>MS: Movimiento(s) Social(es)</w:t>
      </w:r>
      <w:r w:rsidR="00E82D27">
        <w:rPr>
          <w:rStyle w:val="Enfasidelicata"/>
          <w:rFonts w:ascii="Times New Roman" w:hAnsi="Times New Roman"/>
          <w:i w:val="0"/>
          <w:color w:val="auto"/>
          <w:sz w:val="24"/>
          <w:szCs w:val="24"/>
        </w:rPr>
        <w:t>.</w:t>
      </w:r>
      <w:r w:rsidRPr="00D6284B">
        <w:rPr>
          <w:rStyle w:val="Enfasidelicata"/>
          <w:rFonts w:ascii="Times New Roman" w:hAnsi="Times New Roman"/>
          <w:i w:val="0"/>
          <w:color w:val="auto"/>
          <w:sz w:val="24"/>
          <w:szCs w:val="24"/>
        </w:rPr>
        <w:t xml:space="preserve"> </w:t>
      </w:r>
    </w:p>
    <w:p w14:paraId="54C7C966" w14:textId="77777777" w:rsidR="00D6284B" w:rsidRPr="00D6284B" w:rsidRDefault="00D6284B" w:rsidP="00DF5881">
      <w:pPr>
        <w:spacing w:line="240" w:lineRule="auto"/>
        <w:contextualSpacing/>
        <w:rPr>
          <w:rStyle w:val="Enfasidelicata"/>
          <w:rFonts w:ascii="Times New Roman" w:hAnsi="Times New Roman"/>
          <w:i w:val="0"/>
          <w:color w:val="auto"/>
          <w:sz w:val="24"/>
          <w:szCs w:val="24"/>
        </w:rPr>
      </w:pPr>
      <w:r w:rsidRPr="00D6284B">
        <w:rPr>
          <w:rStyle w:val="Enfasidelicata"/>
          <w:rFonts w:ascii="Times New Roman" w:hAnsi="Times New Roman"/>
          <w:i w:val="0"/>
          <w:color w:val="auto"/>
          <w:sz w:val="24"/>
          <w:szCs w:val="24"/>
        </w:rPr>
        <w:t>NMS: Nuevos Movimientos Sociales</w:t>
      </w:r>
      <w:r w:rsidR="00E82D27">
        <w:rPr>
          <w:rStyle w:val="Enfasidelicata"/>
          <w:rFonts w:ascii="Times New Roman" w:hAnsi="Times New Roman"/>
          <w:i w:val="0"/>
          <w:color w:val="auto"/>
          <w:sz w:val="24"/>
          <w:szCs w:val="24"/>
        </w:rPr>
        <w:t>.</w:t>
      </w:r>
    </w:p>
    <w:p w14:paraId="568D60C3" w14:textId="77777777" w:rsidR="00C43A10" w:rsidRPr="00D6284B" w:rsidRDefault="00C43A10" w:rsidP="00DF5881">
      <w:pPr>
        <w:spacing w:line="240" w:lineRule="auto"/>
        <w:contextualSpacing/>
        <w:jc w:val="center"/>
        <w:rPr>
          <w:rStyle w:val="Enfasidelicata"/>
          <w:rFonts w:ascii="Times New Roman" w:hAnsi="Times New Roman"/>
          <w:b/>
          <w:i w:val="0"/>
          <w:color w:val="auto"/>
          <w:sz w:val="24"/>
          <w:szCs w:val="24"/>
          <w:u w:val="single"/>
        </w:rPr>
      </w:pPr>
    </w:p>
    <w:p w14:paraId="2FB92F54" w14:textId="613C5DF4" w:rsidR="000666C3" w:rsidRDefault="00DF5881" w:rsidP="00DF5881">
      <w:pPr>
        <w:spacing w:line="240" w:lineRule="auto"/>
        <w:contextualSpacing/>
        <w:rPr>
          <w:rStyle w:val="Enfasidelicata"/>
          <w:rFonts w:ascii="Times New Roman" w:hAnsi="Times New Roman"/>
          <w:b/>
          <w:i w:val="0"/>
          <w:color w:val="auto"/>
          <w:sz w:val="24"/>
          <w:szCs w:val="24"/>
        </w:rPr>
      </w:pPr>
      <w:r>
        <w:rPr>
          <w:rStyle w:val="Enfasidelicata"/>
          <w:rFonts w:ascii="Times New Roman" w:hAnsi="Times New Roman"/>
          <w:b/>
          <w:i w:val="0"/>
          <w:color w:val="auto"/>
          <w:sz w:val="24"/>
          <w:szCs w:val="24"/>
        </w:rPr>
        <w:t>1.</w:t>
      </w:r>
      <w:r w:rsidR="00686A3F" w:rsidRPr="00D6284B">
        <w:rPr>
          <w:rStyle w:val="Enfasidelicata"/>
          <w:rFonts w:ascii="Times New Roman" w:hAnsi="Times New Roman"/>
          <w:b/>
          <w:i w:val="0"/>
          <w:color w:val="auto"/>
          <w:sz w:val="24"/>
          <w:szCs w:val="24"/>
        </w:rPr>
        <w:t>I</w:t>
      </w:r>
      <w:r w:rsidR="00232B7A" w:rsidRPr="00D6284B">
        <w:rPr>
          <w:rStyle w:val="Enfasidelicata"/>
          <w:rFonts w:ascii="Times New Roman" w:hAnsi="Times New Roman"/>
          <w:b/>
          <w:i w:val="0"/>
          <w:color w:val="auto"/>
          <w:sz w:val="24"/>
          <w:szCs w:val="24"/>
        </w:rPr>
        <w:t>ntroducción</w:t>
      </w:r>
    </w:p>
    <w:p w14:paraId="63ED4E87" w14:textId="77777777" w:rsidR="00DF5881" w:rsidRPr="001414EB" w:rsidRDefault="00DF5881" w:rsidP="00DF5881">
      <w:pPr>
        <w:spacing w:line="240" w:lineRule="auto"/>
        <w:contextualSpacing/>
        <w:rPr>
          <w:rStyle w:val="Enfasidelicata"/>
          <w:rFonts w:ascii="Times New Roman" w:hAnsi="Times New Roman"/>
          <w:b/>
          <w:i w:val="0"/>
          <w:color w:val="auto"/>
          <w:sz w:val="24"/>
          <w:szCs w:val="24"/>
        </w:rPr>
      </w:pPr>
    </w:p>
    <w:p w14:paraId="6E597ACF" w14:textId="77777777" w:rsidR="0059100F" w:rsidRPr="00D6284B" w:rsidRDefault="005113B1" w:rsidP="00DF5881">
      <w:pPr>
        <w:spacing w:line="240" w:lineRule="auto"/>
        <w:contextualSpacing/>
        <w:jc w:val="both"/>
        <w:rPr>
          <w:rStyle w:val="Enfasidelicata"/>
          <w:rFonts w:ascii="Times New Roman" w:hAnsi="Times New Roman"/>
          <w:i w:val="0"/>
          <w:color w:val="auto"/>
          <w:sz w:val="24"/>
          <w:szCs w:val="24"/>
        </w:rPr>
      </w:pPr>
      <w:r w:rsidRPr="00D6284B">
        <w:rPr>
          <w:rStyle w:val="Enfasidelicata"/>
          <w:rFonts w:ascii="Times New Roman" w:hAnsi="Times New Roman"/>
          <w:i w:val="0"/>
          <w:color w:val="auto"/>
          <w:sz w:val="24"/>
          <w:szCs w:val="24"/>
        </w:rPr>
        <w:t>Como</w:t>
      </w:r>
      <w:r w:rsidR="00254897" w:rsidRPr="00D6284B">
        <w:rPr>
          <w:rStyle w:val="Enfasidelicata"/>
          <w:rFonts w:ascii="Times New Roman" w:hAnsi="Times New Roman"/>
          <w:i w:val="0"/>
          <w:color w:val="auto"/>
          <w:sz w:val="24"/>
          <w:szCs w:val="24"/>
        </w:rPr>
        <w:t xml:space="preserve"> punto de partida, </w:t>
      </w:r>
      <w:r w:rsidR="003807AC" w:rsidRPr="00D6284B">
        <w:rPr>
          <w:rStyle w:val="Enfasidelicata"/>
          <w:rFonts w:ascii="Times New Roman" w:hAnsi="Times New Roman"/>
          <w:i w:val="0"/>
          <w:color w:val="auto"/>
          <w:sz w:val="24"/>
          <w:szCs w:val="24"/>
        </w:rPr>
        <w:t xml:space="preserve">es posible establecer </w:t>
      </w:r>
      <w:r w:rsidR="00254897" w:rsidRPr="00D6284B">
        <w:rPr>
          <w:rStyle w:val="Enfasidelicata"/>
          <w:rFonts w:ascii="Times New Roman" w:hAnsi="Times New Roman"/>
          <w:i w:val="0"/>
          <w:color w:val="auto"/>
          <w:sz w:val="24"/>
          <w:szCs w:val="24"/>
        </w:rPr>
        <w:t xml:space="preserve">que el año 2010 se inicia en </w:t>
      </w:r>
      <w:r w:rsidR="007C79CD" w:rsidRPr="00D6284B">
        <w:rPr>
          <w:rStyle w:val="Enfasidelicata"/>
          <w:rFonts w:ascii="Times New Roman" w:hAnsi="Times New Roman"/>
          <w:i w:val="0"/>
          <w:color w:val="auto"/>
          <w:sz w:val="24"/>
          <w:szCs w:val="24"/>
        </w:rPr>
        <w:t>C</w:t>
      </w:r>
      <w:r w:rsidR="00254897" w:rsidRPr="00D6284B">
        <w:rPr>
          <w:rStyle w:val="Enfasidelicata"/>
          <w:rFonts w:ascii="Times New Roman" w:hAnsi="Times New Roman"/>
          <w:i w:val="0"/>
          <w:color w:val="auto"/>
          <w:sz w:val="24"/>
          <w:szCs w:val="24"/>
        </w:rPr>
        <w:t>hile un nuevo ciclo de a</w:t>
      </w:r>
      <w:r w:rsidR="007943A1" w:rsidRPr="00D6284B">
        <w:rPr>
          <w:rStyle w:val="Enfasidelicata"/>
          <w:rFonts w:ascii="Times New Roman" w:hAnsi="Times New Roman"/>
          <w:i w:val="0"/>
          <w:color w:val="auto"/>
          <w:sz w:val="24"/>
          <w:szCs w:val="24"/>
        </w:rPr>
        <w:t>cción colectiva</w:t>
      </w:r>
      <w:r w:rsidR="00254897" w:rsidRPr="00D6284B">
        <w:rPr>
          <w:rStyle w:val="Enfasidelicata"/>
          <w:rFonts w:ascii="Times New Roman" w:hAnsi="Times New Roman"/>
          <w:i w:val="0"/>
          <w:color w:val="auto"/>
          <w:sz w:val="24"/>
          <w:szCs w:val="24"/>
        </w:rPr>
        <w:t>,</w:t>
      </w:r>
      <w:r w:rsidR="00071CE0" w:rsidRPr="00D6284B">
        <w:rPr>
          <w:rStyle w:val="Enfasidelicata"/>
          <w:rFonts w:ascii="Times New Roman" w:hAnsi="Times New Roman"/>
          <w:i w:val="0"/>
          <w:color w:val="auto"/>
          <w:sz w:val="24"/>
          <w:szCs w:val="24"/>
        </w:rPr>
        <w:t xml:space="preserve"> sobre</w:t>
      </w:r>
      <w:r w:rsidR="00254897" w:rsidRPr="00D6284B">
        <w:rPr>
          <w:rStyle w:val="Enfasidelicata"/>
          <w:rFonts w:ascii="Times New Roman" w:hAnsi="Times New Roman"/>
          <w:i w:val="0"/>
          <w:color w:val="auto"/>
          <w:sz w:val="24"/>
          <w:szCs w:val="24"/>
        </w:rPr>
        <w:t xml:space="preserve"> lo cual resulta cada vez más cotidiano encontrar tensiones principalmente entre grupos económicos globales y</w:t>
      </w:r>
      <w:r w:rsidR="003807AC" w:rsidRPr="00D6284B">
        <w:rPr>
          <w:rStyle w:val="Enfasidelicata"/>
          <w:rFonts w:ascii="Times New Roman" w:hAnsi="Times New Roman"/>
          <w:i w:val="0"/>
          <w:color w:val="auto"/>
          <w:sz w:val="24"/>
          <w:szCs w:val="24"/>
        </w:rPr>
        <w:t xml:space="preserve"> movimientos </w:t>
      </w:r>
      <w:r w:rsidR="00071CE0" w:rsidRPr="00D6284B">
        <w:rPr>
          <w:rStyle w:val="Enfasidelicata"/>
          <w:rFonts w:ascii="Times New Roman" w:hAnsi="Times New Roman"/>
          <w:i w:val="0"/>
          <w:color w:val="auto"/>
          <w:sz w:val="24"/>
          <w:szCs w:val="24"/>
        </w:rPr>
        <w:t>ecologistas</w:t>
      </w:r>
      <w:r w:rsidR="001220D1" w:rsidRPr="00D6284B">
        <w:rPr>
          <w:rStyle w:val="Enfasidelicata"/>
          <w:rFonts w:ascii="Times New Roman" w:hAnsi="Times New Roman"/>
          <w:i w:val="0"/>
          <w:color w:val="auto"/>
          <w:sz w:val="24"/>
          <w:szCs w:val="24"/>
        </w:rPr>
        <w:t xml:space="preserve"> (Fuenzalida </w:t>
      </w:r>
      <w:r w:rsidR="00952417" w:rsidRPr="00D6284B">
        <w:rPr>
          <w:rStyle w:val="Enfasidelicata"/>
          <w:rFonts w:ascii="Times New Roman" w:hAnsi="Times New Roman"/>
          <w:i w:val="0"/>
          <w:color w:val="auto"/>
          <w:sz w:val="24"/>
          <w:szCs w:val="24"/>
        </w:rPr>
        <w:t>y</w:t>
      </w:r>
      <w:r w:rsidR="001220D1" w:rsidRPr="00D6284B">
        <w:rPr>
          <w:rStyle w:val="Enfasidelicata"/>
          <w:rFonts w:ascii="Times New Roman" w:hAnsi="Times New Roman"/>
          <w:i w:val="0"/>
          <w:color w:val="auto"/>
          <w:sz w:val="24"/>
          <w:szCs w:val="24"/>
        </w:rPr>
        <w:t xml:space="preserve"> Quiroz</w:t>
      </w:r>
      <w:r w:rsidR="00952417" w:rsidRPr="00D6284B">
        <w:rPr>
          <w:rStyle w:val="Enfasidelicata"/>
          <w:rFonts w:ascii="Times New Roman" w:hAnsi="Times New Roman"/>
          <w:i w:val="0"/>
          <w:color w:val="auto"/>
          <w:sz w:val="24"/>
          <w:szCs w:val="24"/>
        </w:rPr>
        <w:t>,</w:t>
      </w:r>
      <w:r w:rsidR="001220D1" w:rsidRPr="00D6284B">
        <w:rPr>
          <w:rStyle w:val="Enfasidelicata"/>
          <w:rFonts w:ascii="Times New Roman" w:hAnsi="Times New Roman"/>
          <w:i w:val="0"/>
          <w:color w:val="auto"/>
          <w:sz w:val="24"/>
          <w:szCs w:val="24"/>
        </w:rPr>
        <w:t xml:space="preserve"> </w:t>
      </w:r>
      <w:r w:rsidR="00254897" w:rsidRPr="00D6284B">
        <w:rPr>
          <w:rStyle w:val="Enfasidelicata"/>
          <w:rFonts w:ascii="Times New Roman" w:hAnsi="Times New Roman"/>
          <w:i w:val="0"/>
          <w:color w:val="auto"/>
          <w:sz w:val="24"/>
          <w:szCs w:val="24"/>
        </w:rPr>
        <w:t xml:space="preserve">2012). Por otra parte, igualmente se comprende que los procesos políticos más importantes que han </w:t>
      </w:r>
      <w:r w:rsidR="009B0ED7" w:rsidRPr="00D6284B">
        <w:rPr>
          <w:rStyle w:val="Enfasidelicata"/>
          <w:rFonts w:ascii="Times New Roman" w:hAnsi="Times New Roman"/>
          <w:i w:val="0"/>
          <w:color w:val="auto"/>
          <w:sz w:val="24"/>
          <w:szCs w:val="24"/>
        </w:rPr>
        <w:t>“</w:t>
      </w:r>
      <w:r w:rsidR="00254897" w:rsidRPr="00D6284B">
        <w:rPr>
          <w:rStyle w:val="Enfasidelicata"/>
          <w:rFonts w:ascii="Times New Roman" w:hAnsi="Times New Roman"/>
          <w:color w:val="auto"/>
          <w:sz w:val="24"/>
          <w:szCs w:val="24"/>
        </w:rPr>
        <w:t>jalonado</w:t>
      </w:r>
      <w:r w:rsidR="009B0ED7" w:rsidRPr="00D6284B">
        <w:rPr>
          <w:rStyle w:val="Enfasidelicata"/>
          <w:rFonts w:ascii="Times New Roman" w:hAnsi="Times New Roman"/>
          <w:i w:val="0"/>
          <w:color w:val="auto"/>
          <w:sz w:val="24"/>
          <w:szCs w:val="24"/>
        </w:rPr>
        <w:t>”</w:t>
      </w:r>
      <w:r w:rsidR="00254897" w:rsidRPr="00D6284B">
        <w:rPr>
          <w:rStyle w:val="Enfasidelicata"/>
          <w:rFonts w:ascii="Times New Roman" w:hAnsi="Times New Roman"/>
          <w:i w:val="0"/>
          <w:color w:val="auto"/>
          <w:sz w:val="24"/>
          <w:szCs w:val="24"/>
        </w:rPr>
        <w:t xml:space="preserve"> el devenir </w:t>
      </w:r>
      <w:r w:rsidRPr="00D6284B">
        <w:rPr>
          <w:rStyle w:val="Enfasidelicata"/>
          <w:rFonts w:ascii="Times New Roman" w:hAnsi="Times New Roman"/>
          <w:i w:val="0"/>
          <w:color w:val="auto"/>
          <w:sz w:val="24"/>
          <w:szCs w:val="24"/>
        </w:rPr>
        <w:t xml:space="preserve">del </w:t>
      </w:r>
      <w:r w:rsidR="00FD20FF" w:rsidRPr="00D6284B">
        <w:rPr>
          <w:rStyle w:val="Enfasidelicata"/>
          <w:rFonts w:ascii="Times New Roman" w:hAnsi="Times New Roman"/>
          <w:i w:val="0"/>
          <w:color w:val="auto"/>
          <w:sz w:val="24"/>
          <w:szCs w:val="24"/>
        </w:rPr>
        <w:t>país</w:t>
      </w:r>
      <w:r w:rsidR="00254897" w:rsidRPr="00D6284B">
        <w:rPr>
          <w:rStyle w:val="Enfasidelicata"/>
          <w:rFonts w:ascii="Times New Roman" w:hAnsi="Times New Roman"/>
          <w:i w:val="0"/>
          <w:color w:val="auto"/>
          <w:sz w:val="24"/>
          <w:szCs w:val="24"/>
        </w:rPr>
        <w:t>, se encuentran sistemáticamente ligados al ejercicio de la violencia política (Goicovic</w:t>
      </w:r>
      <w:r w:rsidR="00952417" w:rsidRPr="00D6284B">
        <w:rPr>
          <w:rStyle w:val="Enfasidelicata"/>
          <w:rFonts w:ascii="Times New Roman" w:hAnsi="Times New Roman"/>
          <w:i w:val="0"/>
          <w:color w:val="auto"/>
          <w:sz w:val="24"/>
          <w:szCs w:val="24"/>
        </w:rPr>
        <w:t>,</w:t>
      </w:r>
      <w:r w:rsidR="001220D1" w:rsidRPr="00D6284B">
        <w:rPr>
          <w:rStyle w:val="Enfasidelicata"/>
          <w:rFonts w:ascii="Times New Roman" w:hAnsi="Times New Roman"/>
          <w:i w:val="0"/>
          <w:color w:val="auto"/>
          <w:sz w:val="24"/>
          <w:szCs w:val="24"/>
        </w:rPr>
        <w:t xml:space="preserve"> </w:t>
      </w:r>
      <w:r w:rsidR="004457E4" w:rsidRPr="00D6284B">
        <w:rPr>
          <w:rStyle w:val="Enfasidelicata"/>
          <w:rFonts w:ascii="Times New Roman" w:hAnsi="Times New Roman"/>
          <w:i w:val="0"/>
          <w:color w:val="auto"/>
          <w:sz w:val="24"/>
          <w:szCs w:val="24"/>
        </w:rPr>
        <w:t>2010:60)</w:t>
      </w:r>
      <w:r w:rsidR="00EE58BF" w:rsidRPr="00D6284B">
        <w:rPr>
          <w:rStyle w:val="Enfasidelicata"/>
          <w:rFonts w:ascii="Times New Roman" w:hAnsi="Times New Roman"/>
          <w:i w:val="0"/>
          <w:color w:val="auto"/>
          <w:sz w:val="24"/>
          <w:szCs w:val="24"/>
        </w:rPr>
        <w:t>.</w:t>
      </w:r>
      <w:r w:rsidR="0059100F" w:rsidRPr="00D6284B">
        <w:rPr>
          <w:rStyle w:val="Enfasidelicata"/>
          <w:rFonts w:ascii="Times New Roman" w:hAnsi="Times New Roman"/>
          <w:i w:val="0"/>
          <w:color w:val="auto"/>
          <w:sz w:val="24"/>
          <w:szCs w:val="24"/>
        </w:rPr>
        <w:t xml:space="preserve"> </w:t>
      </w:r>
    </w:p>
    <w:p w14:paraId="79C95A78" w14:textId="77777777" w:rsidR="00E65DCE" w:rsidRPr="00D6284B" w:rsidRDefault="00254897" w:rsidP="00DF5881">
      <w:pPr>
        <w:spacing w:line="240" w:lineRule="auto"/>
        <w:contextualSpacing/>
        <w:jc w:val="both"/>
        <w:rPr>
          <w:rStyle w:val="Enfasidelicata"/>
          <w:rFonts w:ascii="Times New Roman" w:hAnsi="Times New Roman"/>
          <w:i w:val="0"/>
          <w:color w:val="auto"/>
          <w:sz w:val="24"/>
          <w:szCs w:val="24"/>
        </w:rPr>
      </w:pPr>
      <w:r w:rsidRPr="00D6284B">
        <w:rPr>
          <w:rStyle w:val="Enfasidelicata"/>
          <w:rFonts w:ascii="Times New Roman" w:hAnsi="Times New Roman"/>
          <w:i w:val="0"/>
          <w:color w:val="auto"/>
          <w:sz w:val="24"/>
          <w:szCs w:val="24"/>
        </w:rPr>
        <w:t>A falta de una racionalidad global</w:t>
      </w:r>
      <w:r w:rsidR="003807AC" w:rsidRPr="00D6284B">
        <w:rPr>
          <w:rStyle w:val="Enfasidelicata"/>
          <w:rFonts w:ascii="Times New Roman" w:hAnsi="Times New Roman"/>
          <w:i w:val="0"/>
          <w:color w:val="auto"/>
          <w:sz w:val="24"/>
          <w:szCs w:val="24"/>
        </w:rPr>
        <w:t xml:space="preserve"> para enfrentar las amenazas autoproduci</w:t>
      </w:r>
      <w:r w:rsidR="00202194" w:rsidRPr="00D6284B">
        <w:rPr>
          <w:rStyle w:val="Enfasidelicata"/>
          <w:rFonts w:ascii="Times New Roman" w:hAnsi="Times New Roman"/>
          <w:i w:val="0"/>
          <w:color w:val="auto"/>
          <w:sz w:val="24"/>
          <w:szCs w:val="24"/>
        </w:rPr>
        <w:t>das por la sociedad</w:t>
      </w:r>
      <w:r w:rsidRPr="00D6284B">
        <w:rPr>
          <w:rStyle w:val="Enfasidelicata"/>
          <w:rFonts w:ascii="Times New Roman" w:hAnsi="Times New Roman"/>
          <w:i w:val="0"/>
          <w:color w:val="auto"/>
          <w:sz w:val="24"/>
          <w:szCs w:val="24"/>
        </w:rPr>
        <w:t xml:space="preserve">,  los eventos ligados a la violencia </w:t>
      </w:r>
      <w:r w:rsidR="005113B1" w:rsidRPr="00D6284B">
        <w:rPr>
          <w:rStyle w:val="Enfasidelicata"/>
          <w:rFonts w:ascii="Times New Roman" w:hAnsi="Times New Roman"/>
          <w:i w:val="0"/>
          <w:color w:val="auto"/>
          <w:sz w:val="24"/>
          <w:szCs w:val="24"/>
        </w:rPr>
        <w:t xml:space="preserve">insurgente </w:t>
      </w:r>
      <w:r w:rsidRPr="00D6284B">
        <w:rPr>
          <w:rStyle w:val="Enfasidelicata"/>
          <w:rFonts w:ascii="Times New Roman" w:hAnsi="Times New Roman"/>
          <w:i w:val="0"/>
          <w:color w:val="auto"/>
          <w:sz w:val="24"/>
          <w:szCs w:val="24"/>
        </w:rPr>
        <w:t xml:space="preserve">y el levantamiento de </w:t>
      </w:r>
      <w:r w:rsidR="00656D73" w:rsidRPr="00D6284B">
        <w:rPr>
          <w:rStyle w:val="Enfasidelicata"/>
          <w:rFonts w:ascii="Times New Roman" w:hAnsi="Times New Roman"/>
          <w:i w:val="0"/>
          <w:color w:val="auto"/>
          <w:sz w:val="24"/>
          <w:szCs w:val="24"/>
        </w:rPr>
        <w:t>MdP</w:t>
      </w:r>
      <w:r w:rsidRPr="00D6284B">
        <w:rPr>
          <w:rStyle w:val="Enfasidelicata"/>
          <w:rFonts w:ascii="Times New Roman" w:hAnsi="Times New Roman"/>
          <w:i w:val="0"/>
          <w:color w:val="auto"/>
          <w:sz w:val="24"/>
          <w:szCs w:val="24"/>
        </w:rPr>
        <w:t xml:space="preserve"> que promueven reivindicaciones ecologistas, </w:t>
      </w:r>
      <w:r w:rsidR="00071CE0" w:rsidRPr="00D6284B">
        <w:rPr>
          <w:rStyle w:val="Enfasidelicata"/>
          <w:rFonts w:ascii="Times New Roman" w:hAnsi="Times New Roman"/>
          <w:i w:val="0"/>
          <w:color w:val="auto"/>
          <w:sz w:val="24"/>
          <w:szCs w:val="24"/>
        </w:rPr>
        <w:t>pueden ser</w:t>
      </w:r>
      <w:r w:rsidRPr="00D6284B">
        <w:rPr>
          <w:rStyle w:val="Enfasidelicata"/>
          <w:rFonts w:ascii="Times New Roman" w:hAnsi="Times New Roman"/>
          <w:i w:val="0"/>
          <w:color w:val="auto"/>
          <w:sz w:val="24"/>
          <w:szCs w:val="24"/>
        </w:rPr>
        <w:t xml:space="preserve"> comprendidos como una </w:t>
      </w:r>
      <w:r w:rsidRPr="00D6284B">
        <w:rPr>
          <w:rStyle w:val="Enfasidelicata"/>
          <w:rFonts w:ascii="Times New Roman" w:hAnsi="Times New Roman"/>
          <w:color w:val="auto"/>
          <w:sz w:val="24"/>
          <w:szCs w:val="24"/>
        </w:rPr>
        <w:t>“</w:t>
      </w:r>
      <w:r w:rsidR="001220D1" w:rsidRPr="00D6284B">
        <w:rPr>
          <w:rStyle w:val="Enfasidelicata"/>
          <w:rFonts w:ascii="Times New Roman" w:hAnsi="Times New Roman"/>
          <w:color w:val="auto"/>
          <w:sz w:val="24"/>
          <w:szCs w:val="24"/>
        </w:rPr>
        <w:t>cabeza de hidra”</w:t>
      </w:r>
      <w:r w:rsidR="00D64BEE" w:rsidRPr="00D6284B">
        <w:rPr>
          <w:rStyle w:val="Enfasidelicata"/>
          <w:rFonts w:ascii="Times New Roman" w:hAnsi="Times New Roman"/>
          <w:i w:val="0"/>
          <w:color w:val="auto"/>
          <w:sz w:val="24"/>
          <w:szCs w:val="24"/>
        </w:rPr>
        <w:t xml:space="preserve"> </w:t>
      </w:r>
      <w:r w:rsidR="00071CE0" w:rsidRPr="00D6284B">
        <w:rPr>
          <w:rStyle w:val="Enfasidelicata"/>
          <w:rFonts w:ascii="Times New Roman" w:hAnsi="Times New Roman"/>
          <w:i w:val="0"/>
          <w:color w:val="auto"/>
          <w:sz w:val="24"/>
          <w:szCs w:val="24"/>
        </w:rPr>
        <w:t xml:space="preserve">en </w:t>
      </w:r>
      <w:r w:rsidR="0059100F" w:rsidRPr="00D6284B">
        <w:rPr>
          <w:rStyle w:val="Enfasidelicata"/>
          <w:rFonts w:ascii="Times New Roman" w:hAnsi="Times New Roman"/>
          <w:i w:val="0"/>
          <w:color w:val="auto"/>
          <w:sz w:val="24"/>
          <w:szCs w:val="24"/>
        </w:rPr>
        <w:t>la dinámica de la</w:t>
      </w:r>
      <w:r w:rsidR="005113B1" w:rsidRPr="00D6284B">
        <w:rPr>
          <w:rStyle w:val="Enfasidelicata"/>
          <w:rFonts w:ascii="Times New Roman" w:hAnsi="Times New Roman"/>
          <w:i w:val="0"/>
          <w:color w:val="auto"/>
          <w:sz w:val="24"/>
          <w:szCs w:val="24"/>
        </w:rPr>
        <w:t xml:space="preserve"> sociedad funcionalmente diferenciada</w:t>
      </w:r>
      <w:r w:rsidRPr="00D6284B">
        <w:rPr>
          <w:rStyle w:val="Enfasidelicata"/>
          <w:rFonts w:ascii="Times New Roman" w:hAnsi="Times New Roman"/>
          <w:i w:val="0"/>
          <w:color w:val="auto"/>
          <w:sz w:val="24"/>
          <w:szCs w:val="24"/>
        </w:rPr>
        <w:t>. Para Luhmann (</w:t>
      </w:r>
      <w:r w:rsidR="00446F21" w:rsidRPr="00D6284B">
        <w:rPr>
          <w:rStyle w:val="Enfasidelicata"/>
          <w:rFonts w:ascii="Times New Roman" w:hAnsi="Times New Roman"/>
          <w:i w:val="0"/>
          <w:color w:val="auto"/>
          <w:sz w:val="24"/>
          <w:szCs w:val="24"/>
        </w:rPr>
        <w:t>2012</w:t>
      </w:r>
      <w:r w:rsidRPr="00D6284B">
        <w:rPr>
          <w:rStyle w:val="Enfasidelicata"/>
          <w:rFonts w:ascii="Times New Roman" w:hAnsi="Times New Roman"/>
          <w:i w:val="0"/>
          <w:color w:val="auto"/>
          <w:sz w:val="24"/>
          <w:szCs w:val="24"/>
        </w:rPr>
        <w:t>), la sociedad es definida como un sistema constituido de sentido</w:t>
      </w:r>
      <w:r w:rsidR="00BC5B1A" w:rsidRPr="00D6284B">
        <w:rPr>
          <w:rStyle w:val="Enfasidelicata"/>
          <w:rFonts w:ascii="Times New Roman" w:hAnsi="Times New Roman"/>
          <w:i w:val="0"/>
          <w:color w:val="auto"/>
          <w:sz w:val="24"/>
          <w:szCs w:val="24"/>
        </w:rPr>
        <w:t>,</w:t>
      </w:r>
      <w:r w:rsidRPr="00D6284B">
        <w:rPr>
          <w:rStyle w:val="Enfasidelicata"/>
          <w:rFonts w:ascii="Times New Roman" w:hAnsi="Times New Roman"/>
          <w:i w:val="0"/>
          <w:color w:val="auto"/>
          <w:sz w:val="24"/>
          <w:szCs w:val="24"/>
        </w:rPr>
        <w:t xml:space="preserve"> compuesto por operaciones comunicativas que se reproducen y se determinan a sí mismas de forma autónoma </w:t>
      </w:r>
      <w:r w:rsidR="003807AC" w:rsidRPr="00D6284B">
        <w:rPr>
          <w:rStyle w:val="Enfasidelicata"/>
          <w:rFonts w:ascii="Times New Roman" w:hAnsi="Times New Roman"/>
          <w:i w:val="0"/>
          <w:color w:val="auto"/>
          <w:sz w:val="24"/>
          <w:szCs w:val="24"/>
        </w:rPr>
        <w:t>en</w:t>
      </w:r>
      <w:r w:rsidRPr="00D6284B">
        <w:rPr>
          <w:rStyle w:val="Enfasidelicata"/>
          <w:rFonts w:ascii="Times New Roman" w:hAnsi="Times New Roman"/>
          <w:i w:val="0"/>
          <w:color w:val="auto"/>
          <w:sz w:val="24"/>
          <w:szCs w:val="24"/>
        </w:rPr>
        <w:t xml:space="preserve"> relación</w:t>
      </w:r>
      <w:r w:rsidR="003807AC" w:rsidRPr="00D6284B">
        <w:rPr>
          <w:rStyle w:val="Enfasidelicata"/>
          <w:rFonts w:ascii="Times New Roman" w:hAnsi="Times New Roman"/>
          <w:i w:val="0"/>
          <w:color w:val="auto"/>
          <w:sz w:val="24"/>
          <w:szCs w:val="24"/>
        </w:rPr>
        <w:t xml:space="preserve"> a su entorno</w:t>
      </w:r>
      <w:r w:rsidR="001522D8" w:rsidRPr="00D6284B">
        <w:rPr>
          <w:rStyle w:val="Enfasidelicata"/>
          <w:rFonts w:ascii="Times New Roman" w:hAnsi="Times New Roman"/>
          <w:i w:val="0"/>
          <w:color w:val="auto"/>
          <w:sz w:val="24"/>
          <w:szCs w:val="24"/>
        </w:rPr>
        <w:t>;</w:t>
      </w:r>
      <w:r w:rsidR="00BC5B1A" w:rsidRPr="00D6284B">
        <w:rPr>
          <w:rStyle w:val="Enfasidelicata"/>
          <w:rFonts w:ascii="Times New Roman" w:hAnsi="Times New Roman"/>
          <w:i w:val="0"/>
          <w:color w:val="auto"/>
          <w:sz w:val="24"/>
          <w:szCs w:val="24"/>
        </w:rPr>
        <w:t xml:space="preserve"> </w:t>
      </w:r>
      <w:r w:rsidR="00BC5B1A" w:rsidRPr="00D6284B">
        <w:rPr>
          <w:rStyle w:val="Enfasidelicata"/>
          <w:rFonts w:ascii="Times New Roman" w:hAnsi="Times New Roman"/>
          <w:i w:val="0"/>
          <w:color w:val="auto"/>
          <w:sz w:val="24"/>
          <w:szCs w:val="24"/>
        </w:rPr>
        <w:lastRenderedPageBreak/>
        <w:t xml:space="preserve">reconociendo que la complejidad ambiental es siempre un problema para el sistema </w:t>
      </w:r>
      <w:r w:rsidR="00D64B8C" w:rsidRPr="00D6284B">
        <w:rPr>
          <w:rStyle w:val="Enfasidelicata"/>
          <w:rFonts w:ascii="Times New Roman" w:hAnsi="Times New Roman"/>
          <w:i w:val="0"/>
          <w:color w:val="auto"/>
          <w:sz w:val="24"/>
          <w:szCs w:val="24"/>
        </w:rPr>
        <w:t>sociedad y</w:t>
      </w:r>
      <w:r w:rsidR="00BC5B1A" w:rsidRPr="00D6284B">
        <w:rPr>
          <w:rStyle w:val="Enfasidelicata"/>
          <w:rFonts w:ascii="Times New Roman" w:hAnsi="Times New Roman"/>
          <w:i w:val="0"/>
          <w:color w:val="auto"/>
          <w:sz w:val="24"/>
          <w:szCs w:val="24"/>
        </w:rPr>
        <w:t xml:space="preserve"> a la vez, la clave para su solución a través del aumento de complejidad </w:t>
      </w:r>
      <w:r w:rsidR="007943A1" w:rsidRPr="00D6284B">
        <w:rPr>
          <w:rStyle w:val="Enfasidelicata"/>
          <w:rFonts w:ascii="Times New Roman" w:hAnsi="Times New Roman"/>
          <w:i w:val="0"/>
          <w:color w:val="auto"/>
          <w:sz w:val="24"/>
          <w:szCs w:val="24"/>
        </w:rPr>
        <w:t xml:space="preserve">interna. </w:t>
      </w:r>
      <w:r w:rsidR="003807AC" w:rsidRPr="00D6284B">
        <w:rPr>
          <w:rStyle w:val="Enfasidelicata"/>
          <w:rFonts w:ascii="Times New Roman" w:hAnsi="Times New Roman"/>
          <w:i w:val="0"/>
          <w:color w:val="auto"/>
          <w:sz w:val="24"/>
          <w:szCs w:val="24"/>
        </w:rPr>
        <w:t xml:space="preserve">De esto resulta imprescindible la construcción de nuevos marcos de referencialidad teórica que permitan identificar y explicar las condiciones que influyen en este proceso de conformación de </w:t>
      </w:r>
      <w:r w:rsidR="00BC5B1A" w:rsidRPr="00D6284B">
        <w:rPr>
          <w:rStyle w:val="Enfasidelicata"/>
          <w:rFonts w:ascii="Times New Roman" w:hAnsi="Times New Roman"/>
          <w:i w:val="0"/>
          <w:color w:val="auto"/>
          <w:sz w:val="24"/>
          <w:szCs w:val="24"/>
        </w:rPr>
        <w:t>amenazas auto</w:t>
      </w:r>
      <w:r w:rsidR="00D64B8C" w:rsidRPr="00D6284B">
        <w:rPr>
          <w:rStyle w:val="Enfasidelicata"/>
          <w:rFonts w:ascii="Times New Roman" w:hAnsi="Times New Roman"/>
          <w:i w:val="0"/>
          <w:color w:val="auto"/>
          <w:sz w:val="24"/>
          <w:szCs w:val="24"/>
        </w:rPr>
        <w:t xml:space="preserve"> </w:t>
      </w:r>
      <w:r w:rsidR="00BC5B1A" w:rsidRPr="00D6284B">
        <w:rPr>
          <w:rStyle w:val="Enfasidelicata"/>
          <w:rFonts w:ascii="Times New Roman" w:hAnsi="Times New Roman"/>
          <w:i w:val="0"/>
          <w:color w:val="auto"/>
          <w:sz w:val="24"/>
          <w:szCs w:val="24"/>
        </w:rPr>
        <w:t>configuradas. P</w:t>
      </w:r>
      <w:r w:rsidR="00F3793B" w:rsidRPr="00D6284B">
        <w:rPr>
          <w:rStyle w:val="Enfasidelicata"/>
          <w:rFonts w:ascii="Times New Roman" w:hAnsi="Times New Roman"/>
          <w:i w:val="0"/>
          <w:color w:val="auto"/>
          <w:sz w:val="24"/>
          <w:szCs w:val="24"/>
        </w:rPr>
        <w:t>roceso</w:t>
      </w:r>
      <w:r w:rsidR="00BC5B1A" w:rsidRPr="00D6284B">
        <w:rPr>
          <w:rStyle w:val="Enfasidelicata"/>
          <w:rFonts w:ascii="Times New Roman" w:hAnsi="Times New Roman"/>
          <w:i w:val="0"/>
          <w:color w:val="auto"/>
          <w:sz w:val="24"/>
          <w:szCs w:val="24"/>
        </w:rPr>
        <w:t xml:space="preserve"> que</w:t>
      </w:r>
      <w:r w:rsidR="00F3793B" w:rsidRPr="00D6284B">
        <w:rPr>
          <w:rStyle w:val="Enfasidelicata"/>
          <w:rFonts w:ascii="Times New Roman" w:hAnsi="Times New Roman"/>
          <w:i w:val="0"/>
          <w:color w:val="auto"/>
          <w:sz w:val="24"/>
          <w:szCs w:val="24"/>
        </w:rPr>
        <w:t xml:space="preserve"> ha sido capaz de retrotraer fenómenos culturales de larga data y actualizarlos en su plano oper</w:t>
      </w:r>
      <w:r w:rsidR="00BC5B1A" w:rsidRPr="00D6284B">
        <w:rPr>
          <w:rStyle w:val="Enfasidelicata"/>
          <w:rFonts w:ascii="Times New Roman" w:hAnsi="Times New Roman"/>
          <w:i w:val="0"/>
          <w:color w:val="auto"/>
          <w:sz w:val="24"/>
          <w:szCs w:val="24"/>
        </w:rPr>
        <w:t xml:space="preserve">ativo gracias a </w:t>
      </w:r>
      <w:r w:rsidR="005113B1" w:rsidRPr="00D6284B">
        <w:rPr>
          <w:rStyle w:val="Enfasidelicata"/>
          <w:rFonts w:ascii="Times New Roman" w:hAnsi="Times New Roman"/>
          <w:i w:val="0"/>
          <w:color w:val="auto"/>
          <w:sz w:val="24"/>
          <w:szCs w:val="24"/>
        </w:rPr>
        <w:t xml:space="preserve">demandas ecologizadas radicales, </w:t>
      </w:r>
      <w:r w:rsidR="00775886" w:rsidRPr="00D6284B">
        <w:rPr>
          <w:rStyle w:val="Enfasidelicata"/>
          <w:rFonts w:ascii="Times New Roman" w:hAnsi="Times New Roman"/>
          <w:i w:val="0"/>
          <w:color w:val="auto"/>
          <w:sz w:val="24"/>
          <w:szCs w:val="24"/>
        </w:rPr>
        <w:t>las que se caracterizan</w:t>
      </w:r>
      <w:r w:rsidR="005113B1" w:rsidRPr="00D6284B">
        <w:rPr>
          <w:rStyle w:val="Enfasidelicata"/>
          <w:rFonts w:ascii="Times New Roman" w:hAnsi="Times New Roman"/>
          <w:i w:val="0"/>
          <w:color w:val="auto"/>
          <w:sz w:val="24"/>
          <w:szCs w:val="24"/>
        </w:rPr>
        <w:t xml:space="preserve"> por brindar </w:t>
      </w:r>
      <w:r w:rsidR="00BA4363" w:rsidRPr="00D6284B">
        <w:rPr>
          <w:rStyle w:val="Enfasidelicata"/>
          <w:rFonts w:ascii="Times New Roman" w:hAnsi="Times New Roman"/>
          <w:color w:val="auto"/>
          <w:sz w:val="24"/>
          <w:szCs w:val="24"/>
        </w:rPr>
        <w:t>“</w:t>
      </w:r>
      <w:r w:rsidR="005113B1" w:rsidRPr="00D6284B">
        <w:rPr>
          <w:rStyle w:val="Enfasidelicata"/>
          <w:rFonts w:ascii="Times New Roman" w:hAnsi="Times New Roman"/>
          <w:color w:val="auto"/>
          <w:sz w:val="24"/>
          <w:szCs w:val="24"/>
        </w:rPr>
        <w:t>eco</w:t>
      </w:r>
      <w:r w:rsidR="00775886" w:rsidRPr="00D6284B">
        <w:rPr>
          <w:rStyle w:val="Enfasidelicata"/>
          <w:rFonts w:ascii="Times New Roman" w:hAnsi="Times New Roman"/>
          <w:color w:val="auto"/>
          <w:sz w:val="24"/>
          <w:szCs w:val="24"/>
        </w:rPr>
        <w:t>-</w:t>
      </w:r>
      <w:r w:rsidR="005113B1" w:rsidRPr="00D6284B">
        <w:rPr>
          <w:rStyle w:val="Enfasidelicata"/>
          <w:rFonts w:ascii="Times New Roman" w:hAnsi="Times New Roman"/>
          <w:color w:val="auto"/>
          <w:sz w:val="24"/>
          <w:szCs w:val="24"/>
        </w:rPr>
        <w:t>utopías</w:t>
      </w:r>
      <w:r w:rsidR="00BA4363" w:rsidRPr="00D6284B">
        <w:rPr>
          <w:rStyle w:val="Enfasidelicata"/>
          <w:rFonts w:ascii="Times New Roman" w:hAnsi="Times New Roman"/>
          <w:color w:val="auto"/>
          <w:sz w:val="24"/>
          <w:szCs w:val="24"/>
        </w:rPr>
        <w:t>”</w:t>
      </w:r>
      <w:r w:rsidR="00BA4363" w:rsidRPr="00D6284B">
        <w:rPr>
          <w:rStyle w:val="Enfasidelicata"/>
          <w:rFonts w:ascii="Times New Roman" w:hAnsi="Times New Roman"/>
          <w:i w:val="0"/>
          <w:color w:val="auto"/>
          <w:sz w:val="24"/>
          <w:szCs w:val="24"/>
        </w:rPr>
        <w:t xml:space="preserve"> </w:t>
      </w:r>
      <w:r w:rsidR="00775886" w:rsidRPr="00D6284B">
        <w:rPr>
          <w:rStyle w:val="Enfasidelicata"/>
          <w:rFonts w:ascii="Times New Roman" w:hAnsi="Times New Roman"/>
          <w:i w:val="0"/>
          <w:color w:val="auto"/>
          <w:sz w:val="24"/>
          <w:szCs w:val="24"/>
        </w:rPr>
        <w:t>compuestas por</w:t>
      </w:r>
      <w:r w:rsidR="005113B1" w:rsidRPr="00D6284B">
        <w:rPr>
          <w:rStyle w:val="Enfasidelicata"/>
          <w:rFonts w:ascii="Times New Roman" w:hAnsi="Times New Roman"/>
          <w:i w:val="0"/>
          <w:color w:val="auto"/>
          <w:sz w:val="24"/>
          <w:szCs w:val="24"/>
        </w:rPr>
        <w:t xml:space="preserve"> horizontes pre-modernos </w:t>
      </w:r>
      <w:r w:rsidR="00071CE0" w:rsidRPr="00D6284B">
        <w:rPr>
          <w:rStyle w:val="Enfasidelicata"/>
          <w:rFonts w:ascii="Times New Roman" w:hAnsi="Times New Roman"/>
          <w:i w:val="0"/>
          <w:color w:val="auto"/>
          <w:sz w:val="24"/>
          <w:szCs w:val="24"/>
        </w:rPr>
        <w:t>que se contraponen al desarrollo evolutivo de la sociedad mundial</w:t>
      </w:r>
      <w:r w:rsidR="00BC5B1A" w:rsidRPr="00D6284B">
        <w:rPr>
          <w:rStyle w:val="Enfasidelicata"/>
          <w:rFonts w:ascii="Times New Roman" w:hAnsi="Times New Roman"/>
          <w:i w:val="0"/>
          <w:color w:val="auto"/>
          <w:sz w:val="24"/>
          <w:szCs w:val="24"/>
        </w:rPr>
        <w:t xml:space="preserve"> y su avance tecno industrial</w:t>
      </w:r>
      <w:r w:rsidR="007943A1" w:rsidRPr="00D6284B">
        <w:rPr>
          <w:rStyle w:val="Enfasidelicata"/>
          <w:rFonts w:ascii="Times New Roman" w:hAnsi="Times New Roman"/>
          <w:i w:val="0"/>
          <w:color w:val="auto"/>
          <w:sz w:val="24"/>
          <w:szCs w:val="24"/>
        </w:rPr>
        <w:t>.</w:t>
      </w:r>
    </w:p>
    <w:p w14:paraId="3CA0B6CA" w14:textId="77777777" w:rsidR="00F3793B" w:rsidRPr="00D6284B" w:rsidRDefault="00775886" w:rsidP="00DF5881">
      <w:pPr>
        <w:spacing w:line="240" w:lineRule="auto"/>
        <w:contextualSpacing/>
        <w:jc w:val="both"/>
        <w:rPr>
          <w:rStyle w:val="Enfasidelicata"/>
          <w:rFonts w:ascii="Times New Roman" w:hAnsi="Times New Roman"/>
          <w:i w:val="0"/>
          <w:color w:val="auto"/>
          <w:sz w:val="24"/>
          <w:szCs w:val="24"/>
        </w:rPr>
      </w:pPr>
      <w:r w:rsidRPr="00D6284B">
        <w:rPr>
          <w:rStyle w:val="Enfasidelicata"/>
          <w:rFonts w:ascii="Times New Roman" w:hAnsi="Times New Roman"/>
          <w:i w:val="0"/>
          <w:color w:val="auto"/>
          <w:sz w:val="24"/>
          <w:szCs w:val="24"/>
        </w:rPr>
        <w:t>Actualmente es posible observar como l</w:t>
      </w:r>
      <w:r w:rsidR="00F3793B" w:rsidRPr="00D6284B">
        <w:rPr>
          <w:rStyle w:val="Enfasidelicata"/>
          <w:rFonts w:ascii="Times New Roman" w:hAnsi="Times New Roman"/>
          <w:i w:val="0"/>
          <w:color w:val="auto"/>
          <w:sz w:val="24"/>
          <w:szCs w:val="24"/>
        </w:rPr>
        <w:t>os conflictos culturales a travé</w:t>
      </w:r>
      <w:r w:rsidRPr="00D6284B">
        <w:rPr>
          <w:rStyle w:val="Enfasidelicata"/>
          <w:rFonts w:ascii="Times New Roman" w:hAnsi="Times New Roman"/>
          <w:i w:val="0"/>
          <w:color w:val="auto"/>
          <w:sz w:val="24"/>
          <w:szCs w:val="24"/>
        </w:rPr>
        <w:t>s de su dinámica interna,</w:t>
      </w:r>
      <w:r w:rsidR="00F3793B" w:rsidRPr="00D6284B">
        <w:rPr>
          <w:rStyle w:val="Enfasidelicata"/>
          <w:rFonts w:ascii="Times New Roman" w:hAnsi="Times New Roman"/>
          <w:i w:val="0"/>
          <w:color w:val="auto"/>
          <w:sz w:val="24"/>
          <w:szCs w:val="24"/>
        </w:rPr>
        <w:t xml:space="preserve"> presentan una probabilidad política de inclusión de </w:t>
      </w:r>
      <w:r w:rsidR="00B84B21" w:rsidRPr="00D6284B">
        <w:rPr>
          <w:rStyle w:val="Enfasidelicata"/>
          <w:rFonts w:ascii="Times New Roman" w:hAnsi="Times New Roman"/>
          <w:i w:val="0"/>
          <w:color w:val="auto"/>
          <w:sz w:val="24"/>
          <w:szCs w:val="24"/>
        </w:rPr>
        <w:t>demandas referidas a problemáticas</w:t>
      </w:r>
      <w:r w:rsidR="00F3793B" w:rsidRPr="00D6284B">
        <w:rPr>
          <w:rStyle w:val="Enfasidelicata"/>
          <w:rFonts w:ascii="Times New Roman" w:hAnsi="Times New Roman"/>
          <w:i w:val="0"/>
          <w:color w:val="auto"/>
          <w:sz w:val="24"/>
          <w:szCs w:val="24"/>
        </w:rPr>
        <w:t xml:space="preserve"> culturales </w:t>
      </w:r>
      <w:r w:rsidR="00D64B8C" w:rsidRPr="00D6284B">
        <w:rPr>
          <w:rStyle w:val="Enfasidelicata"/>
          <w:rFonts w:ascii="Times New Roman" w:hAnsi="Times New Roman"/>
          <w:i w:val="0"/>
          <w:color w:val="auto"/>
          <w:sz w:val="24"/>
          <w:szCs w:val="24"/>
        </w:rPr>
        <w:t xml:space="preserve">y la estabilización o evolución del juego político que le sustentan </w:t>
      </w:r>
      <w:r w:rsidR="00634007" w:rsidRPr="00D6284B">
        <w:rPr>
          <w:rStyle w:val="Enfasidelicata"/>
          <w:rFonts w:ascii="Times New Roman" w:hAnsi="Times New Roman"/>
          <w:i w:val="0"/>
          <w:color w:val="auto"/>
          <w:sz w:val="24"/>
          <w:szCs w:val="24"/>
        </w:rPr>
        <w:t>(Gómez</w:t>
      </w:r>
      <w:r w:rsidR="00EC67B7" w:rsidRPr="00D6284B">
        <w:rPr>
          <w:rStyle w:val="Enfasidelicata"/>
          <w:rFonts w:ascii="Times New Roman" w:hAnsi="Times New Roman"/>
          <w:i w:val="0"/>
          <w:color w:val="auto"/>
          <w:sz w:val="24"/>
          <w:szCs w:val="24"/>
        </w:rPr>
        <w:t xml:space="preserve"> Seguel</w:t>
      </w:r>
      <w:r w:rsidR="00952417" w:rsidRPr="00D6284B">
        <w:rPr>
          <w:rStyle w:val="Enfasidelicata"/>
          <w:rFonts w:ascii="Times New Roman" w:hAnsi="Times New Roman"/>
          <w:i w:val="0"/>
          <w:color w:val="auto"/>
          <w:sz w:val="24"/>
          <w:szCs w:val="24"/>
        </w:rPr>
        <w:t>,</w:t>
      </w:r>
      <w:r w:rsidR="00634007" w:rsidRPr="00D6284B">
        <w:rPr>
          <w:rStyle w:val="Enfasidelicata"/>
          <w:rFonts w:ascii="Times New Roman" w:hAnsi="Times New Roman"/>
          <w:i w:val="0"/>
          <w:color w:val="auto"/>
          <w:sz w:val="24"/>
          <w:szCs w:val="24"/>
        </w:rPr>
        <w:t xml:space="preserve"> </w:t>
      </w:r>
      <w:r w:rsidR="00F3793B" w:rsidRPr="00D6284B">
        <w:rPr>
          <w:rStyle w:val="Enfasidelicata"/>
          <w:rFonts w:ascii="Times New Roman" w:hAnsi="Times New Roman"/>
          <w:i w:val="0"/>
          <w:color w:val="auto"/>
          <w:sz w:val="24"/>
          <w:szCs w:val="24"/>
        </w:rPr>
        <w:t>2015:6)</w:t>
      </w:r>
      <w:r w:rsidR="00D64B8C" w:rsidRPr="00D6284B">
        <w:rPr>
          <w:rStyle w:val="Enfasidelicata"/>
          <w:rFonts w:ascii="Times New Roman" w:hAnsi="Times New Roman"/>
          <w:i w:val="0"/>
          <w:color w:val="auto"/>
          <w:sz w:val="24"/>
          <w:szCs w:val="24"/>
        </w:rPr>
        <w:t>. Esto facilita</w:t>
      </w:r>
      <w:r w:rsidRPr="00D6284B">
        <w:rPr>
          <w:rStyle w:val="Enfasidelicata"/>
          <w:rFonts w:ascii="Times New Roman" w:hAnsi="Times New Roman"/>
          <w:i w:val="0"/>
          <w:color w:val="auto"/>
          <w:sz w:val="24"/>
          <w:szCs w:val="24"/>
        </w:rPr>
        <w:t xml:space="preserve"> la emergencia de figuras hibridas de alta complejidad acordes </w:t>
      </w:r>
      <w:r w:rsidR="002F336C" w:rsidRPr="00D6284B">
        <w:rPr>
          <w:rStyle w:val="Enfasidelicata"/>
          <w:rFonts w:ascii="Times New Roman" w:hAnsi="Times New Roman"/>
          <w:i w:val="0"/>
          <w:color w:val="auto"/>
          <w:sz w:val="24"/>
          <w:szCs w:val="24"/>
        </w:rPr>
        <w:t xml:space="preserve">con la tematización ofertada por conflictos culturales </w:t>
      </w:r>
      <w:r w:rsidR="00D64B8C" w:rsidRPr="00D6284B">
        <w:rPr>
          <w:rStyle w:val="Enfasidelicata"/>
          <w:rFonts w:ascii="Times New Roman" w:hAnsi="Times New Roman"/>
          <w:i w:val="0"/>
          <w:color w:val="auto"/>
          <w:sz w:val="24"/>
          <w:szCs w:val="24"/>
        </w:rPr>
        <w:t xml:space="preserve">locales </w:t>
      </w:r>
      <w:r w:rsidR="002F336C" w:rsidRPr="00D6284B">
        <w:rPr>
          <w:rStyle w:val="Enfasidelicata"/>
          <w:rFonts w:ascii="Times New Roman" w:hAnsi="Times New Roman"/>
          <w:i w:val="0"/>
          <w:color w:val="auto"/>
          <w:sz w:val="24"/>
          <w:szCs w:val="24"/>
        </w:rPr>
        <w:t>manifiestos</w:t>
      </w:r>
      <w:r w:rsidR="00D64B8C" w:rsidRPr="00D6284B">
        <w:rPr>
          <w:rStyle w:val="Enfasidelicata"/>
          <w:rFonts w:ascii="Times New Roman" w:hAnsi="Times New Roman"/>
          <w:i w:val="0"/>
          <w:color w:val="auto"/>
          <w:sz w:val="24"/>
          <w:szCs w:val="24"/>
        </w:rPr>
        <w:t xml:space="preserve"> o</w:t>
      </w:r>
      <w:r w:rsidR="00E860EA" w:rsidRPr="00D6284B">
        <w:rPr>
          <w:rStyle w:val="Enfasidelicata"/>
          <w:rFonts w:ascii="Times New Roman" w:hAnsi="Times New Roman"/>
          <w:i w:val="0"/>
          <w:color w:val="auto"/>
          <w:sz w:val="24"/>
          <w:szCs w:val="24"/>
        </w:rPr>
        <w:t xml:space="preserve"> latentes</w:t>
      </w:r>
      <w:r w:rsidR="000E3A51" w:rsidRPr="00D6284B">
        <w:rPr>
          <w:rStyle w:val="Enfasidelicata"/>
          <w:rFonts w:ascii="Times New Roman" w:hAnsi="Times New Roman"/>
          <w:i w:val="0"/>
          <w:color w:val="auto"/>
          <w:sz w:val="24"/>
          <w:szCs w:val="24"/>
        </w:rPr>
        <w:t>,</w:t>
      </w:r>
      <w:r w:rsidR="00BA0AE8" w:rsidRPr="00D6284B">
        <w:rPr>
          <w:rStyle w:val="Enfasidelicata"/>
          <w:rFonts w:ascii="Times New Roman" w:hAnsi="Times New Roman"/>
          <w:i w:val="0"/>
          <w:color w:val="auto"/>
          <w:sz w:val="24"/>
          <w:szCs w:val="24"/>
        </w:rPr>
        <w:t xml:space="preserve"> l</w:t>
      </w:r>
      <w:r w:rsidR="00A71BBF" w:rsidRPr="00D6284B">
        <w:rPr>
          <w:rStyle w:val="Enfasidelicata"/>
          <w:rFonts w:ascii="Times New Roman" w:hAnsi="Times New Roman"/>
          <w:i w:val="0"/>
          <w:color w:val="auto"/>
          <w:sz w:val="24"/>
          <w:szCs w:val="24"/>
        </w:rPr>
        <w:t xml:space="preserve">os cuales son canalizados por </w:t>
      </w:r>
      <w:r w:rsidR="009B0ED7" w:rsidRPr="00D6284B">
        <w:rPr>
          <w:rStyle w:val="Enfasidelicata"/>
          <w:rFonts w:ascii="Times New Roman" w:hAnsi="Times New Roman"/>
          <w:i w:val="0"/>
          <w:color w:val="auto"/>
          <w:sz w:val="24"/>
          <w:szCs w:val="24"/>
        </w:rPr>
        <w:t xml:space="preserve">nuevos </w:t>
      </w:r>
      <w:r w:rsidR="00656D73" w:rsidRPr="00D6284B">
        <w:rPr>
          <w:rStyle w:val="Enfasidelicata"/>
          <w:rFonts w:ascii="Times New Roman" w:hAnsi="Times New Roman"/>
          <w:i w:val="0"/>
          <w:color w:val="auto"/>
          <w:sz w:val="24"/>
          <w:szCs w:val="24"/>
        </w:rPr>
        <w:t>MdP</w:t>
      </w:r>
      <w:r w:rsidR="00F729D8">
        <w:rPr>
          <w:rStyle w:val="Enfasidelicata"/>
          <w:rFonts w:ascii="Times New Roman" w:hAnsi="Times New Roman"/>
          <w:i w:val="0"/>
          <w:color w:val="auto"/>
          <w:sz w:val="24"/>
          <w:szCs w:val="24"/>
        </w:rPr>
        <w:t>(</w:t>
      </w:r>
      <w:r w:rsidR="009B0ED7" w:rsidRPr="00D6284B">
        <w:rPr>
          <w:rStyle w:val="Enfasidelicata"/>
          <w:rFonts w:ascii="Times New Roman" w:hAnsi="Times New Roman"/>
          <w:i w:val="0"/>
          <w:color w:val="auto"/>
          <w:sz w:val="24"/>
          <w:szCs w:val="24"/>
        </w:rPr>
        <w:t>s</w:t>
      </w:r>
      <w:r w:rsidR="00F729D8">
        <w:rPr>
          <w:rStyle w:val="Enfasidelicata"/>
          <w:rFonts w:ascii="Times New Roman" w:hAnsi="Times New Roman"/>
          <w:i w:val="0"/>
          <w:color w:val="auto"/>
          <w:sz w:val="24"/>
          <w:szCs w:val="24"/>
        </w:rPr>
        <w:t>)</w:t>
      </w:r>
      <w:r w:rsidR="00A71BBF" w:rsidRPr="00D6284B">
        <w:rPr>
          <w:rStyle w:val="Enfasidelicata"/>
          <w:rFonts w:ascii="Times New Roman" w:hAnsi="Times New Roman"/>
          <w:i w:val="0"/>
          <w:color w:val="auto"/>
          <w:sz w:val="24"/>
          <w:szCs w:val="24"/>
        </w:rPr>
        <w:t xml:space="preserve"> que logran apropiarse de estos recursos culturales, </w:t>
      </w:r>
      <w:r w:rsidR="00BA0AE8" w:rsidRPr="00D6284B">
        <w:rPr>
          <w:rStyle w:val="Enfasidelicata"/>
          <w:rFonts w:ascii="Times New Roman" w:hAnsi="Times New Roman"/>
          <w:i w:val="0"/>
          <w:color w:val="auto"/>
          <w:sz w:val="24"/>
          <w:szCs w:val="24"/>
        </w:rPr>
        <w:t>permitiéndoles</w:t>
      </w:r>
      <w:r w:rsidR="00A71BBF" w:rsidRPr="00D6284B">
        <w:rPr>
          <w:rStyle w:val="Enfasidelicata"/>
          <w:rFonts w:ascii="Times New Roman" w:hAnsi="Times New Roman"/>
          <w:i w:val="0"/>
          <w:color w:val="auto"/>
          <w:sz w:val="24"/>
          <w:szCs w:val="24"/>
        </w:rPr>
        <w:t xml:space="preserve"> a partir de una práctica política autónoma, construir un espacio identitario único al interior de un escenario global. </w:t>
      </w:r>
      <w:r w:rsidR="00E860EA" w:rsidRPr="00D6284B">
        <w:rPr>
          <w:rStyle w:val="Enfasidelicata"/>
          <w:rFonts w:ascii="Times New Roman" w:hAnsi="Times New Roman"/>
          <w:i w:val="0"/>
          <w:color w:val="auto"/>
          <w:sz w:val="24"/>
          <w:szCs w:val="24"/>
        </w:rPr>
        <w:t>C</w:t>
      </w:r>
      <w:r w:rsidR="00F3793B" w:rsidRPr="00D6284B">
        <w:rPr>
          <w:rStyle w:val="Enfasidelicata"/>
          <w:rFonts w:ascii="Times New Roman" w:hAnsi="Times New Roman"/>
          <w:i w:val="0"/>
          <w:color w:val="auto"/>
          <w:sz w:val="24"/>
          <w:szCs w:val="24"/>
        </w:rPr>
        <w:t>oncordante con la concepción de cultura que Luhmann</w:t>
      </w:r>
      <w:r w:rsidR="00CB4C3B" w:rsidRPr="00D6284B">
        <w:rPr>
          <w:rStyle w:val="Enfasidelicata"/>
          <w:rFonts w:ascii="Times New Roman" w:hAnsi="Times New Roman"/>
          <w:i w:val="0"/>
          <w:color w:val="auto"/>
          <w:sz w:val="24"/>
          <w:szCs w:val="24"/>
        </w:rPr>
        <w:t xml:space="preserve"> (1997a)</w:t>
      </w:r>
      <w:r w:rsidR="00A46741" w:rsidRPr="00D6284B">
        <w:rPr>
          <w:rStyle w:val="Enfasidelicata"/>
          <w:rFonts w:ascii="Times New Roman" w:hAnsi="Times New Roman"/>
          <w:i w:val="0"/>
          <w:color w:val="auto"/>
          <w:sz w:val="24"/>
          <w:szCs w:val="24"/>
        </w:rPr>
        <w:t xml:space="preserve"> plante</w:t>
      </w:r>
      <w:r w:rsidR="007943A1" w:rsidRPr="00D6284B">
        <w:rPr>
          <w:rStyle w:val="Enfasidelicata"/>
          <w:rFonts w:ascii="Times New Roman" w:hAnsi="Times New Roman"/>
          <w:i w:val="0"/>
          <w:color w:val="auto"/>
          <w:sz w:val="24"/>
          <w:szCs w:val="24"/>
        </w:rPr>
        <w:t>a</w:t>
      </w:r>
      <w:r w:rsidR="00A46741" w:rsidRPr="00D6284B">
        <w:rPr>
          <w:rStyle w:val="Enfasidelicata"/>
          <w:rFonts w:ascii="Times New Roman" w:hAnsi="Times New Roman"/>
          <w:i w:val="0"/>
          <w:color w:val="auto"/>
          <w:sz w:val="24"/>
          <w:szCs w:val="24"/>
        </w:rPr>
        <w:t xml:space="preserve"> </w:t>
      </w:r>
      <w:r w:rsidR="00F3793B" w:rsidRPr="00D6284B">
        <w:rPr>
          <w:rStyle w:val="Enfasidelicata"/>
          <w:rFonts w:ascii="Times New Roman" w:hAnsi="Times New Roman"/>
          <w:i w:val="0"/>
          <w:color w:val="auto"/>
          <w:sz w:val="24"/>
          <w:szCs w:val="24"/>
        </w:rPr>
        <w:t>al catalog</w:t>
      </w:r>
      <w:r w:rsidR="00F31CFC" w:rsidRPr="00D6284B">
        <w:rPr>
          <w:rStyle w:val="Enfasidelicata"/>
          <w:rFonts w:ascii="Times New Roman" w:hAnsi="Times New Roman"/>
          <w:i w:val="0"/>
          <w:color w:val="auto"/>
          <w:sz w:val="24"/>
          <w:szCs w:val="24"/>
        </w:rPr>
        <w:t xml:space="preserve">arla como un concepto histórico </w:t>
      </w:r>
      <w:r w:rsidR="00CB4C3B" w:rsidRPr="00D6284B">
        <w:rPr>
          <w:rStyle w:val="Enfasidelicata"/>
          <w:rFonts w:ascii="Times New Roman" w:hAnsi="Times New Roman"/>
          <w:i w:val="0"/>
          <w:color w:val="auto"/>
          <w:sz w:val="24"/>
          <w:szCs w:val="24"/>
        </w:rPr>
        <w:t>capaz de</w:t>
      </w:r>
      <w:r w:rsidR="00F3793B" w:rsidRPr="00D6284B">
        <w:rPr>
          <w:rStyle w:val="Enfasidelicata"/>
          <w:rFonts w:ascii="Times New Roman" w:hAnsi="Times New Roman"/>
          <w:i w:val="0"/>
          <w:color w:val="auto"/>
          <w:sz w:val="24"/>
          <w:szCs w:val="24"/>
        </w:rPr>
        <w:t xml:space="preserve"> transforma</w:t>
      </w:r>
      <w:r w:rsidR="00CB4C3B" w:rsidRPr="00D6284B">
        <w:rPr>
          <w:rStyle w:val="Enfasidelicata"/>
          <w:rFonts w:ascii="Times New Roman" w:hAnsi="Times New Roman"/>
          <w:i w:val="0"/>
          <w:color w:val="auto"/>
          <w:sz w:val="24"/>
          <w:szCs w:val="24"/>
        </w:rPr>
        <w:t>rse</w:t>
      </w:r>
      <w:r w:rsidR="00F3793B" w:rsidRPr="00D6284B">
        <w:rPr>
          <w:rStyle w:val="Enfasidelicata"/>
          <w:rFonts w:ascii="Times New Roman" w:hAnsi="Times New Roman"/>
          <w:i w:val="0"/>
          <w:color w:val="auto"/>
          <w:sz w:val="24"/>
          <w:szCs w:val="24"/>
        </w:rPr>
        <w:t xml:space="preserve"> en un duplicador de recursiones internas</w:t>
      </w:r>
      <w:r w:rsidR="00CB4C3B" w:rsidRPr="00D6284B">
        <w:rPr>
          <w:rStyle w:val="Enfasidelicata"/>
          <w:rFonts w:ascii="Times New Roman" w:hAnsi="Times New Roman"/>
          <w:i w:val="0"/>
          <w:color w:val="auto"/>
          <w:sz w:val="24"/>
          <w:szCs w:val="24"/>
        </w:rPr>
        <w:t xml:space="preserve">, </w:t>
      </w:r>
      <w:r w:rsidR="00A71BBF" w:rsidRPr="00D6284B">
        <w:rPr>
          <w:rStyle w:val="Enfasidelicata"/>
          <w:rFonts w:ascii="Times New Roman" w:hAnsi="Times New Roman"/>
          <w:i w:val="0"/>
          <w:color w:val="auto"/>
          <w:sz w:val="24"/>
          <w:szCs w:val="24"/>
        </w:rPr>
        <w:t xml:space="preserve">la memoria cultural </w:t>
      </w:r>
      <w:r w:rsidR="00CB4C3B" w:rsidRPr="00D6284B">
        <w:rPr>
          <w:rStyle w:val="Enfasidelicata"/>
          <w:rFonts w:ascii="Times New Roman" w:hAnsi="Times New Roman"/>
          <w:i w:val="0"/>
          <w:color w:val="auto"/>
          <w:sz w:val="24"/>
          <w:szCs w:val="24"/>
        </w:rPr>
        <w:t xml:space="preserve">representa la principal </w:t>
      </w:r>
      <w:r w:rsidR="007943A1" w:rsidRPr="00D6284B">
        <w:rPr>
          <w:rStyle w:val="Enfasidelicata"/>
          <w:rFonts w:ascii="Times New Roman" w:hAnsi="Times New Roman"/>
          <w:i w:val="0"/>
          <w:color w:val="auto"/>
          <w:sz w:val="24"/>
          <w:szCs w:val="24"/>
        </w:rPr>
        <w:t>fuente argumentativa en disputa.</w:t>
      </w:r>
    </w:p>
    <w:p w14:paraId="7C912D55" w14:textId="77777777" w:rsidR="00EE58BF" w:rsidRPr="00D6284B" w:rsidRDefault="0003591E" w:rsidP="00DF5881">
      <w:pPr>
        <w:spacing w:line="240" w:lineRule="auto"/>
        <w:contextualSpacing/>
        <w:jc w:val="both"/>
        <w:rPr>
          <w:rStyle w:val="Enfasidelicata"/>
          <w:rFonts w:ascii="Times New Roman" w:hAnsi="Times New Roman"/>
          <w:i w:val="0"/>
          <w:color w:val="auto"/>
          <w:sz w:val="24"/>
          <w:szCs w:val="24"/>
        </w:rPr>
      </w:pPr>
      <w:r w:rsidRPr="00D6284B">
        <w:rPr>
          <w:rStyle w:val="Enfasidelicata"/>
          <w:rFonts w:ascii="Times New Roman" w:hAnsi="Times New Roman"/>
          <w:i w:val="0"/>
          <w:color w:val="auto"/>
          <w:sz w:val="24"/>
          <w:szCs w:val="24"/>
        </w:rPr>
        <w:t xml:space="preserve">El </w:t>
      </w:r>
      <w:r w:rsidR="00563EAB" w:rsidRPr="00D6284B">
        <w:rPr>
          <w:rStyle w:val="Enfasidelicata"/>
          <w:rFonts w:ascii="Times New Roman" w:hAnsi="Times New Roman"/>
          <w:i w:val="0"/>
          <w:color w:val="auto"/>
          <w:sz w:val="24"/>
          <w:szCs w:val="24"/>
        </w:rPr>
        <w:t>eco-x</w:t>
      </w:r>
      <w:r w:rsidRPr="00D6284B">
        <w:rPr>
          <w:rStyle w:val="Enfasidelicata"/>
          <w:rFonts w:ascii="Times New Roman" w:hAnsi="Times New Roman"/>
          <w:i w:val="0"/>
          <w:color w:val="auto"/>
          <w:sz w:val="24"/>
          <w:szCs w:val="24"/>
        </w:rPr>
        <w:t xml:space="preserve"> e</w:t>
      </w:r>
      <w:r w:rsidR="0061464C" w:rsidRPr="00D6284B">
        <w:rPr>
          <w:rStyle w:val="Enfasidelicata"/>
          <w:rFonts w:ascii="Times New Roman" w:hAnsi="Times New Roman"/>
          <w:i w:val="0"/>
          <w:color w:val="auto"/>
          <w:sz w:val="24"/>
          <w:szCs w:val="24"/>
        </w:rPr>
        <w:t>n particular responde a</w:t>
      </w:r>
      <w:r w:rsidRPr="00D6284B">
        <w:rPr>
          <w:rStyle w:val="Enfasidelicata"/>
          <w:rFonts w:ascii="Times New Roman" w:hAnsi="Times New Roman"/>
          <w:i w:val="0"/>
          <w:color w:val="auto"/>
          <w:sz w:val="24"/>
          <w:szCs w:val="24"/>
        </w:rPr>
        <w:t xml:space="preserve"> un</w:t>
      </w:r>
      <w:r w:rsidR="00D51D3F" w:rsidRPr="00D6284B">
        <w:rPr>
          <w:rStyle w:val="Enfasidelicata"/>
          <w:rFonts w:ascii="Times New Roman" w:hAnsi="Times New Roman"/>
          <w:i w:val="0"/>
          <w:color w:val="auto"/>
          <w:sz w:val="24"/>
          <w:szCs w:val="24"/>
        </w:rPr>
        <w:t>a</w:t>
      </w:r>
      <w:r w:rsidRPr="00D6284B">
        <w:rPr>
          <w:rStyle w:val="Enfasidelicata"/>
          <w:rFonts w:ascii="Times New Roman" w:hAnsi="Times New Roman"/>
          <w:i w:val="0"/>
          <w:color w:val="auto"/>
          <w:sz w:val="24"/>
          <w:szCs w:val="24"/>
        </w:rPr>
        <w:t xml:space="preserve"> tendencia</w:t>
      </w:r>
      <w:r w:rsidR="003A77D5" w:rsidRPr="00D6284B">
        <w:rPr>
          <w:rStyle w:val="Enfasidelicata"/>
          <w:rFonts w:ascii="Times New Roman" w:hAnsi="Times New Roman"/>
          <w:i w:val="0"/>
          <w:color w:val="auto"/>
          <w:sz w:val="24"/>
          <w:szCs w:val="24"/>
        </w:rPr>
        <w:t xml:space="preserve"> que </w:t>
      </w:r>
      <w:r w:rsidR="00E74898" w:rsidRPr="00D6284B">
        <w:rPr>
          <w:rStyle w:val="Enfasidelicata"/>
          <w:rFonts w:ascii="Times New Roman" w:hAnsi="Times New Roman"/>
          <w:i w:val="0"/>
          <w:color w:val="auto"/>
          <w:sz w:val="24"/>
          <w:szCs w:val="24"/>
        </w:rPr>
        <w:t>comienza</w:t>
      </w:r>
      <w:r w:rsidR="00093F64" w:rsidRPr="00D6284B">
        <w:rPr>
          <w:rStyle w:val="Enfasidelicata"/>
          <w:rFonts w:ascii="Times New Roman" w:hAnsi="Times New Roman"/>
          <w:i w:val="0"/>
          <w:color w:val="auto"/>
          <w:sz w:val="24"/>
          <w:szCs w:val="24"/>
        </w:rPr>
        <w:t xml:space="preserve"> su evolución</w:t>
      </w:r>
      <w:r w:rsidR="003A77D5" w:rsidRPr="00D6284B">
        <w:rPr>
          <w:rStyle w:val="Enfasidelicata"/>
          <w:rFonts w:ascii="Times New Roman" w:hAnsi="Times New Roman"/>
          <w:i w:val="0"/>
          <w:color w:val="auto"/>
          <w:sz w:val="24"/>
          <w:szCs w:val="24"/>
        </w:rPr>
        <w:t xml:space="preserve"> en México, sus primeras manifestaciones son durante el año 2013 y si bien</w:t>
      </w:r>
      <w:r w:rsidR="0080286F" w:rsidRPr="00D6284B">
        <w:rPr>
          <w:rStyle w:val="Enfasidelicata"/>
          <w:rFonts w:ascii="Times New Roman" w:hAnsi="Times New Roman"/>
          <w:i w:val="0"/>
          <w:color w:val="auto"/>
          <w:sz w:val="24"/>
          <w:szCs w:val="24"/>
        </w:rPr>
        <w:t xml:space="preserve"> los medios de comunicación tienden a </w:t>
      </w:r>
      <w:r w:rsidR="003A77D5" w:rsidRPr="00D6284B">
        <w:rPr>
          <w:rStyle w:val="Enfasidelicata"/>
          <w:rFonts w:ascii="Times New Roman" w:hAnsi="Times New Roman"/>
          <w:i w:val="0"/>
          <w:color w:val="auto"/>
          <w:sz w:val="24"/>
          <w:szCs w:val="24"/>
        </w:rPr>
        <w:t>considera</w:t>
      </w:r>
      <w:r w:rsidR="0080286F" w:rsidRPr="00D6284B">
        <w:rPr>
          <w:rStyle w:val="Enfasidelicata"/>
          <w:rFonts w:ascii="Times New Roman" w:hAnsi="Times New Roman"/>
          <w:i w:val="0"/>
          <w:color w:val="auto"/>
          <w:sz w:val="24"/>
          <w:szCs w:val="24"/>
        </w:rPr>
        <w:t>rl</w:t>
      </w:r>
      <w:r w:rsidR="003A77D5" w:rsidRPr="00D6284B">
        <w:rPr>
          <w:rStyle w:val="Enfasidelicata"/>
          <w:rFonts w:ascii="Times New Roman" w:hAnsi="Times New Roman"/>
          <w:i w:val="0"/>
          <w:color w:val="auto"/>
          <w:sz w:val="24"/>
          <w:szCs w:val="24"/>
        </w:rPr>
        <w:t xml:space="preserve">a como una nueva bifurcación del </w:t>
      </w:r>
      <w:r w:rsidR="004F1000" w:rsidRPr="00D6284B">
        <w:rPr>
          <w:rStyle w:val="Enfasidelicata"/>
          <w:rFonts w:ascii="Times New Roman" w:hAnsi="Times New Roman"/>
          <w:i w:val="0"/>
          <w:color w:val="auto"/>
          <w:sz w:val="24"/>
          <w:szCs w:val="24"/>
        </w:rPr>
        <w:t>anarquismo</w:t>
      </w:r>
      <w:r w:rsidR="00634007" w:rsidRPr="00D6284B">
        <w:rPr>
          <w:rStyle w:val="Enfasidelicata"/>
          <w:rFonts w:ascii="Times New Roman" w:hAnsi="Times New Roman"/>
          <w:i w:val="0"/>
          <w:color w:val="auto"/>
          <w:sz w:val="24"/>
          <w:szCs w:val="24"/>
        </w:rPr>
        <w:t xml:space="preserve"> (Vial</w:t>
      </w:r>
      <w:r w:rsidR="0034602B" w:rsidRPr="00D6284B">
        <w:rPr>
          <w:rStyle w:val="Enfasidelicata"/>
          <w:rFonts w:ascii="Times New Roman" w:hAnsi="Times New Roman"/>
          <w:i w:val="0"/>
          <w:color w:val="auto"/>
          <w:sz w:val="24"/>
          <w:szCs w:val="24"/>
        </w:rPr>
        <w:t>,</w:t>
      </w:r>
      <w:r w:rsidR="00634007" w:rsidRPr="00D6284B">
        <w:rPr>
          <w:rStyle w:val="Enfasidelicata"/>
          <w:rFonts w:ascii="Times New Roman" w:hAnsi="Times New Roman"/>
          <w:i w:val="0"/>
          <w:color w:val="auto"/>
          <w:sz w:val="24"/>
          <w:szCs w:val="24"/>
        </w:rPr>
        <w:t xml:space="preserve"> </w:t>
      </w:r>
      <w:r w:rsidR="0038395A" w:rsidRPr="00D6284B">
        <w:rPr>
          <w:rStyle w:val="Enfasidelicata"/>
          <w:rFonts w:ascii="Times New Roman" w:hAnsi="Times New Roman"/>
          <w:i w:val="0"/>
          <w:color w:val="auto"/>
          <w:sz w:val="24"/>
          <w:szCs w:val="24"/>
        </w:rPr>
        <w:t>2017)</w:t>
      </w:r>
      <w:r w:rsidR="003A77D5" w:rsidRPr="00D6284B">
        <w:rPr>
          <w:rStyle w:val="Enfasidelicata"/>
          <w:rFonts w:ascii="Times New Roman" w:hAnsi="Times New Roman"/>
          <w:i w:val="0"/>
          <w:color w:val="auto"/>
          <w:sz w:val="24"/>
          <w:szCs w:val="24"/>
        </w:rPr>
        <w:t xml:space="preserve">, el </w:t>
      </w:r>
      <w:r w:rsidR="00563EAB" w:rsidRPr="00D6284B">
        <w:rPr>
          <w:rStyle w:val="Enfasidelicata"/>
          <w:rFonts w:ascii="Times New Roman" w:hAnsi="Times New Roman"/>
          <w:i w:val="0"/>
          <w:color w:val="auto"/>
          <w:sz w:val="24"/>
          <w:szCs w:val="24"/>
        </w:rPr>
        <w:t>eco-x</w:t>
      </w:r>
      <w:r w:rsidR="003A77D5" w:rsidRPr="00D6284B">
        <w:rPr>
          <w:rStyle w:val="Enfasidelicata"/>
          <w:rFonts w:ascii="Times New Roman" w:hAnsi="Times New Roman"/>
          <w:i w:val="0"/>
          <w:color w:val="auto"/>
          <w:sz w:val="24"/>
          <w:szCs w:val="24"/>
        </w:rPr>
        <w:t xml:space="preserve"> comienza desde sus inicios a marcar distancia de cualquier tipo</w:t>
      </w:r>
      <w:r w:rsidR="003D49CB" w:rsidRPr="00D6284B">
        <w:rPr>
          <w:rStyle w:val="Enfasidelicata"/>
          <w:rFonts w:ascii="Times New Roman" w:hAnsi="Times New Roman"/>
          <w:i w:val="0"/>
          <w:color w:val="auto"/>
          <w:sz w:val="24"/>
          <w:szCs w:val="24"/>
        </w:rPr>
        <w:t xml:space="preserve"> de paradigma político</w:t>
      </w:r>
      <w:r w:rsidR="001522D8" w:rsidRPr="00D6284B">
        <w:rPr>
          <w:rStyle w:val="Enfasidelicata"/>
          <w:rFonts w:ascii="Times New Roman" w:hAnsi="Times New Roman"/>
          <w:i w:val="0"/>
          <w:color w:val="auto"/>
          <w:sz w:val="24"/>
          <w:szCs w:val="24"/>
        </w:rPr>
        <w:t xml:space="preserve"> conocido. T</w:t>
      </w:r>
      <w:r w:rsidR="003877E4" w:rsidRPr="00D6284B">
        <w:rPr>
          <w:rStyle w:val="Enfasidelicata"/>
          <w:rFonts w:ascii="Times New Roman" w:hAnsi="Times New Roman"/>
          <w:i w:val="0"/>
          <w:color w:val="auto"/>
          <w:sz w:val="24"/>
          <w:szCs w:val="24"/>
        </w:rPr>
        <w:t>oma</w:t>
      </w:r>
      <w:r w:rsidR="00BA0AE8" w:rsidRPr="00D6284B">
        <w:rPr>
          <w:rStyle w:val="Enfasidelicata"/>
          <w:rFonts w:ascii="Times New Roman" w:hAnsi="Times New Roman"/>
          <w:i w:val="0"/>
          <w:color w:val="auto"/>
          <w:sz w:val="24"/>
          <w:szCs w:val="24"/>
        </w:rPr>
        <w:t xml:space="preserve"> distancia de los </w:t>
      </w:r>
      <w:r w:rsidR="003877E4" w:rsidRPr="00D6284B">
        <w:rPr>
          <w:rStyle w:val="Enfasidelicata"/>
          <w:rFonts w:ascii="Times New Roman" w:hAnsi="Times New Roman"/>
          <w:i w:val="0"/>
          <w:color w:val="auto"/>
          <w:sz w:val="24"/>
          <w:szCs w:val="24"/>
        </w:rPr>
        <w:t xml:space="preserve">primeros </w:t>
      </w:r>
      <w:r w:rsidR="00AB4A08" w:rsidRPr="00D6284B">
        <w:rPr>
          <w:rStyle w:val="Enfasidelicata"/>
          <w:rFonts w:ascii="Times New Roman" w:hAnsi="Times New Roman"/>
          <w:i w:val="0"/>
          <w:color w:val="auto"/>
          <w:sz w:val="24"/>
          <w:szCs w:val="24"/>
        </w:rPr>
        <w:t>registros que le</w:t>
      </w:r>
      <w:r w:rsidR="00BA0AE8" w:rsidRPr="00D6284B">
        <w:rPr>
          <w:rStyle w:val="Enfasidelicata"/>
          <w:rFonts w:ascii="Times New Roman" w:hAnsi="Times New Roman"/>
          <w:i w:val="0"/>
          <w:color w:val="auto"/>
          <w:sz w:val="24"/>
          <w:szCs w:val="24"/>
        </w:rPr>
        <w:t xml:space="preserve"> </w:t>
      </w:r>
      <w:r w:rsidR="003877E4" w:rsidRPr="00D6284B">
        <w:rPr>
          <w:rStyle w:val="Enfasidelicata"/>
          <w:rFonts w:ascii="Times New Roman" w:hAnsi="Times New Roman"/>
          <w:i w:val="0"/>
          <w:color w:val="auto"/>
          <w:sz w:val="24"/>
          <w:szCs w:val="24"/>
        </w:rPr>
        <w:t>sitúan</w:t>
      </w:r>
      <w:r w:rsidR="00BA0AE8" w:rsidRPr="00D6284B">
        <w:rPr>
          <w:rStyle w:val="Enfasidelicata"/>
          <w:rFonts w:ascii="Times New Roman" w:hAnsi="Times New Roman"/>
          <w:i w:val="0"/>
          <w:color w:val="auto"/>
          <w:sz w:val="24"/>
          <w:szCs w:val="24"/>
        </w:rPr>
        <w:t xml:space="preserve"> en la periferia de las orbitas informal</w:t>
      </w:r>
      <w:r w:rsidR="002357D6" w:rsidRPr="00D6284B">
        <w:rPr>
          <w:rStyle w:val="Enfasidelicata"/>
          <w:rFonts w:ascii="Times New Roman" w:hAnsi="Times New Roman"/>
          <w:i w:val="0"/>
          <w:color w:val="auto"/>
          <w:sz w:val="24"/>
          <w:szCs w:val="24"/>
        </w:rPr>
        <w:t>es</w:t>
      </w:r>
      <w:r w:rsidR="00BA0AE8" w:rsidRPr="00D6284B">
        <w:rPr>
          <w:rStyle w:val="Enfasidelicata"/>
          <w:rFonts w:ascii="Times New Roman" w:hAnsi="Times New Roman"/>
          <w:i w:val="0"/>
          <w:color w:val="auto"/>
          <w:sz w:val="24"/>
          <w:szCs w:val="24"/>
        </w:rPr>
        <w:t xml:space="preserve"> </w:t>
      </w:r>
      <w:r w:rsidR="00AD30BE" w:rsidRPr="00D6284B">
        <w:rPr>
          <w:rStyle w:val="Enfasidelicata"/>
          <w:rFonts w:ascii="Times New Roman" w:hAnsi="Times New Roman"/>
          <w:i w:val="0"/>
          <w:color w:val="auto"/>
          <w:sz w:val="24"/>
          <w:szCs w:val="24"/>
        </w:rPr>
        <w:t>anarco</w:t>
      </w:r>
      <w:r w:rsidR="00D6284B">
        <w:rPr>
          <w:rStyle w:val="Enfasidelicata"/>
          <w:rFonts w:ascii="Times New Roman" w:hAnsi="Times New Roman"/>
          <w:i w:val="0"/>
          <w:color w:val="auto"/>
          <w:sz w:val="24"/>
          <w:szCs w:val="24"/>
        </w:rPr>
        <w:t>-</w:t>
      </w:r>
      <w:r w:rsidR="00AD30BE" w:rsidRPr="00D6284B">
        <w:rPr>
          <w:rStyle w:val="Enfasidelicata"/>
          <w:rFonts w:ascii="Times New Roman" w:hAnsi="Times New Roman"/>
          <w:i w:val="0"/>
          <w:color w:val="auto"/>
          <w:sz w:val="24"/>
          <w:szCs w:val="24"/>
        </w:rPr>
        <w:t>insurreccionalista</w:t>
      </w:r>
      <w:r w:rsidR="002357D6" w:rsidRPr="00D6284B">
        <w:rPr>
          <w:rStyle w:val="Enfasidelicata"/>
          <w:rFonts w:ascii="Times New Roman" w:hAnsi="Times New Roman"/>
          <w:i w:val="0"/>
          <w:color w:val="auto"/>
          <w:sz w:val="24"/>
          <w:szCs w:val="24"/>
        </w:rPr>
        <w:t>s</w:t>
      </w:r>
      <w:r w:rsidR="00BE2492" w:rsidRPr="00D6284B">
        <w:rPr>
          <w:rStyle w:val="Enfasidelicata"/>
          <w:rFonts w:ascii="Times New Roman" w:hAnsi="Times New Roman"/>
          <w:i w:val="0"/>
          <w:color w:val="auto"/>
          <w:sz w:val="24"/>
          <w:szCs w:val="24"/>
        </w:rPr>
        <w:t>, desde donde</w:t>
      </w:r>
      <w:r w:rsidR="00AB4A08" w:rsidRPr="00D6284B">
        <w:rPr>
          <w:rStyle w:val="Enfasidelicata"/>
          <w:rFonts w:ascii="Times New Roman" w:hAnsi="Times New Roman"/>
          <w:i w:val="0"/>
          <w:color w:val="auto"/>
          <w:sz w:val="24"/>
          <w:szCs w:val="24"/>
        </w:rPr>
        <w:t xml:space="preserve"> </w:t>
      </w:r>
      <w:r w:rsidR="00BE2492" w:rsidRPr="00D6284B">
        <w:rPr>
          <w:rStyle w:val="Enfasidelicata"/>
          <w:rFonts w:ascii="Times New Roman" w:hAnsi="Times New Roman"/>
          <w:i w:val="0"/>
          <w:color w:val="auto"/>
          <w:sz w:val="24"/>
          <w:szCs w:val="24"/>
        </w:rPr>
        <w:t xml:space="preserve">habría emergido para lentamente comenzar a separarse y </w:t>
      </w:r>
      <w:r w:rsidR="00120497" w:rsidRPr="00D6284B">
        <w:rPr>
          <w:rStyle w:val="Enfasidelicata"/>
          <w:rFonts w:ascii="Times New Roman" w:hAnsi="Times New Roman"/>
          <w:i w:val="0"/>
          <w:color w:val="auto"/>
          <w:sz w:val="24"/>
          <w:szCs w:val="24"/>
        </w:rPr>
        <w:t>dividirse</w:t>
      </w:r>
      <w:r w:rsidR="00BE2492" w:rsidRPr="00D6284B">
        <w:rPr>
          <w:rStyle w:val="Enfasidelicata"/>
          <w:rFonts w:ascii="Times New Roman" w:hAnsi="Times New Roman"/>
          <w:i w:val="0"/>
          <w:color w:val="auto"/>
          <w:sz w:val="24"/>
          <w:szCs w:val="24"/>
        </w:rPr>
        <w:t xml:space="preserve"> internamente</w:t>
      </w:r>
      <w:r w:rsidR="00AD30BE" w:rsidRPr="00D6284B">
        <w:rPr>
          <w:rStyle w:val="Enfasidelicata"/>
          <w:rFonts w:ascii="Times New Roman" w:hAnsi="Times New Roman"/>
          <w:i w:val="0"/>
          <w:color w:val="auto"/>
          <w:sz w:val="24"/>
          <w:szCs w:val="24"/>
        </w:rPr>
        <w:t xml:space="preserve"> </w:t>
      </w:r>
      <w:r w:rsidR="00634007" w:rsidRPr="00D6284B">
        <w:rPr>
          <w:rStyle w:val="Enfasidelicata"/>
          <w:rFonts w:ascii="Times New Roman" w:hAnsi="Times New Roman"/>
          <w:i w:val="0"/>
          <w:color w:val="auto"/>
          <w:sz w:val="24"/>
          <w:szCs w:val="24"/>
        </w:rPr>
        <w:t>(Rodríguez</w:t>
      </w:r>
      <w:r w:rsidR="00BA4363" w:rsidRPr="00D6284B">
        <w:rPr>
          <w:rStyle w:val="Enfasidelicata"/>
          <w:rFonts w:ascii="Times New Roman" w:hAnsi="Times New Roman"/>
          <w:i w:val="0"/>
          <w:color w:val="auto"/>
          <w:sz w:val="24"/>
          <w:szCs w:val="24"/>
        </w:rPr>
        <w:t>,</w:t>
      </w:r>
      <w:r w:rsidR="003877E4" w:rsidRPr="00D6284B">
        <w:rPr>
          <w:rStyle w:val="Enfasidelicata"/>
          <w:rFonts w:ascii="Times New Roman" w:hAnsi="Times New Roman"/>
          <w:i w:val="0"/>
          <w:color w:val="auto"/>
          <w:sz w:val="24"/>
          <w:szCs w:val="24"/>
        </w:rPr>
        <w:t xml:space="preserve"> 2013)</w:t>
      </w:r>
      <w:r w:rsidR="00BA0AE8" w:rsidRPr="00D6284B">
        <w:rPr>
          <w:rStyle w:val="Enfasidelicata"/>
          <w:rFonts w:ascii="Times New Roman" w:hAnsi="Times New Roman"/>
          <w:i w:val="0"/>
          <w:color w:val="auto"/>
          <w:sz w:val="24"/>
          <w:szCs w:val="24"/>
        </w:rPr>
        <w:t>.</w:t>
      </w:r>
      <w:r w:rsidR="003877E4" w:rsidRPr="00D6284B">
        <w:rPr>
          <w:rStyle w:val="Enfasidelicata"/>
          <w:rFonts w:ascii="Times New Roman" w:hAnsi="Times New Roman"/>
          <w:i w:val="0"/>
          <w:color w:val="auto"/>
          <w:sz w:val="24"/>
          <w:szCs w:val="24"/>
        </w:rPr>
        <w:t xml:space="preserve"> Si bien podrían haber tenido una acogida al interior de </w:t>
      </w:r>
      <w:r w:rsidR="001522D8" w:rsidRPr="00D6284B">
        <w:rPr>
          <w:rStyle w:val="Enfasidelicata"/>
          <w:rFonts w:ascii="Times New Roman" w:hAnsi="Times New Roman"/>
          <w:i w:val="0"/>
          <w:color w:val="auto"/>
          <w:sz w:val="24"/>
          <w:szCs w:val="24"/>
        </w:rPr>
        <w:t>estos espacios,</w:t>
      </w:r>
      <w:r w:rsidR="006826B6" w:rsidRPr="00D6284B">
        <w:rPr>
          <w:rStyle w:val="Enfasidelicata"/>
          <w:rFonts w:ascii="Times New Roman" w:hAnsi="Times New Roman"/>
          <w:i w:val="0"/>
          <w:color w:val="auto"/>
          <w:sz w:val="24"/>
          <w:szCs w:val="24"/>
        </w:rPr>
        <w:t xml:space="preserve"> donde la estrategia conocida c</w:t>
      </w:r>
      <w:r w:rsidR="00687EC6" w:rsidRPr="00D6284B">
        <w:rPr>
          <w:rStyle w:val="Enfasidelicata"/>
          <w:rFonts w:ascii="Times New Roman" w:hAnsi="Times New Roman"/>
          <w:i w:val="0"/>
          <w:color w:val="auto"/>
          <w:sz w:val="24"/>
          <w:szCs w:val="24"/>
        </w:rPr>
        <w:t xml:space="preserve">omo </w:t>
      </w:r>
      <w:r w:rsidR="00687EC6" w:rsidRPr="00D6284B">
        <w:rPr>
          <w:rStyle w:val="Enfasidelicata"/>
          <w:rFonts w:ascii="Times New Roman" w:hAnsi="Times New Roman"/>
          <w:color w:val="auto"/>
          <w:sz w:val="24"/>
          <w:szCs w:val="24"/>
        </w:rPr>
        <w:t>“propaganda por los hechos”</w:t>
      </w:r>
      <w:r w:rsidR="006826B6" w:rsidRPr="00D6284B">
        <w:rPr>
          <w:rStyle w:val="Enfasidelicata"/>
          <w:rFonts w:ascii="Times New Roman" w:hAnsi="Times New Roman"/>
          <w:i w:val="0"/>
          <w:color w:val="auto"/>
          <w:sz w:val="24"/>
          <w:szCs w:val="24"/>
        </w:rPr>
        <w:t xml:space="preserve"> ha sido esencial y extremada </w:t>
      </w:r>
      <w:r w:rsidR="00D47882" w:rsidRPr="00D6284B">
        <w:rPr>
          <w:rStyle w:val="Enfasidelicata"/>
          <w:rFonts w:ascii="Times New Roman" w:hAnsi="Times New Roman"/>
          <w:i w:val="0"/>
          <w:color w:val="auto"/>
          <w:sz w:val="24"/>
          <w:szCs w:val="24"/>
        </w:rPr>
        <w:t>a través de</w:t>
      </w:r>
      <w:r w:rsidR="00C72BA8" w:rsidRPr="00D6284B">
        <w:rPr>
          <w:rStyle w:val="Enfasidelicata"/>
          <w:rFonts w:ascii="Times New Roman" w:hAnsi="Times New Roman"/>
          <w:i w:val="0"/>
          <w:color w:val="auto"/>
          <w:sz w:val="24"/>
          <w:szCs w:val="24"/>
        </w:rPr>
        <w:t xml:space="preserve"> la coordinación de</w:t>
      </w:r>
      <w:r w:rsidR="00D47882" w:rsidRPr="00D6284B">
        <w:rPr>
          <w:rStyle w:val="Enfasidelicata"/>
          <w:rFonts w:ascii="Times New Roman" w:hAnsi="Times New Roman"/>
          <w:i w:val="0"/>
          <w:color w:val="auto"/>
          <w:sz w:val="24"/>
          <w:szCs w:val="24"/>
        </w:rPr>
        <w:t xml:space="preserve"> organizaciones basadas en la afinidad</w:t>
      </w:r>
      <w:r w:rsidR="009D10A9" w:rsidRPr="00D6284B">
        <w:rPr>
          <w:rStyle w:val="Enfasidelicata"/>
          <w:rFonts w:ascii="Times New Roman" w:hAnsi="Times New Roman"/>
          <w:i w:val="0"/>
          <w:color w:val="auto"/>
          <w:sz w:val="24"/>
          <w:szCs w:val="24"/>
        </w:rPr>
        <w:t>, p</w:t>
      </w:r>
      <w:r w:rsidR="00D47882" w:rsidRPr="00D6284B">
        <w:rPr>
          <w:rStyle w:val="Enfasidelicata"/>
          <w:rFonts w:ascii="Times New Roman" w:hAnsi="Times New Roman"/>
          <w:i w:val="0"/>
          <w:color w:val="auto"/>
          <w:sz w:val="24"/>
          <w:szCs w:val="24"/>
        </w:rPr>
        <w:t>ara los intereses del anarquismo insurreccional</w:t>
      </w:r>
      <w:r w:rsidR="007864F9" w:rsidRPr="00D6284B">
        <w:rPr>
          <w:rStyle w:val="Enfasidelicata"/>
          <w:rFonts w:ascii="Times New Roman" w:hAnsi="Times New Roman"/>
          <w:i w:val="0"/>
          <w:color w:val="auto"/>
          <w:sz w:val="24"/>
          <w:szCs w:val="24"/>
        </w:rPr>
        <w:t xml:space="preserve"> (Bonanno</w:t>
      </w:r>
      <w:r w:rsidR="00BA4363" w:rsidRPr="00D6284B">
        <w:rPr>
          <w:rStyle w:val="Enfasidelicata"/>
          <w:rFonts w:ascii="Times New Roman" w:hAnsi="Times New Roman"/>
          <w:i w:val="0"/>
          <w:color w:val="auto"/>
          <w:sz w:val="24"/>
          <w:szCs w:val="24"/>
        </w:rPr>
        <w:t>,</w:t>
      </w:r>
      <w:r w:rsidR="007864F9" w:rsidRPr="00D6284B">
        <w:rPr>
          <w:rStyle w:val="Enfasidelicata"/>
          <w:rFonts w:ascii="Times New Roman" w:hAnsi="Times New Roman"/>
          <w:i w:val="0"/>
          <w:color w:val="auto"/>
          <w:sz w:val="24"/>
          <w:szCs w:val="24"/>
        </w:rPr>
        <w:t xml:space="preserve"> 2011)</w:t>
      </w:r>
      <w:r w:rsidR="00D47882" w:rsidRPr="00D6284B">
        <w:rPr>
          <w:rStyle w:val="Enfasidelicata"/>
          <w:rFonts w:ascii="Times New Roman" w:hAnsi="Times New Roman"/>
          <w:i w:val="0"/>
          <w:color w:val="auto"/>
          <w:sz w:val="24"/>
          <w:szCs w:val="24"/>
        </w:rPr>
        <w:t xml:space="preserve">, </w:t>
      </w:r>
      <w:r w:rsidR="004F5B0D" w:rsidRPr="00D6284B">
        <w:rPr>
          <w:rStyle w:val="Enfasidelicata"/>
          <w:rFonts w:ascii="Times New Roman" w:hAnsi="Times New Roman"/>
          <w:color w:val="auto"/>
          <w:sz w:val="24"/>
          <w:szCs w:val="24"/>
        </w:rPr>
        <w:t>“la niebla salvaje”</w:t>
      </w:r>
      <w:r w:rsidR="00D47882" w:rsidRPr="00D6284B">
        <w:rPr>
          <w:rStyle w:val="Enfasidelicata"/>
          <w:rFonts w:ascii="Times New Roman" w:hAnsi="Times New Roman"/>
          <w:i w:val="0"/>
          <w:color w:val="auto"/>
          <w:sz w:val="24"/>
          <w:szCs w:val="24"/>
        </w:rPr>
        <w:t xml:space="preserve"> pierde su direccionalidad en el quehacer indiscriminado de su operativ</w:t>
      </w:r>
      <w:r w:rsidR="004F5B0D" w:rsidRPr="00D6284B">
        <w:rPr>
          <w:rStyle w:val="Enfasidelicata"/>
          <w:rFonts w:ascii="Times New Roman" w:hAnsi="Times New Roman"/>
          <w:i w:val="0"/>
          <w:color w:val="auto"/>
          <w:sz w:val="24"/>
          <w:szCs w:val="24"/>
        </w:rPr>
        <w:t>idad</w:t>
      </w:r>
      <w:r w:rsidR="007864F9" w:rsidRPr="00D6284B">
        <w:rPr>
          <w:rStyle w:val="Enfasidelicata"/>
          <w:rFonts w:ascii="Times New Roman" w:hAnsi="Times New Roman"/>
          <w:i w:val="0"/>
          <w:color w:val="auto"/>
          <w:sz w:val="24"/>
          <w:szCs w:val="24"/>
        </w:rPr>
        <w:t xml:space="preserve">, </w:t>
      </w:r>
      <w:r w:rsidR="00EE58BF" w:rsidRPr="00D6284B">
        <w:rPr>
          <w:rStyle w:val="Enfasidelicata"/>
          <w:rFonts w:ascii="Times New Roman" w:hAnsi="Times New Roman"/>
          <w:i w:val="0"/>
          <w:color w:val="auto"/>
          <w:sz w:val="24"/>
          <w:szCs w:val="24"/>
        </w:rPr>
        <w:t xml:space="preserve">razón suficiente para </w:t>
      </w:r>
      <w:r w:rsidR="00EE58BF" w:rsidRPr="00D6284B">
        <w:rPr>
          <w:rStyle w:val="Enfasidelicata"/>
          <w:rFonts w:ascii="Times New Roman" w:hAnsi="Times New Roman"/>
          <w:color w:val="auto"/>
          <w:sz w:val="24"/>
          <w:szCs w:val="24"/>
        </w:rPr>
        <w:t>antagonizarlos de todas las maneras posibles</w:t>
      </w:r>
      <w:r w:rsidR="00EE58BF" w:rsidRPr="00D6284B">
        <w:rPr>
          <w:rStyle w:val="Enfasidelicata"/>
          <w:rFonts w:ascii="Times New Roman" w:hAnsi="Times New Roman"/>
          <w:i w:val="0"/>
          <w:color w:val="auto"/>
          <w:sz w:val="24"/>
          <w:szCs w:val="24"/>
        </w:rPr>
        <w:t xml:space="preserve"> (Anónimo</w:t>
      </w:r>
      <w:r w:rsidR="00806701">
        <w:rPr>
          <w:rStyle w:val="Enfasidelicata"/>
          <w:rFonts w:ascii="Times New Roman" w:hAnsi="Times New Roman"/>
          <w:i w:val="0"/>
          <w:color w:val="auto"/>
          <w:sz w:val="24"/>
          <w:szCs w:val="24"/>
        </w:rPr>
        <w:t>,</w:t>
      </w:r>
      <w:r w:rsidR="00EE58BF" w:rsidRPr="00D6284B">
        <w:rPr>
          <w:rStyle w:val="Enfasidelicata"/>
          <w:rFonts w:ascii="Times New Roman" w:hAnsi="Times New Roman"/>
          <w:i w:val="0"/>
          <w:color w:val="auto"/>
          <w:sz w:val="24"/>
          <w:szCs w:val="24"/>
        </w:rPr>
        <w:t xml:space="preserve"> 2018)</w:t>
      </w:r>
      <w:r w:rsidR="00EE58BF" w:rsidRPr="00D6284B">
        <w:rPr>
          <w:rStyle w:val="Rimandonotaapidipagina"/>
          <w:rFonts w:ascii="Times New Roman" w:hAnsi="Times New Roman"/>
          <w:iCs/>
          <w:sz w:val="24"/>
          <w:szCs w:val="24"/>
        </w:rPr>
        <w:footnoteReference w:id="1"/>
      </w:r>
      <w:r w:rsidR="00EE58BF" w:rsidRPr="00D6284B">
        <w:rPr>
          <w:rStyle w:val="Enfasidelicata"/>
          <w:rFonts w:ascii="Times New Roman" w:hAnsi="Times New Roman"/>
          <w:i w:val="0"/>
          <w:color w:val="auto"/>
          <w:sz w:val="24"/>
          <w:szCs w:val="24"/>
        </w:rPr>
        <w:t xml:space="preserve">.  </w:t>
      </w:r>
    </w:p>
    <w:p w14:paraId="688520CB" w14:textId="77777777" w:rsidR="004F5060" w:rsidRPr="00D6284B" w:rsidRDefault="001522D8" w:rsidP="00DF5881">
      <w:pPr>
        <w:spacing w:line="240" w:lineRule="auto"/>
        <w:contextualSpacing/>
        <w:jc w:val="both"/>
        <w:rPr>
          <w:rStyle w:val="Enfasidelicata"/>
          <w:rFonts w:ascii="Times New Roman" w:hAnsi="Times New Roman"/>
          <w:i w:val="0"/>
          <w:color w:val="auto"/>
          <w:sz w:val="24"/>
          <w:szCs w:val="24"/>
        </w:rPr>
      </w:pPr>
      <w:r w:rsidRPr="00D6284B">
        <w:rPr>
          <w:rStyle w:val="Enfasidelicata"/>
          <w:rFonts w:ascii="Times New Roman" w:hAnsi="Times New Roman"/>
          <w:i w:val="0"/>
          <w:color w:val="auto"/>
          <w:sz w:val="24"/>
          <w:szCs w:val="24"/>
        </w:rPr>
        <w:t xml:space="preserve">La violencia </w:t>
      </w:r>
      <w:r w:rsidR="00563EAB" w:rsidRPr="00D6284B">
        <w:rPr>
          <w:rStyle w:val="Enfasidelicata"/>
          <w:rFonts w:ascii="Times New Roman" w:hAnsi="Times New Roman"/>
          <w:i w:val="0"/>
          <w:color w:val="auto"/>
          <w:sz w:val="24"/>
          <w:szCs w:val="24"/>
        </w:rPr>
        <w:t>eco-x</w:t>
      </w:r>
      <w:r w:rsidRPr="00D6284B">
        <w:rPr>
          <w:rStyle w:val="Enfasidelicata"/>
          <w:rFonts w:ascii="Times New Roman" w:hAnsi="Times New Roman"/>
          <w:i w:val="0"/>
          <w:color w:val="auto"/>
          <w:sz w:val="24"/>
          <w:szCs w:val="24"/>
        </w:rPr>
        <w:t>, ha</w:t>
      </w:r>
      <w:r w:rsidR="00F31CFC" w:rsidRPr="00D6284B">
        <w:rPr>
          <w:rStyle w:val="Enfasidelicata"/>
          <w:rFonts w:ascii="Times New Roman" w:hAnsi="Times New Roman"/>
          <w:i w:val="0"/>
          <w:color w:val="auto"/>
          <w:sz w:val="24"/>
          <w:szCs w:val="24"/>
        </w:rPr>
        <w:t xml:space="preserve"> materializado </w:t>
      </w:r>
      <w:r w:rsidR="0038395A" w:rsidRPr="00D6284B">
        <w:rPr>
          <w:rStyle w:val="Enfasidelicata"/>
          <w:rFonts w:ascii="Times New Roman" w:hAnsi="Times New Roman"/>
          <w:i w:val="0"/>
          <w:color w:val="auto"/>
          <w:sz w:val="24"/>
          <w:szCs w:val="24"/>
        </w:rPr>
        <w:t xml:space="preserve">gracias </w:t>
      </w:r>
      <w:r w:rsidR="00BA248B" w:rsidRPr="00D6284B">
        <w:rPr>
          <w:rStyle w:val="Enfasidelicata"/>
          <w:rFonts w:ascii="Times New Roman" w:hAnsi="Times New Roman"/>
          <w:i w:val="0"/>
          <w:color w:val="auto"/>
          <w:sz w:val="24"/>
          <w:szCs w:val="24"/>
        </w:rPr>
        <w:t>al uso y</w:t>
      </w:r>
      <w:r w:rsidR="00F31CFC" w:rsidRPr="00D6284B">
        <w:rPr>
          <w:rStyle w:val="Enfasidelicata"/>
          <w:rFonts w:ascii="Times New Roman" w:hAnsi="Times New Roman"/>
          <w:i w:val="0"/>
          <w:color w:val="auto"/>
          <w:sz w:val="24"/>
          <w:szCs w:val="24"/>
        </w:rPr>
        <w:t xml:space="preserve"> construcción de artefactos y dispositivos de confección casera</w:t>
      </w:r>
      <w:r w:rsidR="000E3A51" w:rsidRPr="00D6284B">
        <w:rPr>
          <w:rStyle w:val="Enfasidelicata"/>
          <w:rFonts w:ascii="Times New Roman" w:hAnsi="Times New Roman"/>
          <w:i w:val="0"/>
          <w:color w:val="auto"/>
          <w:sz w:val="24"/>
          <w:szCs w:val="24"/>
        </w:rPr>
        <w:t xml:space="preserve">, bajo una lógica de individualización </w:t>
      </w:r>
      <w:r w:rsidR="005C2446" w:rsidRPr="00D6284B">
        <w:rPr>
          <w:rStyle w:val="Enfasidelicata"/>
          <w:rFonts w:ascii="Times New Roman" w:hAnsi="Times New Roman"/>
          <w:i w:val="0"/>
          <w:color w:val="auto"/>
          <w:sz w:val="24"/>
          <w:szCs w:val="24"/>
        </w:rPr>
        <w:t xml:space="preserve">normativa </w:t>
      </w:r>
      <w:r w:rsidR="005B1B0F" w:rsidRPr="00D6284B">
        <w:rPr>
          <w:rStyle w:val="Enfasidelicata"/>
          <w:rFonts w:ascii="Times New Roman" w:hAnsi="Times New Roman"/>
          <w:i w:val="0"/>
          <w:color w:val="auto"/>
          <w:sz w:val="24"/>
          <w:szCs w:val="24"/>
        </w:rPr>
        <w:t>correspondiente con la tendencia</w:t>
      </w:r>
      <w:r w:rsidR="00063798" w:rsidRPr="00D6284B">
        <w:rPr>
          <w:rStyle w:val="Enfasidelicata"/>
          <w:rFonts w:ascii="Times New Roman" w:hAnsi="Times New Roman"/>
          <w:i w:val="0"/>
          <w:color w:val="auto"/>
          <w:sz w:val="24"/>
          <w:szCs w:val="24"/>
        </w:rPr>
        <w:t xml:space="preserve"> </w:t>
      </w:r>
      <w:r w:rsidR="005C2446" w:rsidRPr="00D6284B">
        <w:rPr>
          <w:rStyle w:val="Enfasidelicata"/>
          <w:rFonts w:ascii="Times New Roman" w:hAnsi="Times New Roman"/>
          <w:i w:val="0"/>
          <w:color w:val="auto"/>
          <w:sz w:val="24"/>
          <w:szCs w:val="24"/>
        </w:rPr>
        <w:t>denominada</w:t>
      </w:r>
      <w:r w:rsidR="000E3A51" w:rsidRPr="00D6284B">
        <w:rPr>
          <w:rStyle w:val="Enfasidelicata"/>
          <w:rFonts w:ascii="Times New Roman" w:hAnsi="Times New Roman"/>
          <w:i w:val="0"/>
          <w:color w:val="auto"/>
          <w:sz w:val="24"/>
          <w:szCs w:val="24"/>
        </w:rPr>
        <w:t xml:space="preserve"> </w:t>
      </w:r>
      <w:r w:rsidR="004C0F85" w:rsidRPr="00D6284B">
        <w:rPr>
          <w:rStyle w:val="Enfasidelicata"/>
          <w:rFonts w:ascii="Times New Roman" w:hAnsi="Times New Roman"/>
          <w:i w:val="0"/>
          <w:color w:val="auto"/>
          <w:sz w:val="24"/>
          <w:szCs w:val="24"/>
        </w:rPr>
        <w:t xml:space="preserve">DIY, </w:t>
      </w:r>
      <w:r w:rsidR="005B1B0F" w:rsidRPr="00D6284B">
        <w:rPr>
          <w:rStyle w:val="Enfasidelicata"/>
          <w:rFonts w:ascii="Times New Roman" w:hAnsi="Times New Roman"/>
          <w:i w:val="0"/>
          <w:color w:val="auto"/>
          <w:sz w:val="24"/>
          <w:szCs w:val="24"/>
        </w:rPr>
        <w:t>la</w:t>
      </w:r>
      <w:r w:rsidR="00063798" w:rsidRPr="00D6284B">
        <w:rPr>
          <w:rStyle w:val="Enfasidelicata"/>
          <w:rFonts w:ascii="Times New Roman" w:hAnsi="Times New Roman"/>
          <w:i w:val="0"/>
          <w:color w:val="auto"/>
          <w:sz w:val="24"/>
          <w:szCs w:val="24"/>
        </w:rPr>
        <w:t xml:space="preserve"> cual </w:t>
      </w:r>
      <w:r w:rsidR="007D67CB" w:rsidRPr="00D6284B">
        <w:rPr>
          <w:rStyle w:val="Enfasidelicata"/>
          <w:rFonts w:ascii="Times New Roman" w:hAnsi="Times New Roman"/>
          <w:i w:val="0"/>
          <w:color w:val="auto"/>
          <w:sz w:val="24"/>
          <w:szCs w:val="24"/>
        </w:rPr>
        <w:t xml:space="preserve">figura como una de las características principales de la </w:t>
      </w:r>
      <w:r w:rsidR="00621EFF" w:rsidRPr="00D6284B">
        <w:rPr>
          <w:rStyle w:val="Enfasidelicata"/>
          <w:rFonts w:ascii="Times New Roman" w:hAnsi="Times New Roman"/>
          <w:i w:val="0"/>
          <w:color w:val="auto"/>
          <w:sz w:val="24"/>
          <w:szCs w:val="24"/>
        </w:rPr>
        <w:t xml:space="preserve">contracultura </w:t>
      </w:r>
      <w:r w:rsidR="007D67CB" w:rsidRPr="00D6284B">
        <w:rPr>
          <w:rStyle w:val="Enfasidelicata"/>
          <w:rFonts w:ascii="Times New Roman" w:hAnsi="Times New Roman"/>
          <w:i w:val="0"/>
          <w:color w:val="auto"/>
          <w:sz w:val="24"/>
          <w:szCs w:val="24"/>
        </w:rPr>
        <w:t xml:space="preserve">ejercida por el </w:t>
      </w:r>
      <w:r w:rsidR="00621EFF" w:rsidRPr="00D6284B">
        <w:rPr>
          <w:rStyle w:val="Enfasidelicata"/>
          <w:rFonts w:ascii="Times New Roman" w:hAnsi="Times New Roman"/>
          <w:i w:val="0"/>
          <w:color w:val="auto"/>
          <w:sz w:val="24"/>
          <w:szCs w:val="24"/>
        </w:rPr>
        <w:t xml:space="preserve">movimiento </w:t>
      </w:r>
      <w:r w:rsidR="00621EFF" w:rsidRPr="00D6284B">
        <w:rPr>
          <w:rStyle w:val="Enfasidelicata"/>
          <w:rFonts w:ascii="Times New Roman" w:hAnsi="Times New Roman"/>
          <w:color w:val="auto"/>
          <w:sz w:val="24"/>
          <w:szCs w:val="24"/>
        </w:rPr>
        <w:t>punk</w:t>
      </w:r>
      <w:r w:rsidR="007D67CB" w:rsidRPr="00D6284B">
        <w:rPr>
          <w:rStyle w:val="Enfasidelicata"/>
          <w:rFonts w:ascii="Times New Roman" w:hAnsi="Times New Roman"/>
          <w:i w:val="0"/>
          <w:color w:val="auto"/>
          <w:sz w:val="24"/>
          <w:szCs w:val="24"/>
        </w:rPr>
        <w:t xml:space="preserve"> a nivel mundial</w:t>
      </w:r>
      <w:r w:rsidR="009A35CD" w:rsidRPr="00D6284B">
        <w:rPr>
          <w:rStyle w:val="Enfasidelicata"/>
          <w:rFonts w:ascii="Times New Roman" w:hAnsi="Times New Roman"/>
          <w:i w:val="0"/>
          <w:color w:val="auto"/>
          <w:sz w:val="24"/>
          <w:szCs w:val="24"/>
        </w:rPr>
        <w:t>.</w:t>
      </w:r>
      <w:r w:rsidR="00063798" w:rsidRPr="00D6284B">
        <w:rPr>
          <w:rStyle w:val="Enfasidelicata"/>
          <w:rFonts w:ascii="Times New Roman" w:hAnsi="Times New Roman"/>
          <w:i w:val="0"/>
          <w:color w:val="auto"/>
          <w:sz w:val="24"/>
          <w:szCs w:val="24"/>
        </w:rPr>
        <w:t xml:space="preserve"> </w:t>
      </w:r>
      <w:r w:rsidR="0043252C" w:rsidRPr="00D6284B">
        <w:rPr>
          <w:rStyle w:val="Enfasidelicata"/>
          <w:rFonts w:ascii="Times New Roman" w:hAnsi="Times New Roman"/>
          <w:i w:val="0"/>
          <w:color w:val="auto"/>
          <w:sz w:val="24"/>
          <w:szCs w:val="24"/>
        </w:rPr>
        <w:t>En postulados</w:t>
      </w:r>
      <w:r w:rsidR="002A3503" w:rsidRPr="00D6284B">
        <w:rPr>
          <w:rStyle w:val="Enfasidelicata"/>
          <w:rFonts w:ascii="Times New Roman" w:hAnsi="Times New Roman"/>
          <w:i w:val="0"/>
          <w:color w:val="auto"/>
          <w:sz w:val="24"/>
          <w:szCs w:val="24"/>
        </w:rPr>
        <w:t xml:space="preserve"> que llaman a la acción directa</w:t>
      </w:r>
      <w:r w:rsidR="0043252C" w:rsidRPr="00D6284B">
        <w:rPr>
          <w:rStyle w:val="Enfasidelicata"/>
          <w:rFonts w:ascii="Times New Roman" w:hAnsi="Times New Roman"/>
          <w:i w:val="0"/>
          <w:color w:val="auto"/>
          <w:sz w:val="24"/>
          <w:szCs w:val="24"/>
        </w:rPr>
        <w:t xml:space="preserve"> permanente e ilegal, el escenario de conflicto no respondería </w:t>
      </w:r>
      <w:r w:rsidR="00F23712" w:rsidRPr="00D6284B">
        <w:rPr>
          <w:rStyle w:val="Enfasidelicata"/>
          <w:rFonts w:ascii="Times New Roman" w:hAnsi="Times New Roman"/>
          <w:i w:val="0"/>
          <w:color w:val="auto"/>
          <w:sz w:val="24"/>
          <w:szCs w:val="24"/>
        </w:rPr>
        <w:t>hoy</w:t>
      </w:r>
      <w:r w:rsidR="0043252C" w:rsidRPr="00D6284B">
        <w:rPr>
          <w:rStyle w:val="Enfasidelicata"/>
          <w:rFonts w:ascii="Times New Roman" w:hAnsi="Times New Roman"/>
          <w:i w:val="0"/>
          <w:color w:val="auto"/>
          <w:sz w:val="24"/>
          <w:szCs w:val="24"/>
        </w:rPr>
        <w:t xml:space="preserve"> a un contexto o a un espacio físico determinado, sino que estaría presente en </w:t>
      </w:r>
      <w:r w:rsidR="00621EFF" w:rsidRPr="00D6284B">
        <w:rPr>
          <w:rStyle w:val="Enfasidelicata"/>
          <w:rFonts w:ascii="Times New Roman" w:hAnsi="Times New Roman"/>
          <w:i w:val="0"/>
          <w:color w:val="auto"/>
          <w:sz w:val="24"/>
          <w:szCs w:val="24"/>
        </w:rPr>
        <w:t xml:space="preserve">una </w:t>
      </w:r>
      <w:r w:rsidR="00621EFF" w:rsidRPr="00D6284B">
        <w:rPr>
          <w:rStyle w:val="Enfasidelicata"/>
          <w:rFonts w:ascii="Times New Roman" w:hAnsi="Times New Roman"/>
          <w:color w:val="auto"/>
          <w:sz w:val="24"/>
          <w:szCs w:val="24"/>
        </w:rPr>
        <w:t>subversión de lo cotidiano</w:t>
      </w:r>
      <w:r w:rsidR="007943A1" w:rsidRPr="00D6284B">
        <w:rPr>
          <w:rStyle w:val="Enfasidelicata"/>
          <w:rFonts w:ascii="Times New Roman" w:hAnsi="Times New Roman"/>
          <w:i w:val="0"/>
          <w:color w:val="auto"/>
          <w:sz w:val="24"/>
          <w:szCs w:val="24"/>
        </w:rPr>
        <w:t xml:space="preserve"> </w:t>
      </w:r>
      <w:r w:rsidR="00621EFF" w:rsidRPr="00D6284B">
        <w:rPr>
          <w:rStyle w:val="Enfasidelicata"/>
          <w:rFonts w:ascii="Times New Roman" w:hAnsi="Times New Roman"/>
          <w:i w:val="0"/>
          <w:color w:val="auto"/>
          <w:sz w:val="24"/>
          <w:szCs w:val="24"/>
        </w:rPr>
        <w:t xml:space="preserve">para </w:t>
      </w:r>
      <w:r w:rsidR="0043252C" w:rsidRPr="00D6284B">
        <w:rPr>
          <w:rStyle w:val="Enfasidelicata"/>
          <w:rFonts w:ascii="Times New Roman" w:hAnsi="Times New Roman"/>
          <w:i w:val="0"/>
          <w:color w:val="auto"/>
          <w:sz w:val="24"/>
          <w:szCs w:val="24"/>
        </w:rPr>
        <w:t xml:space="preserve">quienes participan en el </w:t>
      </w:r>
      <w:r w:rsidR="005B1B0F" w:rsidRPr="00D6284B">
        <w:rPr>
          <w:rStyle w:val="Enfasidelicata"/>
          <w:rFonts w:ascii="Times New Roman" w:hAnsi="Times New Roman"/>
          <w:i w:val="0"/>
          <w:color w:val="auto"/>
          <w:sz w:val="24"/>
          <w:szCs w:val="24"/>
        </w:rPr>
        <w:t>ataque/resistencia hacia el Estado</w:t>
      </w:r>
      <w:r w:rsidR="0043252C" w:rsidRPr="00D6284B">
        <w:rPr>
          <w:rStyle w:val="Enfasidelicata"/>
          <w:rFonts w:ascii="Times New Roman" w:hAnsi="Times New Roman"/>
          <w:i w:val="0"/>
          <w:color w:val="auto"/>
          <w:sz w:val="24"/>
          <w:szCs w:val="24"/>
        </w:rPr>
        <w:t xml:space="preserve"> (</w:t>
      </w:r>
      <w:r w:rsidR="00634007" w:rsidRPr="00D6284B">
        <w:rPr>
          <w:rStyle w:val="Enfasidelicata"/>
          <w:rFonts w:ascii="Times New Roman" w:hAnsi="Times New Roman"/>
          <w:i w:val="0"/>
          <w:color w:val="auto"/>
          <w:sz w:val="24"/>
          <w:szCs w:val="24"/>
        </w:rPr>
        <w:t>Morán</w:t>
      </w:r>
      <w:r w:rsidR="0034602B" w:rsidRPr="00D6284B">
        <w:rPr>
          <w:rStyle w:val="Enfasidelicata"/>
          <w:rFonts w:ascii="Times New Roman" w:hAnsi="Times New Roman"/>
          <w:i w:val="0"/>
          <w:color w:val="auto"/>
          <w:sz w:val="24"/>
          <w:szCs w:val="24"/>
        </w:rPr>
        <w:t>,</w:t>
      </w:r>
      <w:r w:rsidR="009E5666" w:rsidRPr="00D6284B">
        <w:rPr>
          <w:rStyle w:val="Enfasidelicata"/>
          <w:rFonts w:ascii="Times New Roman" w:hAnsi="Times New Roman"/>
          <w:i w:val="0"/>
          <w:color w:val="auto"/>
          <w:sz w:val="24"/>
          <w:szCs w:val="24"/>
        </w:rPr>
        <w:t xml:space="preserve"> 2017),</w:t>
      </w:r>
      <w:r w:rsidR="00F23712" w:rsidRPr="00D6284B">
        <w:rPr>
          <w:rStyle w:val="Enfasidelicata"/>
          <w:rFonts w:ascii="Times New Roman" w:hAnsi="Times New Roman"/>
          <w:i w:val="0"/>
          <w:color w:val="auto"/>
          <w:sz w:val="24"/>
          <w:szCs w:val="24"/>
        </w:rPr>
        <w:t xml:space="preserve"> en un discurso de </w:t>
      </w:r>
      <w:r w:rsidR="00634007" w:rsidRPr="00D6284B">
        <w:rPr>
          <w:rStyle w:val="Enfasidelicata"/>
          <w:rFonts w:ascii="Times New Roman" w:hAnsi="Times New Roman"/>
          <w:i w:val="0"/>
          <w:color w:val="auto"/>
          <w:sz w:val="24"/>
          <w:szCs w:val="24"/>
        </w:rPr>
        <w:t xml:space="preserve">carácter totalizador </w:t>
      </w:r>
      <w:r w:rsidR="00F23712" w:rsidRPr="00D6284B">
        <w:rPr>
          <w:rStyle w:val="Enfasidelicata"/>
          <w:rFonts w:ascii="Times New Roman" w:hAnsi="Times New Roman"/>
          <w:i w:val="0"/>
          <w:color w:val="auto"/>
          <w:sz w:val="24"/>
          <w:szCs w:val="24"/>
        </w:rPr>
        <w:t xml:space="preserve">que plantea </w:t>
      </w:r>
      <w:r w:rsidR="00FA3BD2" w:rsidRPr="00D6284B">
        <w:rPr>
          <w:rStyle w:val="Enfasidelicata"/>
          <w:rFonts w:ascii="Times New Roman" w:hAnsi="Times New Roman"/>
          <w:i w:val="0"/>
          <w:color w:val="auto"/>
          <w:sz w:val="24"/>
          <w:szCs w:val="24"/>
        </w:rPr>
        <w:t>la propugnación de una transformación completa de la sociedad humana</w:t>
      </w:r>
      <w:r w:rsidR="00446F21" w:rsidRPr="00D6284B">
        <w:rPr>
          <w:rStyle w:val="Enfasidelicata"/>
          <w:rFonts w:ascii="Times New Roman" w:hAnsi="Times New Roman"/>
          <w:i w:val="0"/>
          <w:color w:val="auto"/>
          <w:sz w:val="24"/>
          <w:szCs w:val="24"/>
        </w:rPr>
        <w:t>.</w:t>
      </w:r>
    </w:p>
    <w:p w14:paraId="564802F5" w14:textId="77777777" w:rsidR="00AE0158" w:rsidRPr="00D6284B" w:rsidRDefault="003A77D5" w:rsidP="00DF5881">
      <w:pPr>
        <w:spacing w:line="240" w:lineRule="auto"/>
        <w:contextualSpacing/>
        <w:jc w:val="both"/>
        <w:rPr>
          <w:rStyle w:val="Enfasidelicata"/>
          <w:rFonts w:ascii="Times New Roman" w:hAnsi="Times New Roman"/>
          <w:i w:val="0"/>
          <w:iCs w:val="0"/>
          <w:color w:val="auto"/>
          <w:sz w:val="24"/>
          <w:szCs w:val="24"/>
        </w:rPr>
      </w:pPr>
      <w:r w:rsidRPr="00D6284B">
        <w:rPr>
          <w:rStyle w:val="Enfasidelicata"/>
          <w:rFonts w:ascii="Times New Roman" w:hAnsi="Times New Roman"/>
          <w:i w:val="0"/>
          <w:color w:val="auto"/>
          <w:sz w:val="24"/>
          <w:szCs w:val="24"/>
        </w:rPr>
        <w:lastRenderedPageBreak/>
        <w:t xml:space="preserve">Sobre </w:t>
      </w:r>
      <w:r w:rsidR="00C86CDC" w:rsidRPr="00D6284B">
        <w:rPr>
          <w:rStyle w:val="Enfasidelicata"/>
          <w:rFonts w:ascii="Times New Roman" w:hAnsi="Times New Roman"/>
          <w:i w:val="0"/>
          <w:color w:val="auto"/>
          <w:sz w:val="24"/>
          <w:szCs w:val="24"/>
        </w:rPr>
        <w:t xml:space="preserve">la </w:t>
      </w:r>
      <w:r w:rsidR="00166CDC" w:rsidRPr="00D6284B">
        <w:rPr>
          <w:rStyle w:val="Enfasidelicata"/>
          <w:rFonts w:ascii="Times New Roman" w:hAnsi="Times New Roman"/>
          <w:color w:val="auto"/>
          <w:sz w:val="24"/>
          <w:szCs w:val="24"/>
        </w:rPr>
        <w:t>“</w:t>
      </w:r>
      <w:r w:rsidR="00C86CDC" w:rsidRPr="00D6284B">
        <w:rPr>
          <w:rStyle w:val="Enfasidelicata"/>
          <w:rFonts w:ascii="Times New Roman" w:hAnsi="Times New Roman"/>
          <w:color w:val="auto"/>
          <w:sz w:val="24"/>
          <w:szCs w:val="24"/>
        </w:rPr>
        <w:t>ira eco</w:t>
      </w:r>
      <w:r w:rsidR="00656D73" w:rsidRPr="00D6284B">
        <w:rPr>
          <w:rStyle w:val="Enfasidelicata"/>
          <w:rFonts w:ascii="Times New Roman" w:hAnsi="Times New Roman"/>
          <w:color w:val="auto"/>
          <w:sz w:val="24"/>
          <w:szCs w:val="24"/>
        </w:rPr>
        <w:t>-</w:t>
      </w:r>
      <w:r w:rsidR="00C86CDC" w:rsidRPr="00D6284B">
        <w:rPr>
          <w:rStyle w:val="Enfasidelicata"/>
          <w:rFonts w:ascii="Times New Roman" w:hAnsi="Times New Roman"/>
          <w:color w:val="auto"/>
          <w:sz w:val="24"/>
          <w:szCs w:val="24"/>
        </w:rPr>
        <w:t>terrorista</w:t>
      </w:r>
      <w:r w:rsidR="00166CDC" w:rsidRPr="00D6284B">
        <w:rPr>
          <w:rStyle w:val="Enfasidelicata"/>
          <w:rFonts w:ascii="Times New Roman" w:hAnsi="Times New Roman"/>
          <w:color w:val="auto"/>
          <w:sz w:val="24"/>
          <w:szCs w:val="24"/>
        </w:rPr>
        <w:t>”</w:t>
      </w:r>
      <w:r w:rsidR="00634007" w:rsidRPr="00D6284B">
        <w:rPr>
          <w:rStyle w:val="Enfasidelicata"/>
          <w:rFonts w:ascii="Times New Roman" w:hAnsi="Times New Roman"/>
          <w:i w:val="0"/>
          <w:color w:val="auto"/>
          <w:sz w:val="24"/>
          <w:szCs w:val="24"/>
        </w:rPr>
        <w:t xml:space="preserve"> </w:t>
      </w:r>
      <w:r w:rsidRPr="00D6284B">
        <w:rPr>
          <w:rStyle w:val="Enfasidelicata"/>
          <w:rFonts w:ascii="Times New Roman" w:hAnsi="Times New Roman"/>
          <w:i w:val="0"/>
          <w:color w:val="auto"/>
          <w:sz w:val="24"/>
          <w:szCs w:val="24"/>
        </w:rPr>
        <w:t xml:space="preserve">se encuentra información principalmente de carácter </w:t>
      </w:r>
      <w:r w:rsidR="00166CDC" w:rsidRPr="00D6284B">
        <w:rPr>
          <w:rStyle w:val="Enfasidelicata"/>
          <w:rFonts w:ascii="Times New Roman" w:hAnsi="Times New Roman"/>
          <w:i w:val="0"/>
          <w:color w:val="auto"/>
          <w:sz w:val="24"/>
          <w:szCs w:val="24"/>
        </w:rPr>
        <w:t xml:space="preserve">periodístico y </w:t>
      </w:r>
      <w:r w:rsidRPr="00D6284B">
        <w:rPr>
          <w:rStyle w:val="Enfasidelicata"/>
          <w:rFonts w:ascii="Times New Roman" w:hAnsi="Times New Roman"/>
          <w:i w:val="0"/>
          <w:color w:val="auto"/>
          <w:sz w:val="24"/>
          <w:szCs w:val="24"/>
        </w:rPr>
        <w:t>c</w:t>
      </w:r>
      <w:r w:rsidR="00166CDC" w:rsidRPr="00D6284B">
        <w:rPr>
          <w:rStyle w:val="Enfasidelicata"/>
          <w:rFonts w:ascii="Times New Roman" w:hAnsi="Times New Roman"/>
          <w:i w:val="0"/>
          <w:color w:val="auto"/>
          <w:sz w:val="24"/>
          <w:szCs w:val="24"/>
        </w:rPr>
        <w:t>riminológico</w:t>
      </w:r>
      <w:r w:rsidR="00BA248B" w:rsidRPr="00D6284B">
        <w:rPr>
          <w:rStyle w:val="Enfasidelicata"/>
          <w:rFonts w:ascii="Times New Roman" w:hAnsi="Times New Roman"/>
          <w:i w:val="0"/>
          <w:color w:val="auto"/>
          <w:sz w:val="24"/>
          <w:szCs w:val="24"/>
        </w:rPr>
        <w:t>, donde se informa que la tendencia se destaca por la comisión de diversas acciones de sabotaje e incluso, la ejecución de homicidios selectivos a personalidades de segunda línea, específicamente civiles vinculados a entidades educacionales, empresas de tecnología médica avanzada, como también personas ligadas a la administración pública (</w:t>
      </w:r>
      <w:r w:rsidR="00806701">
        <w:rPr>
          <w:rStyle w:val="Enfasidelicata"/>
          <w:rFonts w:ascii="Times New Roman" w:hAnsi="Times New Roman"/>
          <w:i w:val="0"/>
          <w:color w:val="auto"/>
          <w:sz w:val="24"/>
          <w:szCs w:val="24"/>
        </w:rPr>
        <w:t xml:space="preserve">Brunet, </w:t>
      </w:r>
      <w:r w:rsidR="00BA248B" w:rsidRPr="00D6284B">
        <w:rPr>
          <w:rStyle w:val="Enfasidelicata"/>
          <w:rFonts w:ascii="Times New Roman" w:hAnsi="Times New Roman"/>
          <w:i w:val="0"/>
          <w:color w:val="auto"/>
          <w:sz w:val="24"/>
          <w:szCs w:val="24"/>
        </w:rPr>
        <w:t>2018). Los ataques son principalmente en contra de la intervención de los procesos biológicos naturales, la proliferación de centros científicos y fundamentalmente universidades. Sus acciones son reivindicadas por diversos grupúsculos y acompañadas usualmente con comunicaciones eco-pesimistas que evocan a influencias culturales precolombinas –particularmente mesoamericana</w:t>
      </w:r>
      <w:r w:rsidR="007943A1" w:rsidRPr="00D6284B">
        <w:rPr>
          <w:rStyle w:val="Enfasidelicata"/>
          <w:rFonts w:ascii="Times New Roman" w:hAnsi="Times New Roman"/>
          <w:i w:val="0"/>
          <w:color w:val="auto"/>
          <w:sz w:val="24"/>
          <w:szCs w:val="24"/>
        </w:rPr>
        <w:t xml:space="preserve">s-, </w:t>
      </w:r>
      <w:r w:rsidR="00BA248B" w:rsidRPr="00D6284B">
        <w:rPr>
          <w:rStyle w:val="Enfasidelicata"/>
          <w:rFonts w:ascii="Times New Roman" w:hAnsi="Times New Roman"/>
          <w:i w:val="0"/>
          <w:color w:val="auto"/>
          <w:sz w:val="24"/>
          <w:szCs w:val="24"/>
        </w:rPr>
        <w:t>las cuales destacan por un lenguaje calificado como  neo-nihilista y evidentemente, anti-civilizatorio, según detalla uno de los muy escasos trabajos chilenos dispuestos para la comprensión del fenómeno desde la filosofía política (</w:t>
      </w:r>
      <w:r w:rsidR="001B3C2C" w:rsidRPr="00D6284B">
        <w:rPr>
          <w:rStyle w:val="Enfasidelicata"/>
          <w:rFonts w:ascii="Times New Roman" w:hAnsi="Times New Roman"/>
          <w:i w:val="0"/>
          <w:color w:val="auto"/>
          <w:sz w:val="24"/>
          <w:szCs w:val="24"/>
        </w:rPr>
        <w:t>Radio Bio-Bio</w:t>
      </w:r>
      <w:r w:rsidR="00350996" w:rsidRPr="00D6284B">
        <w:rPr>
          <w:rStyle w:val="Enfasidelicata"/>
          <w:rFonts w:ascii="Times New Roman" w:hAnsi="Times New Roman"/>
          <w:i w:val="0"/>
          <w:color w:val="auto"/>
          <w:sz w:val="24"/>
          <w:szCs w:val="24"/>
        </w:rPr>
        <w:t>,</w:t>
      </w:r>
      <w:r w:rsidR="003C183F" w:rsidRPr="00D6284B">
        <w:rPr>
          <w:rStyle w:val="Enfasidelicata"/>
          <w:rFonts w:ascii="Times New Roman" w:hAnsi="Times New Roman"/>
          <w:i w:val="0"/>
          <w:color w:val="auto"/>
          <w:sz w:val="24"/>
          <w:szCs w:val="24"/>
        </w:rPr>
        <w:t xml:space="preserve"> 2017)</w:t>
      </w:r>
      <w:r w:rsidR="00D10E1B" w:rsidRPr="00D6284B">
        <w:rPr>
          <w:rStyle w:val="Enfasidelicata"/>
          <w:rFonts w:ascii="Times New Roman" w:hAnsi="Times New Roman"/>
          <w:i w:val="0"/>
          <w:iCs w:val="0"/>
          <w:color w:val="auto"/>
          <w:sz w:val="24"/>
          <w:szCs w:val="24"/>
        </w:rPr>
        <w:t xml:space="preserve">. </w:t>
      </w:r>
    </w:p>
    <w:p w14:paraId="23A64A78" w14:textId="77777777" w:rsidR="00481A5F" w:rsidRPr="00D6284B" w:rsidRDefault="0034602B" w:rsidP="00DF5881">
      <w:pPr>
        <w:spacing w:line="240" w:lineRule="auto"/>
        <w:contextualSpacing/>
        <w:jc w:val="both"/>
        <w:rPr>
          <w:rStyle w:val="Enfasidelicata"/>
          <w:rFonts w:ascii="Times New Roman" w:hAnsi="Times New Roman"/>
          <w:i w:val="0"/>
          <w:iCs w:val="0"/>
          <w:color w:val="auto"/>
          <w:sz w:val="24"/>
          <w:szCs w:val="24"/>
        </w:rPr>
      </w:pPr>
      <w:r w:rsidRPr="00D6284B">
        <w:rPr>
          <w:rStyle w:val="Enfasidelicata"/>
          <w:rFonts w:ascii="Times New Roman" w:hAnsi="Times New Roman"/>
          <w:i w:val="0"/>
          <w:iCs w:val="0"/>
          <w:color w:val="auto"/>
          <w:sz w:val="24"/>
          <w:szCs w:val="24"/>
        </w:rPr>
        <w:t>El relato de</w:t>
      </w:r>
      <w:r w:rsidR="00D940F0" w:rsidRPr="00D6284B">
        <w:rPr>
          <w:rStyle w:val="Enfasidelicata"/>
          <w:rFonts w:ascii="Times New Roman" w:hAnsi="Times New Roman"/>
          <w:i w:val="0"/>
          <w:iCs w:val="0"/>
          <w:color w:val="auto"/>
          <w:sz w:val="24"/>
          <w:szCs w:val="24"/>
        </w:rPr>
        <w:t xml:space="preserve"> inspiración eco</w:t>
      </w:r>
      <w:r w:rsidR="00C04C8D" w:rsidRPr="00D6284B">
        <w:rPr>
          <w:rStyle w:val="Enfasidelicata"/>
          <w:rFonts w:ascii="Times New Roman" w:hAnsi="Times New Roman"/>
          <w:i w:val="0"/>
          <w:iCs w:val="0"/>
          <w:color w:val="auto"/>
          <w:sz w:val="24"/>
          <w:szCs w:val="24"/>
        </w:rPr>
        <w:t>-</w:t>
      </w:r>
      <w:r w:rsidR="00D940F0" w:rsidRPr="00D6284B">
        <w:rPr>
          <w:rStyle w:val="Enfasidelicata"/>
          <w:rFonts w:ascii="Times New Roman" w:hAnsi="Times New Roman"/>
          <w:i w:val="0"/>
          <w:iCs w:val="0"/>
          <w:color w:val="auto"/>
          <w:sz w:val="24"/>
          <w:szCs w:val="24"/>
        </w:rPr>
        <w:t>ambiental comienza entonces a desarrollarse desde varias interpretaciones</w:t>
      </w:r>
      <w:r w:rsidRPr="00D6284B">
        <w:rPr>
          <w:rStyle w:val="Enfasidelicata"/>
          <w:rFonts w:ascii="Times New Roman" w:hAnsi="Times New Roman"/>
          <w:i w:val="0"/>
          <w:iCs w:val="0"/>
          <w:color w:val="auto"/>
          <w:sz w:val="24"/>
          <w:szCs w:val="24"/>
        </w:rPr>
        <w:t>,</w:t>
      </w:r>
      <w:r w:rsidR="00D940F0" w:rsidRPr="00D6284B">
        <w:rPr>
          <w:rStyle w:val="Enfasidelicata"/>
          <w:rFonts w:ascii="Times New Roman" w:hAnsi="Times New Roman"/>
          <w:i w:val="0"/>
          <w:iCs w:val="0"/>
          <w:color w:val="auto"/>
          <w:sz w:val="24"/>
          <w:szCs w:val="24"/>
        </w:rPr>
        <w:t xml:space="preserve"> que pretenden abordar </w:t>
      </w:r>
      <w:r w:rsidR="000022A7" w:rsidRPr="00D6284B">
        <w:rPr>
          <w:rStyle w:val="Enfasidelicata"/>
          <w:rFonts w:ascii="Times New Roman" w:hAnsi="Times New Roman"/>
          <w:i w:val="0"/>
          <w:iCs w:val="0"/>
          <w:color w:val="auto"/>
          <w:sz w:val="24"/>
          <w:szCs w:val="24"/>
        </w:rPr>
        <w:t xml:space="preserve">la resonancia de </w:t>
      </w:r>
      <w:r w:rsidR="00D940F0" w:rsidRPr="00D6284B">
        <w:rPr>
          <w:rStyle w:val="Enfasidelicata"/>
          <w:rFonts w:ascii="Times New Roman" w:hAnsi="Times New Roman"/>
          <w:i w:val="0"/>
          <w:iCs w:val="0"/>
          <w:color w:val="auto"/>
          <w:sz w:val="24"/>
          <w:szCs w:val="24"/>
        </w:rPr>
        <w:t>l</w:t>
      </w:r>
      <w:r w:rsidR="000022A7" w:rsidRPr="00D6284B">
        <w:rPr>
          <w:rStyle w:val="Enfasidelicata"/>
          <w:rFonts w:ascii="Times New Roman" w:hAnsi="Times New Roman"/>
          <w:i w:val="0"/>
          <w:iCs w:val="0"/>
          <w:color w:val="auto"/>
          <w:sz w:val="24"/>
          <w:szCs w:val="24"/>
        </w:rPr>
        <w:t xml:space="preserve">as comunicaciones </w:t>
      </w:r>
      <w:r w:rsidR="00D940F0" w:rsidRPr="00D6284B">
        <w:rPr>
          <w:rStyle w:val="Enfasidelicata"/>
          <w:rFonts w:ascii="Times New Roman" w:hAnsi="Times New Roman"/>
          <w:i w:val="0"/>
          <w:iCs w:val="0"/>
          <w:color w:val="auto"/>
          <w:sz w:val="24"/>
          <w:szCs w:val="24"/>
        </w:rPr>
        <w:t>ecológic</w:t>
      </w:r>
      <w:r w:rsidR="000022A7" w:rsidRPr="00D6284B">
        <w:rPr>
          <w:rStyle w:val="Enfasidelicata"/>
          <w:rFonts w:ascii="Times New Roman" w:hAnsi="Times New Roman"/>
          <w:i w:val="0"/>
          <w:iCs w:val="0"/>
          <w:color w:val="auto"/>
          <w:sz w:val="24"/>
          <w:szCs w:val="24"/>
        </w:rPr>
        <w:t>as</w:t>
      </w:r>
      <w:r w:rsidRPr="00D6284B">
        <w:rPr>
          <w:rStyle w:val="Enfasidelicata"/>
          <w:rFonts w:ascii="Times New Roman" w:hAnsi="Times New Roman"/>
          <w:i w:val="0"/>
          <w:iCs w:val="0"/>
          <w:color w:val="auto"/>
          <w:sz w:val="24"/>
          <w:szCs w:val="24"/>
        </w:rPr>
        <w:t>;</w:t>
      </w:r>
      <w:r w:rsidR="00D940F0" w:rsidRPr="00D6284B">
        <w:rPr>
          <w:rStyle w:val="Enfasidelicata"/>
          <w:rFonts w:ascii="Times New Roman" w:hAnsi="Times New Roman"/>
          <w:i w:val="0"/>
          <w:iCs w:val="0"/>
          <w:color w:val="auto"/>
          <w:sz w:val="24"/>
          <w:szCs w:val="24"/>
        </w:rPr>
        <w:t xml:space="preserve"> </w:t>
      </w:r>
      <w:r w:rsidRPr="00D6284B">
        <w:rPr>
          <w:rStyle w:val="Enfasidelicata"/>
          <w:rFonts w:ascii="Times New Roman" w:hAnsi="Times New Roman"/>
          <w:i w:val="0"/>
          <w:iCs w:val="0"/>
          <w:color w:val="auto"/>
          <w:sz w:val="24"/>
          <w:szCs w:val="24"/>
        </w:rPr>
        <w:t>y</w:t>
      </w:r>
      <w:r w:rsidR="00D10E1B" w:rsidRPr="00D6284B">
        <w:rPr>
          <w:rStyle w:val="Enfasidelicata"/>
          <w:rFonts w:ascii="Times New Roman" w:hAnsi="Times New Roman"/>
          <w:i w:val="0"/>
          <w:iCs w:val="0"/>
          <w:color w:val="auto"/>
          <w:sz w:val="24"/>
          <w:szCs w:val="24"/>
        </w:rPr>
        <w:t xml:space="preserve">a a finales de la década del ´50, </w:t>
      </w:r>
      <w:r w:rsidR="00D940F0" w:rsidRPr="00D6284B">
        <w:rPr>
          <w:rStyle w:val="Enfasidelicata"/>
          <w:rFonts w:ascii="Times New Roman" w:hAnsi="Times New Roman"/>
          <w:i w:val="0"/>
          <w:iCs w:val="0"/>
          <w:color w:val="auto"/>
          <w:sz w:val="24"/>
          <w:szCs w:val="24"/>
        </w:rPr>
        <w:t>aparecen</w:t>
      </w:r>
      <w:r w:rsidR="00D10E1B" w:rsidRPr="00D6284B">
        <w:rPr>
          <w:rStyle w:val="Enfasidelicata"/>
          <w:rFonts w:ascii="Times New Roman" w:hAnsi="Times New Roman"/>
          <w:i w:val="0"/>
          <w:iCs w:val="0"/>
          <w:color w:val="auto"/>
          <w:sz w:val="24"/>
          <w:szCs w:val="24"/>
        </w:rPr>
        <w:t xml:space="preserve"> trabajos científicos </w:t>
      </w:r>
      <w:r w:rsidR="00D940F0" w:rsidRPr="00D6284B">
        <w:rPr>
          <w:rStyle w:val="Enfasidelicata"/>
          <w:rFonts w:ascii="Times New Roman" w:hAnsi="Times New Roman"/>
          <w:i w:val="0"/>
          <w:iCs w:val="0"/>
          <w:color w:val="auto"/>
          <w:sz w:val="24"/>
          <w:szCs w:val="24"/>
        </w:rPr>
        <w:t xml:space="preserve">incipientes </w:t>
      </w:r>
      <w:r w:rsidR="00D10E1B" w:rsidRPr="00D6284B">
        <w:rPr>
          <w:rStyle w:val="Enfasidelicata"/>
          <w:rFonts w:ascii="Times New Roman" w:hAnsi="Times New Roman"/>
          <w:i w:val="0"/>
          <w:iCs w:val="0"/>
          <w:color w:val="auto"/>
          <w:sz w:val="24"/>
          <w:szCs w:val="24"/>
        </w:rPr>
        <w:t xml:space="preserve">que abogan por una visión que </w:t>
      </w:r>
      <w:r w:rsidR="00D940F0" w:rsidRPr="00D6284B">
        <w:rPr>
          <w:rStyle w:val="Enfasidelicata"/>
          <w:rFonts w:ascii="Times New Roman" w:hAnsi="Times New Roman"/>
          <w:i w:val="0"/>
          <w:iCs w:val="0"/>
          <w:color w:val="auto"/>
          <w:sz w:val="24"/>
          <w:szCs w:val="24"/>
        </w:rPr>
        <w:t>incluye</w:t>
      </w:r>
      <w:r w:rsidR="003619E9" w:rsidRPr="00D6284B">
        <w:rPr>
          <w:rStyle w:val="Enfasidelicata"/>
          <w:rFonts w:ascii="Times New Roman" w:hAnsi="Times New Roman"/>
          <w:i w:val="0"/>
          <w:iCs w:val="0"/>
          <w:color w:val="auto"/>
          <w:sz w:val="24"/>
          <w:szCs w:val="24"/>
        </w:rPr>
        <w:t xml:space="preserve"> el componente ecológico</w:t>
      </w:r>
      <w:r w:rsidR="00B165DF" w:rsidRPr="00D6284B">
        <w:rPr>
          <w:rStyle w:val="Enfasidelicata"/>
          <w:rFonts w:ascii="Times New Roman" w:hAnsi="Times New Roman"/>
          <w:i w:val="0"/>
          <w:iCs w:val="0"/>
          <w:color w:val="auto"/>
          <w:sz w:val="24"/>
          <w:szCs w:val="24"/>
        </w:rPr>
        <w:t xml:space="preserve"> como</w:t>
      </w:r>
      <w:r w:rsidR="00D10E1B" w:rsidRPr="00D6284B">
        <w:rPr>
          <w:rStyle w:val="Enfasidelicata"/>
          <w:rFonts w:ascii="Times New Roman" w:hAnsi="Times New Roman"/>
          <w:i w:val="0"/>
          <w:iCs w:val="0"/>
          <w:color w:val="auto"/>
          <w:sz w:val="24"/>
          <w:szCs w:val="24"/>
        </w:rPr>
        <w:t xml:space="preserve"> aspecto central </w:t>
      </w:r>
      <w:r w:rsidR="001541C8" w:rsidRPr="00D6284B">
        <w:rPr>
          <w:rStyle w:val="Enfasidelicata"/>
          <w:rFonts w:ascii="Times New Roman" w:hAnsi="Times New Roman"/>
          <w:i w:val="0"/>
          <w:iCs w:val="0"/>
          <w:color w:val="auto"/>
          <w:sz w:val="24"/>
          <w:szCs w:val="24"/>
        </w:rPr>
        <w:t>para un</w:t>
      </w:r>
      <w:r w:rsidR="00D10E1B" w:rsidRPr="00D6284B">
        <w:rPr>
          <w:rStyle w:val="Enfasidelicata"/>
          <w:rFonts w:ascii="Times New Roman" w:hAnsi="Times New Roman"/>
          <w:i w:val="0"/>
          <w:iCs w:val="0"/>
          <w:color w:val="auto"/>
          <w:sz w:val="24"/>
          <w:szCs w:val="24"/>
        </w:rPr>
        <w:t xml:space="preserve"> análisis socio</w:t>
      </w:r>
      <w:r w:rsidR="001541C8" w:rsidRPr="00D6284B">
        <w:rPr>
          <w:rStyle w:val="Enfasidelicata"/>
          <w:rFonts w:ascii="Times New Roman" w:hAnsi="Times New Roman"/>
          <w:i w:val="0"/>
          <w:iCs w:val="0"/>
          <w:color w:val="auto"/>
          <w:sz w:val="24"/>
          <w:szCs w:val="24"/>
        </w:rPr>
        <w:t>político</w:t>
      </w:r>
      <w:r w:rsidR="00D10E1B" w:rsidRPr="00D6284B">
        <w:rPr>
          <w:rStyle w:val="Enfasidelicata"/>
          <w:rFonts w:ascii="Times New Roman" w:hAnsi="Times New Roman"/>
          <w:i w:val="0"/>
          <w:iCs w:val="0"/>
          <w:color w:val="auto"/>
          <w:sz w:val="24"/>
          <w:szCs w:val="24"/>
        </w:rPr>
        <w:t>.</w:t>
      </w:r>
      <w:r w:rsidR="00D0721D" w:rsidRPr="00D6284B">
        <w:rPr>
          <w:rStyle w:val="Enfasidelicata"/>
          <w:rFonts w:ascii="Times New Roman" w:hAnsi="Times New Roman"/>
          <w:i w:val="0"/>
          <w:iCs w:val="0"/>
          <w:color w:val="auto"/>
          <w:sz w:val="24"/>
          <w:szCs w:val="24"/>
        </w:rPr>
        <w:t xml:space="preserve"> </w:t>
      </w:r>
      <w:r w:rsidR="005901B4" w:rsidRPr="00D6284B">
        <w:rPr>
          <w:rStyle w:val="Enfasidelicata"/>
          <w:rFonts w:ascii="Times New Roman" w:hAnsi="Times New Roman"/>
          <w:i w:val="0"/>
          <w:iCs w:val="0"/>
          <w:color w:val="auto"/>
          <w:sz w:val="24"/>
          <w:szCs w:val="24"/>
        </w:rPr>
        <w:t xml:space="preserve">El antropocentrismo es considerado entonces como sustrato fundamental y potenciador de los excesos extractivistas en que ha incurrido el desarrollo tecnológico. En los albores de la década del ´70, </w:t>
      </w:r>
      <w:r w:rsidR="00D10E1B" w:rsidRPr="00D6284B">
        <w:rPr>
          <w:rStyle w:val="Enfasidelicata"/>
          <w:rFonts w:ascii="Times New Roman" w:hAnsi="Times New Roman"/>
          <w:i w:val="0"/>
          <w:iCs w:val="0"/>
          <w:color w:val="auto"/>
          <w:sz w:val="24"/>
          <w:szCs w:val="24"/>
        </w:rPr>
        <w:t xml:space="preserve">durante la </w:t>
      </w:r>
      <w:r w:rsidR="00D10E1B" w:rsidRPr="00D6284B">
        <w:rPr>
          <w:rStyle w:val="Enfasidelicata"/>
          <w:rFonts w:ascii="Times New Roman" w:hAnsi="Times New Roman"/>
          <w:iCs w:val="0"/>
          <w:color w:val="auto"/>
          <w:sz w:val="24"/>
          <w:szCs w:val="24"/>
        </w:rPr>
        <w:t>“Tercera conferencia</w:t>
      </w:r>
      <w:r w:rsidR="005901B4" w:rsidRPr="00D6284B">
        <w:rPr>
          <w:rStyle w:val="Enfasidelicata"/>
          <w:rFonts w:ascii="Times New Roman" w:hAnsi="Times New Roman"/>
          <w:iCs w:val="0"/>
          <w:color w:val="auto"/>
          <w:sz w:val="24"/>
          <w:szCs w:val="24"/>
        </w:rPr>
        <w:t xml:space="preserve"> sobre el futuro del mundo”,</w:t>
      </w:r>
      <w:r w:rsidR="005901B4" w:rsidRPr="00D6284B">
        <w:rPr>
          <w:rStyle w:val="Enfasidelicata"/>
          <w:rFonts w:ascii="Times New Roman" w:hAnsi="Times New Roman"/>
          <w:i w:val="0"/>
          <w:iCs w:val="0"/>
          <w:color w:val="auto"/>
          <w:sz w:val="24"/>
          <w:szCs w:val="24"/>
        </w:rPr>
        <w:t xml:space="preserve"> </w:t>
      </w:r>
      <w:r w:rsidR="00D10E1B" w:rsidRPr="00D6284B">
        <w:rPr>
          <w:rStyle w:val="Enfasidelicata"/>
          <w:rFonts w:ascii="Times New Roman" w:hAnsi="Times New Roman"/>
          <w:i w:val="0"/>
          <w:iCs w:val="0"/>
          <w:color w:val="auto"/>
          <w:sz w:val="24"/>
          <w:szCs w:val="24"/>
        </w:rPr>
        <w:t xml:space="preserve">Naess (1973), presenta los fundamentos de la </w:t>
      </w:r>
      <w:r w:rsidR="000657B7" w:rsidRPr="00D6284B">
        <w:rPr>
          <w:rStyle w:val="Enfasidelicata"/>
          <w:rFonts w:ascii="Times New Roman" w:hAnsi="Times New Roman"/>
          <w:iCs w:val="0"/>
          <w:color w:val="auto"/>
          <w:sz w:val="24"/>
          <w:szCs w:val="24"/>
        </w:rPr>
        <w:t>“</w:t>
      </w:r>
      <w:r w:rsidR="00D10E1B" w:rsidRPr="00D6284B">
        <w:rPr>
          <w:rStyle w:val="Enfasidelicata"/>
          <w:rFonts w:ascii="Times New Roman" w:hAnsi="Times New Roman"/>
          <w:iCs w:val="0"/>
          <w:color w:val="auto"/>
          <w:sz w:val="24"/>
          <w:szCs w:val="24"/>
        </w:rPr>
        <w:t>deep ecology</w:t>
      </w:r>
      <w:r w:rsidR="000657B7" w:rsidRPr="00D6284B">
        <w:rPr>
          <w:rStyle w:val="Enfasidelicata"/>
          <w:rFonts w:ascii="Times New Roman" w:hAnsi="Times New Roman"/>
          <w:iCs w:val="0"/>
          <w:color w:val="auto"/>
          <w:sz w:val="24"/>
          <w:szCs w:val="24"/>
        </w:rPr>
        <w:t>”</w:t>
      </w:r>
      <w:r w:rsidR="00D10E1B" w:rsidRPr="00D6284B">
        <w:rPr>
          <w:rStyle w:val="Enfasidelicata"/>
          <w:rFonts w:ascii="Times New Roman" w:hAnsi="Times New Roman"/>
          <w:i w:val="0"/>
          <w:iCs w:val="0"/>
          <w:color w:val="auto"/>
          <w:sz w:val="24"/>
          <w:szCs w:val="24"/>
        </w:rPr>
        <w:t xml:space="preserve">, </w:t>
      </w:r>
      <w:r w:rsidR="0051008C" w:rsidRPr="00D6284B">
        <w:rPr>
          <w:rStyle w:val="Enfasidelicata"/>
          <w:rFonts w:ascii="Times New Roman" w:hAnsi="Times New Roman"/>
          <w:i w:val="0"/>
          <w:iCs w:val="0"/>
          <w:color w:val="auto"/>
          <w:sz w:val="24"/>
          <w:szCs w:val="24"/>
        </w:rPr>
        <w:t>también conocida posteriormente como MEP, tendencia caracterizada</w:t>
      </w:r>
      <w:r w:rsidR="003619E9" w:rsidRPr="00D6284B">
        <w:rPr>
          <w:rStyle w:val="Enfasidelicata"/>
          <w:rFonts w:ascii="Times New Roman" w:hAnsi="Times New Roman"/>
          <w:i w:val="0"/>
          <w:iCs w:val="0"/>
          <w:color w:val="auto"/>
          <w:sz w:val="24"/>
          <w:szCs w:val="24"/>
        </w:rPr>
        <w:t xml:space="preserve"> </w:t>
      </w:r>
      <w:r w:rsidR="00D10E1B" w:rsidRPr="00D6284B">
        <w:rPr>
          <w:rStyle w:val="Enfasidelicata"/>
          <w:rFonts w:ascii="Times New Roman" w:hAnsi="Times New Roman"/>
          <w:i w:val="0"/>
          <w:iCs w:val="0"/>
          <w:color w:val="auto"/>
          <w:sz w:val="24"/>
          <w:szCs w:val="24"/>
        </w:rPr>
        <w:t xml:space="preserve">por la construcción de un paradigma radical que </w:t>
      </w:r>
      <w:r w:rsidR="0051008C" w:rsidRPr="00D6284B">
        <w:rPr>
          <w:rStyle w:val="Enfasidelicata"/>
          <w:rFonts w:ascii="Times New Roman" w:hAnsi="Times New Roman"/>
          <w:i w:val="0"/>
          <w:iCs w:val="0"/>
          <w:color w:val="auto"/>
          <w:sz w:val="24"/>
          <w:szCs w:val="24"/>
        </w:rPr>
        <w:t>busca</w:t>
      </w:r>
      <w:r w:rsidR="00F06E7C" w:rsidRPr="00D6284B">
        <w:rPr>
          <w:rStyle w:val="Enfasidelicata"/>
          <w:rFonts w:ascii="Times New Roman" w:hAnsi="Times New Roman"/>
          <w:i w:val="0"/>
          <w:iCs w:val="0"/>
          <w:color w:val="auto"/>
          <w:sz w:val="24"/>
          <w:szCs w:val="24"/>
        </w:rPr>
        <w:t xml:space="preserve"> incidir</w:t>
      </w:r>
      <w:r w:rsidR="00D10E1B" w:rsidRPr="00D6284B">
        <w:rPr>
          <w:rStyle w:val="Enfasidelicata"/>
          <w:rFonts w:ascii="Times New Roman" w:hAnsi="Times New Roman"/>
          <w:i w:val="0"/>
          <w:iCs w:val="0"/>
          <w:color w:val="auto"/>
          <w:sz w:val="24"/>
          <w:szCs w:val="24"/>
        </w:rPr>
        <w:t xml:space="preserve"> tanto en el ámbito económico, político</w:t>
      </w:r>
      <w:r w:rsidR="001B4BB2" w:rsidRPr="00D6284B">
        <w:rPr>
          <w:rStyle w:val="Enfasidelicata"/>
          <w:rFonts w:ascii="Times New Roman" w:hAnsi="Times New Roman"/>
          <w:i w:val="0"/>
          <w:iCs w:val="0"/>
          <w:color w:val="auto"/>
          <w:sz w:val="24"/>
          <w:szCs w:val="24"/>
        </w:rPr>
        <w:t xml:space="preserve"> y filosófico. </w:t>
      </w:r>
    </w:p>
    <w:p w14:paraId="3D83B2CA" w14:textId="77777777" w:rsidR="00730C0B" w:rsidRPr="00D6284B" w:rsidRDefault="001522D8" w:rsidP="00DF5881">
      <w:pPr>
        <w:spacing w:line="240" w:lineRule="auto"/>
        <w:contextualSpacing/>
        <w:jc w:val="both"/>
        <w:rPr>
          <w:rStyle w:val="Enfasidelicata"/>
          <w:rFonts w:ascii="Times New Roman" w:hAnsi="Times New Roman"/>
          <w:i w:val="0"/>
          <w:color w:val="auto"/>
          <w:sz w:val="24"/>
          <w:szCs w:val="24"/>
        </w:rPr>
      </w:pPr>
      <w:r w:rsidRPr="00D6284B">
        <w:rPr>
          <w:rStyle w:val="Enfasidelicata"/>
          <w:rFonts w:ascii="Times New Roman" w:hAnsi="Times New Roman"/>
          <w:i w:val="0"/>
          <w:color w:val="auto"/>
          <w:sz w:val="24"/>
          <w:szCs w:val="24"/>
        </w:rPr>
        <w:t>Igualmente, l</w:t>
      </w:r>
      <w:r w:rsidR="00D940F0" w:rsidRPr="00D6284B">
        <w:rPr>
          <w:rStyle w:val="Enfasidelicata"/>
          <w:rFonts w:ascii="Times New Roman" w:hAnsi="Times New Roman"/>
          <w:i w:val="0"/>
          <w:color w:val="auto"/>
          <w:sz w:val="24"/>
          <w:szCs w:val="24"/>
        </w:rPr>
        <w:t xml:space="preserve">a escuela de Frankfurt, potenció y robusteció las críticas entorno al crecimiento y el progreso desmedido de la </w:t>
      </w:r>
      <w:r w:rsidR="002A58BC" w:rsidRPr="00D6284B">
        <w:rPr>
          <w:rStyle w:val="Enfasidelicata"/>
          <w:rFonts w:ascii="Times New Roman" w:hAnsi="Times New Roman"/>
          <w:i w:val="0"/>
          <w:color w:val="auto"/>
          <w:sz w:val="24"/>
          <w:szCs w:val="24"/>
        </w:rPr>
        <w:t>s</w:t>
      </w:r>
      <w:r w:rsidR="00D940F0" w:rsidRPr="00D6284B">
        <w:rPr>
          <w:rStyle w:val="Enfasidelicata"/>
          <w:rFonts w:ascii="Times New Roman" w:hAnsi="Times New Roman"/>
          <w:i w:val="0"/>
          <w:color w:val="auto"/>
          <w:sz w:val="24"/>
          <w:szCs w:val="24"/>
        </w:rPr>
        <w:t xml:space="preserve">ociedad </w:t>
      </w:r>
      <w:r w:rsidR="00805BA4" w:rsidRPr="00D6284B">
        <w:rPr>
          <w:rStyle w:val="Enfasidelicata"/>
          <w:rFonts w:ascii="Times New Roman" w:hAnsi="Times New Roman"/>
          <w:i w:val="0"/>
          <w:color w:val="auto"/>
          <w:sz w:val="24"/>
          <w:szCs w:val="24"/>
        </w:rPr>
        <w:t>M</w:t>
      </w:r>
      <w:r w:rsidR="00DE04CF" w:rsidRPr="00D6284B">
        <w:rPr>
          <w:rStyle w:val="Enfasidelicata"/>
          <w:rFonts w:ascii="Times New Roman" w:hAnsi="Times New Roman"/>
          <w:i w:val="0"/>
          <w:color w:val="auto"/>
          <w:sz w:val="24"/>
          <w:szCs w:val="24"/>
        </w:rPr>
        <w:t>oderna</w:t>
      </w:r>
      <w:r w:rsidR="00D940F0" w:rsidRPr="00D6284B">
        <w:rPr>
          <w:rStyle w:val="Enfasidelicata"/>
          <w:rFonts w:ascii="Times New Roman" w:hAnsi="Times New Roman"/>
          <w:i w:val="0"/>
          <w:color w:val="auto"/>
          <w:sz w:val="24"/>
          <w:szCs w:val="24"/>
        </w:rPr>
        <w:t xml:space="preserve"> e identificó al modelo capitalista como un sistema de opresión y explotación</w:t>
      </w:r>
      <w:r w:rsidRPr="00D6284B">
        <w:rPr>
          <w:rStyle w:val="Enfasidelicata"/>
          <w:rFonts w:ascii="Times New Roman" w:hAnsi="Times New Roman"/>
          <w:i w:val="0"/>
          <w:color w:val="auto"/>
          <w:sz w:val="24"/>
          <w:szCs w:val="24"/>
        </w:rPr>
        <w:t xml:space="preserve">. </w:t>
      </w:r>
      <w:r w:rsidR="00A05D78" w:rsidRPr="00D6284B">
        <w:rPr>
          <w:rStyle w:val="Enfasidelicata"/>
          <w:rFonts w:ascii="Times New Roman" w:hAnsi="Times New Roman"/>
          <w:i w:val="0"/>
          <w:color w:val="auto"/>
          <w:sz w:val="24"/>
          <w:szCs w:val="24"/>
        </w:rPr>
        <w:t>Uno de los primeros in</w:t>
      </w:r>
      <w:r w:rsidR="00ED731D" w:rsidRPr="00D6284B">
        <w:rPr>
          <w:rStyle w:val="Enfasidelicata"/>
          <w:rFonts w:ascii="Times New Roman" w:hAnsi="Times New Roman"/>
          <w:i w:val="0"/>
          <w:color w:val="auto"/>
          <w:sz w:val="24"/>
          <w:szCs w:val="24"/>
        </w:rPr>
        <w:t>tentos por establecer una ideología</w:t>
      </w:r>
      <w:r w:rsidR="00A05D78" w:rsidRPr="00D6284B">
        <w:rPr>
          <w:rStyle w:val="Enfasidelicata"/>
          <w:rFonts w:ascii="Times New Roman" w:hAnsi="Times New Roman"/>
          <w:i w:val="0"/>
          <w:color w:val="auto"/>
          <w:sz w:val="24"/>
          <w:szCs w:val="24"/>
        </w:rPr>
        <w:t xml:space="preserve"> política que integrara la ecología, fue propuesta por</w:t>
      </w:r>
      <w:r w:rsidR="007544D4" w:rsidRPr="00D6284B">
        <w:rPr>
          <w:rStyle w:val="Enfasidelicata"/>
          <w:rFonts w:ascii="Times New Roman" w:hAnsi="Times New Roman"/>
          <w:i w:val="0"/>
          <w:color w:val="auto"/>
          <w:sz w:val="24"/>
          <w:szCs w:val="24"/>
        </w:rPr>
        <w:t xml:space="preserve"> </w:t>
      </w:r>
      <w:r w:rsidR="00DE04CF" w:rsidRPr="00D6284B">
        <w:rPr>
          <w:rStyle w:val="Enfasidelicata"/>
          <w:rFonts w:ascii="Times New Roman" w:hAnsi="Times New Roman"/>
          <w:i w:val="0"/>
          <w:color w:val="auto"/>
          <w:sz w:val="24"/>
          <w:szCs w:val="24"/>
        </w:rPr>
        <w:t>Sale (19</w:t>
      </w:r>
      <w:r w:rsidR="00C53F16" w:rsidRPr="00D6284B">
        <w:rPr>
          <w:rStyle w:val="Enfasidelicata"/>
          <w:rFonts w:ascii="Times New Roman" w:hAnsi="Times New Roman"/>
          <w:i w:val="0"/>
          <w:color w:val="auto"/>
          <w:sz w:val="24"/>
          <w:szCs w:val="24"/>
        </w:rPr>
        <w:t>99</w:t>
      </w:r>
      <w:r w:rsidR="00DE04CF" w:rsidRPr="00D6284B">
        <w:rPr>
          <w:rStyle w:val="Enfasidelicata"/>
          <w:rFonts w:ascii="Times New Roman" w:hAnsi="Times New Roman"/>
          <w:i w:val="0"/>
          <w:color w:val="auto"/>
          <w:sz w:val="24"/>
          <w:szCs w:val="24"/>
        </w:rPr>
        <w:t xml:space="preserve">), </w:t>
      </w:r>
      <w:r w:rsidR="007544D4" w:rsidRPr="00D6284B">
        <w:rPr>
          <w:rStyle w:val="Enfasidelicata"/>
          <w:rFonts w:ascii="Times New Roman" w:hAnsi="Times New Roman"/>
          <w:i w:val="0"/>
          <w:color w:val="auto"/>
          <w:sz w:val="24"/>
          <w:szCs w:val="24"/>
        </w:rPr>
        <w:t>quien</w:t>
      </w:r>
      <w:r w:rsidR="00A05D78" w:rsidRPr="00D6284B">
        <w:rPr>
          <w:rStyle w:val="Enfasidelicata"/>
          <w:rFonts w:ascii="Times New Roman" w:hAnsi="Times New Roman"/>
          <w:i w:val="0"/>
          <w:color w:val="auto"/>
          <w:sz w:val="24"/>
          <w:szCs w:val="24"/>
        </w:rPr>
        <w:t xml:space="preserve"> estableció las bases del </w:t>
      </w:r>
      <w:r w:rsidR="00F06A22" w:rsidRPr="00D6284B">
        <w:rPr>
          <w:rStyle w:val="Enfasidelicata"/>
          <w:rFonts w:ascii="Times New Roman" w:hAnsi="Times New Roman"/>
          <w:i w:val="0"/>
          <w:color w:val="auto"/>
          <w:sz w:val="24"/>
          <w:szCs w:val="24"/>
        </w:rPr>
        <w:t>biorregionalis</w:t>
      </w:r>
      <w:r w:rsidR="007544D4" w:rsidRPr="00D6284B">
        <w:rPr>
          <w:rStyle w:val="Enfasidelicata"/>
          <w:rFonts w:ascii="Times New Roman" w:hAnsi="Times New Roman"/>
          <w:i w:val="0"/>
          <w:color w:val="auto"/>
          <w:sz w:val="24"/>
          <w:szCs w:val="24"/>
        </w:rPr>
        <w:t>mo como</w:t>
      </w:r>
      <w:r w:rsidR="00DE04CF" w:rsidRPr="00D6284B">
        <w:rPr>
          <w:rStyle w:val="Enfasidelicata"/>
          <w:rFonts w:ascii="Times New Roman" w:hAnsi="Times New Roman"/>
          <w:i w:val="0"/>
          <w:color w:val="auto"/>
          <w:sz w:val="24"/>
          <w:szCs w:val="24"/>
        </w:rPr>
        <w:t xml:space="preserve"> un nuevo</w:t>
      </w:r>
      <w:r w:rsidR="007544D4" w:rsidRPr="00D6284B">
        <w:rPr>
          <w:rStyle w:val="Enfasidelicata"/>
          <w:rFonts w:ascii="Times New Roman" w:hAnsi="Times New Roman"/>
          <w:i w:val="0"/>
          <w:color w:val="auto"/>
          <w:sz w:val="24"/>
          <w:szCs w:val="24"/>
        </w:rPr>
        <w:t xml:space="preserve"> orden para</w:t>
      </w:r>
      <w:r w:rsidR="00F06A22" w:rsidRPr="00D6284B">
        <w:rPr>
          <w:rStyle w:val="Enfasidelicata"/>
          <w:rFonts w:ascii="Times New Roman" w:hAnsi="Times New Roman"/>
          <w:i w:val="0"/>
          <w:color w:val="auto"/>
          <w:sz w:val="24"/>
          <w:szCs w:val="24"/>
        </w:rPr>
        <w:t xml:space="preserve"> la sociedad </w:t>
      </w:r>
      <w:r w:rsidR="00DE04CF" w:rsidRPr="00D6284B">
        <w:rPr>
          <w:rStyle w:val="Enfasidelicata"/>
          <w:rFonts w:ascii="Times New Roman" w:hAnsi="Times New Roman"/>
          <w:i w:val="0"/>
          <w:color w:val="auto"/>
          <w:sz w:val="24"/>
          <w:szCs w:val="24"/>
        </w:rPr>
        <w:t>human</w:t>
      </w:r>
      <w:r w:rsidR="007544D4" w:rsidRPr="00D6284B">
        <w:rPr>
          <w:rStyle w:val="Enfasidelicata"/>
          <w:rFonts w:ascii="Times New Roman" w:hAnsi="Times New Roman"/>
          <w:i w:val="0"/>
          <w:color w:val="auto"/>
          <w:sz w:val="24"/>
          <w:szCs w:val="24"/>
        </w:rPr>
        <w:t>a</w:t>
      </w:r>
      <w:r w:rsidRPr="00D6284B">
        <w:rPr>
          <w:rStyle w:val="Enfasidelicata"/>
          <w:rFonts w:ascii="Times New Roman" w:hAnsi="Times New Roman"/>
          <w:i w:val="0"/>
          <w:color w:val="auto"/>
          <w:sz w:val="24"/>
          <w:szCs w:val="24"/>
        </w:rPr>
        <w:t xml:space="preserve">. </w:t>
      </w:r>
      <w:r w:rsidR="00A05D78" w:rsidRPr="00D6284B">
        <w:rPr>
          <w:rStyle w:val="Enfasidelicata"/>
          <w:rFonts w:ascii="Times New Roman" w:hAnsi="Times New Roman"/>
          <w:i w:val="0"/>
          <w:color w:val="auto"/>
          <w:sz w:val="24"/>
          <w:szCs w:val="24"/>
        </w:rPr>
        <w:t xml:space="preserve">Desde una perspectiva conservadora y liberal, </w:t>
      </w:r>
      <w:r w:rsidR="009B0ED7" w:rsidRPr="00D6284B">
        <w:rPr>
          <w:rStyle w:val="Enfasidelicata"/>
          <w:rFonts w:ascii="Times New Roman" w:hAnsi="Times New Roman"/>
          <w:i w:val="0"/>
          <w:color w:val="auto"/>
          <w:sz w:val="24"/>
          <w:szCs w:val="24"/>
        </w:rPr>
        <w:t>Ferry (</w:t>
      </w:r>
      <w:r w:rsidR="00A05D78" w:rsidRPr="00D6284B">
        <w:rPr>
          <w:rStyle w:val="Enfasidelicata"/>
          <w:rFonts w:ascii="Times New Roman" w:hAnsi="Times New Roman"/>
          <w:i w:val="0"/>
          <w:color w:val="auto"/>
          <w:sz w:val="24"/>
          <w:szCs w:val="24"/>
        </w:rPr>
        <w:t>2017), responsabiliza el rol de las ciencias sociales al comportarse de manera funcional con los intereses de las grandes corporaciones que comercializan con la investigación</w:t>
      </w:r>
      <w:r w:rsidR="004915DD" w:rsidRPr="00D6284B">
        <w:rPr>
          <w:rStyle w:val="Enfasidelicata"/>
          <w:rFonts w:ascii="Times New Roman" w:hAnsi="Times New Roman"/>
          <w:i w:val="0"/>
          <w:color w:val="auto"/>
          <w:sz w:val="24"/>
          <w:szCs w:val="24"/>
        </w:rPr>
        <w:t xml:space="preserve"> científica</w:t>
      </w:r>
      <w:r w:rsidR="009D10A9" w:rsidRPr="00D6284B">
        <w:rPr>
          <w:rStyle w:val="Enfasidelicata"/>
          <w:rFonts w:ascii="Times New Roman" w:hAnsi="Times New Roman"/>
          <w:i w:val="0"/>
          <w:color w:val="auto"/>
          <w:sz w:val="24"/>
          <w:szCs w:val="24"/>
        </w:rPr>
        <w:t>;</w:t>
      </w:r>
      <w:r w:rsidR="004915DD" w:rsidRPr="00D6284B">
        <w:rPr>
          <w:rStyle w:val="Enfasidelicata"/>
          <w:rFonts w:ascii="Times New Roman" w:hAnsi="Times New Roman"/>
          <w:i w:val="0"/>
          <w:color w:val="auto"/>
          <w:sz w:val="24"/>
          <w:szCs w:val="24"/>
        </w:rPr>
        <w:t xml:space="preserve"> </w:t>
      </w:r>
      <w:r w:rsidR="009D10A9" w:rsidRPr="00D6284B">
        <w:rPr>
          <w:rStyle w:val="Enfasidelicata"/>
          <w:rFonts w:ascii="Times New Roman" w:hAnsi="Times New Roman"/>
          <w:i w:val="0"/>
          <w:color w:val="auto"/>
          <w:sz w:val="24"/>
          <w:szCs w:val="24"/>
        </w:rPr>
        <w:t>n</w:t>
      </w:r>
      <w:r w:rsidR="00A05D78" w:rsidRPr="00D6284B">
        <w:rPr>
          <w:rStyle w:val="Enfasidelicata"/>
          <w:rFonts w:ascii="Times New Roman" w:hAnsi="Times New Roman"/>
          <w:i w:val="0"/>
          <w:color w:val="auto"/>
          <w:sz w:val="24"/>
          <w:szCs w:val="24"/>
        </w:rPr>
        <w:t xml:space="preserve">o </w:t>
      </w:r>
      <w:r w:rsidR="00ED731D" w:rsidRPr="00D6284B">
        <w:rPr>
          <w:rStyle w:val="Enfasidelicata"/>
          <w:rFonts w:ascii="Times New Roman" w:hAnsi="Times New Roman"/>
          <w:i w:val="0"/>
          <w:color w:val="auto"/>
          <w:sz w:val="24"/>
          <w:szCs w:val="24"/>
        </w:rPr>
        <w:t>obstante</w:t>
      </w:r>
      <w:r w:rsidR="00A05D78" w:rsidRPr="00D6284B">
        <w:rPr>
          <w:rStyle w:val="Enfasidelicata"/>
          <w:rFonts w:ascii="Times New Roman" w:hAnsi="Times New Roman"/>
          <w:i w:val="0"/>
          <w:color w:val="auto"/>
          <w:sz w:val="24"/>
          <w:szCs w:val="24"/>
        </w:rPr>
        <w:t>, las posi</w:t>
      </w:r>
      <w:r w:rsidR="001541C8" w:rsidRPr="00D6284B">
        <w:rPr>
          <w:rStyle w:val="Enfasidelicata"/>
          <w:rFonts w:ascii="Times New Roman" w:hAnsi="Times New Roman"/>
          <w:i w:val="0"/>
          <w:color w:val="auto"/>
          <w:sz w:val="24"/>
          <w:szCs w:val="24"/>
        </w:rPr>
        <w:t>ciones más agudas sobre el tema</w:t>
      </w:r>
      <w:r w:rsidR="00A05D78" w:rsidRPr="00D6284B">
        <w:rPr>
          <w:rStyle w:val="Enfasidelicata"/>
          <w:rFonts w:ascii="Times New Roman" w:hAnsi="Times New Roman"/>
          <w:i w:val="0"/>
          <w:color w:val="auto"/>
          <w:sz w:val="24"/>
          <w:szCs w:val="24"/>
        </w:rPr>
        <w:t xml:space="preserve"> provienen desde el </w:t>
      </w:r>
      <w:r w:rsidR="00ED731D" w:rsidRPr="00D6284B">
        <w:rPr>
          <w:rStyle w:val="Enfasidelicata"/>
          <w:rFonts w:ascii="Times New Roman" w:hAnsi="Times New Roman"/>
          <w:i w:val="0"/>
          <w:color w:val="auto"/>
          <w:sz w:val="24"/>
          <w:szCs w:val="24"/>
        </w:rPr>
        <w:t>neo</w:t>
      </w:r>
      <w:r w:rsidR="005E1728" w:rsidRPr="00D6284B">
        <w:rPr>
          <w:rStyle w:val="Enfasidelicata"/>
          <w:rFonts w:ascii="Times New Roman" w:hAnsi="Times New Roman"/>
          <w:i w:val="0"/>
          <w:color w:val="auto"/>
          <w:sz w:val="24"/>
          <w:szCs w:val="24"/>
        </w:rPr>
        <w:t xml:space="preserve"> marxismo</w:t>
      </w:r>
      <w:r w:rsidRPr="00D6284B">
        <w:rPr>
          <w:rStyle w:val="Enfasidelicata"/>
          <w:rFonts w:ascii="Times New Roman" w:hAnsi="Times New Roman"/>
          <w:i w:val="0"/>
          <w:color w:val="auto"/>
          <w:sz w:val="24"/>
          <w:szCs w:val="24"/>
        </w:rPr>
        <w:t xml:space="preserve"> (Guattari, 1990)</w:t>
      </w:r>
      <w:r w:rsidR="00580312" w:rsidRPr="00D6284B">
        <w:rPr>
          <w:rStyle w:val="Enfasidelicata"/>
          <w:rFonts w:ascii="Times New Roman" w:hAnsi="Times New Roman"/>
          <w:i w:val="0"/>
          <w:color w:val="auto"/>
          <w:sz w:val="24"/>
          <w:szCs w:val="24"/>
        </w:rPr>
        <w:t xml:space="preserve"> y el socialismo libertario (Bookchin, 1998). </w:t>
      </w:r>
      <w:r w:rsidR="004C0F85" w:rsidRPr="00D6284B">
        <w:rPr>
          <w:rStyle w:val="Enfasidelicata"/>
          <w:rFonts w:ascii="Times New Roman" w:hAnsi="Times New Roman"/>
          <w:i w:val="0"/>
          <w:color w:val="auto"/>
          <w:sz w:val="24"/>
          <w:szCs w:val="24"/>
        </w:rPr>
        <w:t xml:space="preserve"> </w:t>
      </w:r>
    </w:p>
    <w:p w14:paraId="006EB705" w14:textId="77777777" w:rsidR="00730C0B" w:rsidRPr="00D6284B" w:rsidRDefault="009A75B1" w:rsidP="00DF5881">
      <w:pPr>
        <w:spacing w:line="240" w:lineRule="auto"/>
        <w:contextualSpacing/>
        <w:jc w:val="both"/>
        <w:rPr>
          <w:rStyle w:val="Enfasidelicata"/>
          <w:rFonts w:ascii="Times New Roman" w:hAnsi="Times New Roman"/>
          <w:i w:val="0"/>
          <w:color w:val="auto"/>
          <w:sz w:val="24"/>
          <w:szCs w:val="24"/>
        </w:rPr>
      </w:pPr>
      <w:r w:rsidRPr="00D6284B">
        <w:rPr>
          <w:rStyle w:val="Enfasidelicata"/>
          <w:rFonts w:ascii="Times New Roman" w:hAnsi="Times New Roman"/>
          <w:i w:val="0"/>
          <w:color w:val="auto"/>
          <w:sz w:val="24"/>
          <w:szCs w:val="24"/>
        </w:rPr>
        <w:t>Sobre la tendencia del ecologismo radical, e</w:t>
      </w:r>
      <w:r w:rsidR="006260D8" w:rsidRPr="00D6284B">
        <w:rPr>
          <w:rStyle w:val="Enfasidelicata"/>
          <w:rFonts w:ascii="Times New Roman" w:hAnsi="Times New Roman"/>
          <w:i w:val="0"/>
          <w:color w:val="auto"/>
          <w:sz w:val="24"/>
          <w:szCs w:val="24"/>
        </w:rPr>
        <w:t>xisten referencias que sitúan su morfogénesis en paradigmas importados desde países centrales desarrollados con firmes estructuras sociales y económicas, insertadas en procesos igualmente de globalización y pertenecientes a elites que representan sectores carentes de toda dependencia funcion</w:t>
      </w:r>
      <w:r w:rsidR="00E10295" w:rsidRPr="00D6284B">
        <w:rPr>
          <w:rStyle w:val="Enfasidelicata"/>
          <w:rFonts w:ascii="Times New Roman" w:hAnsi="Times New Roman"/>
          <w:i w:val="0"/>
          <w:color w:val="auto"/>
          <w:sz w:val="24"/>
          <w:szCs w:val="24"/>
        </w:rPr>
        <w:t>al con el E</w:t>
      </w:r>
      <w:r w:rsidR="003F39F1" w:rsidRPr="00D6284B">
        <w:rPr>
          <w:rStyle w:val="Enfasidelicata"/>
          <w:rFonts w:ascii="Times New Roman" w:hAnsi="Times New Roman"/>
          <w:i w:val="0"/>
          <w:color w:val="auto"/>
          <w:sz w:val="24"/>
          <w:szCs w:val="24"/>
        </w:rPr>
        <w:t>stado (Landerretche</w:t>
      </w:r>
      <w:r w:rsidR="00BA4363" w:rsidRPr="00D6284B">
        <w:rPr>
          <w:rStyle w:val="Enfasidelicata"/>
          <w:rFonts w:ascii="Times New Roman" w:hAnsi="Times New Roman"/>
          <w:i w:val="0"/>
          <w:color w:val="auto"/>
          <w:sz w:val="24"/>
          <w:szCs w:val="24"/>
        </w:rPr>
        <w:t>,</w:t>
      </w:r>
      <w:r w:rsidR="003F39F1" w:rsidRPr="00D6284B">
        <w:rPr>
          <w:rStyle w:val="Enfasidelicata"/>
          <w:rFonts w:ascii="Times New Roman" w:hAnsi="Times New Roman"/>
          <w:i w:val="0"/>
          <w:color w:val="auto"/>
          <w:sz w:val="24"/>
          <w:szCs w:val="24"/>
        </w:rPr>
        <w:t xml:space="preserve"> </w:t>
      </w:r>
      <w:r w:rsidR="006260D8" w:rsidRPr="00D6284B">
        <w:rPr>
          <w:rStyle w:val="Enfasidelicata"/>
          <w:rFonts w:ascii="Times New Roman" w:hAnsi="Times New Roman"/>
          <w:i w:val="0"/>
          <w:color w:val="auto"/>
          <w:sz w:val="24"/>
          <w:szCs w:val="24"/>
        </w:rPr>
        <w:t xml:space="preserve">2016). </w:t>
      </w:r>
      <w:r w:rsidRPr="00D6284B">
        <w:rPr>
          <w:rStyle w:val="Enfasidelicata"/>
          <w:rFonts w:ascii="Times New Roman" w:hAnsi="Times New Roman"/>
          <w:i w:val="0"/>
          <w:color w:val="auto"/>
          <w:sz w:val="24"/>
          <w:szCs w:val="24"/>
        </w:rPr>
        <w:t xml:space="preserve">Desde sus inicios en países anglosajones y </w:t>
      </w:r>
      <w:r w:rsidR="009B0ED7" w:rsidRPr="00D6284B">
        <w:rPr>
          <w:rStyle w:val="Enfasidelicata"/>
          <w:rFonts w:ascii="Times New Roman" w:hAnsi="Times New Roman"/>
          <w:i w:val="0"/>
          <w:color w:val="auto"/>
          <w:sz w:val="24"/>
          <w:szCs w:val="24"/>
        </w:rPr>
        <w:t>centroeuropeos</w:t>
      </w:r>
      <w:r w:rsidRPr="00D6284B">
        <w:rPr>
          <w:rStyle w:val="Enfasidelicata"/>
          <w:rFonts w:ascii="Times New Roman" w:hAnsi="Times New Roman"/>
          <w:i w:val="0"/>
          <w:color w:val="auto"/>
          <w:sz w:val="24"/>
          <w:szCs w:val="24"/>
        </w:rPr>
        <w:t>, expresione</w:t>
      </w:r>
      <w:r w:rsidR="00CF4286" w:rsidRPr="00D6284B">
        <w:rPr>
          <w:rStyle w:val="Enfasidelicata"/>
          <w:rFonts w:ascii="Times New Roman" w:hAnsi="Times New Roman"/>
          <w:i w:val="0"/>
          <w:color w:val="auto"/>
          <w:sz w:val="24"/>
          <w:szCs w:val="24"/>
        </w:rPr>
        <w:t>s de violencia asociadas al MEP</w:t>
      </w:r>
      <w:r w:rsidRPr="00D6284B">
        <w:rPr>
          <w:rStyle w:val="Enfasidelicata"/>
          <w:rFonts w:ascii="Times New Roman" w:hAnsi="Times New Roman"/>
          <w:i w:val="0"/>
          <w:color w:val="auto"/>
          <w:sz w:val="24"/>
          <w:szCs w:val="24"/>
        </w:rPr>
        <w:t xml:space="preserve"> comienzan</w:t>
      </w:r>
      <w:r w:rsidR="009C2DB1" w:rsidRPr="00D6284B">
        <w:rPr>
          <w:rStyle w:val="Enfasidelicata"/>
          <w:rFonts w:ascii="Times New Roman" w:hAnsi="Times New Roman"/>
          <w:i w:val="0"/>
          <w:color w:val="auto"/>
          <w:sz w:val="24"/>
          <w:szCs w:val="24"/>
        </w:rPr>
        <w:t xml:space="preserve"> a visibilizarse</w:t>
      </w:r>
      <w:r w:rsidRPr="00D6284B">
        <w:rPr>
          <w:rStyle w:val="Enfasidelicata"/>
          <w:rFonts w:ascii="Times New Roman" w:hAnsi="Times New Roman"/>
          <w:i w:val="0"/>
          <w:color w:val="auto"/>
          <w:sz w:val="24"/>
          <w:szCs w:val="24"/>
        </w:rPr>
        <w:t xml:space="preserve"> en la década del ´60 en Inglaterra,</w:t>
      </w:r>
      <w:r w:rsidR="001541C8" w:rsidRPr="00D6284B">
        <w:rPr>
          <w:rStyle w:val="Enfasidelicata"/>
          <w:rFonts w:ascii="Times New Roman" w:hAnsi="Times New Roman"/>
          <w:i w:val="0"/>
          <w:color w:val="auto"/>
          <w:sz w:val="24"/>
          <w:szCs w:val="24"/>
        </w:rPr>
        <w:t xml:space="preserve"> para comenzar a ser conocidos mundialmente</w:t>
      </w:r>
      <w:r w:rsidR="00444C60" w:rsidRPr="00D6284B">
        <w:rPr>
          <w:rStyle w:val="Enfasidelicata"/>
          <w:rFonts w:ascii="Times New Roman" w:hAnsi="Times New Roman"/>
          <w:i w:val="0"/>
          <w:color w:val="auto"/>
          <w:sz w:val="24"/>
          <w:szCs w:val="24"/>
        </w:rPr>
        <w:t xml:space="preserve"> desde los ´90 en adelante, gracias a </w:t>
      </w:r>
      <w:r w:rsidR="003635C6" w:rsidRPr="00D6284B">
        <w:rPr>
          <w:rStyle w:val="Enfasidelicata"/>
          <w:rFonts w:ascii="Times New Roman" w:hAnsi="Times New Roman"/>
          <w:i w:val="0"/>
          <w:color w:val="auto"/>
          <w:sz w:val="24"/>
          <w:szCs w:val="24"/>
        </w:rPr>
        <w:t xml:space="preserve">la </w:t>
      </w:r>
      <w:r w:rsidR="00444C60" w:rsidRPr="00D6284B">
        <w:rPr>
          <w:rStyle w:val="Enfasidelicata"/>
          <w:rFonts w:ascii="Times New Roman" w:hAnsi="Times New Roman"/>
          <w:i w:val="0"/>
          <w:color w:val="auto"/>
          <w:sz w:val="24"/>
          <w:szCs w:val="24"/>
        </w:rPr>
        <w:t xml:space="preserve">labor desplegada por los primeros activistas coordinados nacional e </w:t>
      </w:r>
      <w:r w:rsidR="003635C6" w:rsidRPr="00D6284B">
        <w:rPr>
          <w:rStyle w:val="Enfasidelicata"/>
          <w:rFonts w:ascii="Times New Roman" w:hAnsi="Times New Roman"/>
          <w:i w:val="0"/>
          <w:color w:val="auto"/>
          <w:sz w:val="24"/>
          <w:szCs w:val="24"/>
        </w:rPr>
        <w:t>internacionalmente</w:t>
      </w:r>
      <w:r w:rsidR="00444C60" w:rsidRPr="00D6284B">
        <w:rPr>
          <w:rStyle w:val="Enfasidelicata"/>
          <w:rFonts w:ascii="Times New Roman" w:hAnsi="Times New Roman"/>
          <w:i w:val="0"/>
          <w:color w:val="auto"/>
          <w:sz w:val="24"/>
          <w:szCs w:val="24"/>
        </w:rPr>
        <w:t xml:space="preserve"> a partir de acciones en contra del maltrato </w:t>
      </w:r>
      <w:r w:rsidR="001541C8" w:rsidRPr="00D6284B">
        <w:rPr>
          <w:rStyle w:val="Enfasidelicata"/>
          <w:rFonts w:ascii="Times New Roman" w:hAnsi="Times New Roman"/>
          <w:i w:val="0"/>
          <w:color w:val="auto"/>
          <w:sz w:val="24"/>
          <w:szCs w:val="24"/>
        </w:rPr>
        <w:t xml:space="preserve">y la explotación </w:t>
      </w:r>
      <w:r w:rsidR="00444C60" w:rsidRPr="00D6284B">
        <w:rPr>
          <w:rStyle w:val="Enfasidelicata"/>
          <w:rFonts w:ascii="Times New Roman" w:hAnsi="Times New Roman"/>
          <w:i w:val="0"/>
          <w:color w:val="auto"/>
          <w:sz w:val="24"/>
          <w:szCs w:val="24"/>
        </w:rPr>
        <w:t xml:space="preserve">animal. </w:t>
      </w:r>
    </w:p>
    <w:p w14:paraId="326FE0CE" w14:textId="77777777" w:rsidR="000523A7" w:rsidRPr="00D6284B" w:rsidRDefault="003D240A" w:rsidP="00DF5881">
      <w:pPr>
        <w:spacing w:line="240" w:lineRule="auto"/>
        <w:contextualSpacing/>
        <w:jc w:val="both"/>
        <w:rPr>
          <w:rFonts w:ascii="Times New Roman" w:hAnsi="Times New Roman"/>
          <w:iCs/>
          <w:sz w:val="24"/>
          <w:szCs w:val="24"/>
        </w:rPr>
      </w:pPr>
      <w:r w:rsidRPr="00D6284B">
        <w:rPr>
          <w:rFonts w:ascii="Times New Roman" w:hAnsi="Times New Roman"/>
          <w:sz w:val="24"/>
          <w:szCs w:val="24"/>
          <w:lang w:eastAsia="es-ES"/>
        </w:rPr>
        <w:t>Las referencias historiográficas actuales también hacen referencia a nuevas organizaciones que desde una perspectiva eco</w:t>
      </w:r>
      <w:r w:rsidR="006434B3" w:rsidRPr="00D6284B">
        <w:rPr>
          <w:rFonts w:ascii="Times New Roman" w:hAnsi="Times New Roman"/>
          <w:sz w:val="24"/>
          <w:szCs w:val="24"/>
          <w:lang w:eastAsia="es-ES"/>
        </w:rPr>
        <w:t>-</w:t>
      </w:r>
      <w:r w:rsidRPr="00D6284B">
        <w:rPr>
          <w:rFonts w:ascii="Times New Roman" w:hAnsi="Times New Roman"/>
          <w:sz w:val="24"/>
          <w:szCs w:val="24"/>
          <w:lang w:eastAsia="es-ES"/>
        </w:rPr>
        <w:t>ambiental extrema</w:t>
      </w:r>
      <w:r w:rsidR="001711DC" w:rsidRPr="00D6284B">
        <w:rPr>
          <w:rStyle w:val="Rimandonotaapidipagina"/>
          <w:rFonts w:ascii="Times New Roman" w:hAnsi="Times New Roman"/>
          <w:sz w:val="24"/>
          <w:szCs w:val="24"/>
          <w:lang w:eastAsia="es-ES"/>
        </w:rPr>
        <w:footnoteReference w:id="2"/>
      </w:r>
      <w:r w:rsidRPr="00D6284B">
        <w:rPr>
          <w:rFonts w:ascii="Times New Roman" w:hAnsi="Times New Roman"/>
          <w:sz w:val="24"/>
          <w:szCs w:val="24"/>
          <w:lang w:eastAsia="es-ES"/>
        </w:rPr>
        <w:t xml:space="preserve">, direccionan sus comunicaciones y acciones </w:t>
      </w:r>
      <w:r w:rsidRPr="00D6284B">
        <w:rPr>
          <w:rFonts w:ascii="Times New Roman" w:hAnsi="Times New Roman"/>
          <w:sz w:val="24"/>
          <w:szCs w:val="24"/>
          <w:lang w:eastAsia="es-ES"/>
        </w:rPr>
        <w:lastRenderedPageBreak/>
        <w:t>hacia otras estructuras sociales no involucradas directamente en el maltrato o el menos cabo de la vida salvaje que rodea a la humanidad</w:t>
      </w:r>
      <w:r w:rsidR="00645CF2" w:rsidRPr="00D6284B">
        <w:rPr>
          <w:rStyle w:val="Rimandonotaapidipagina"/>
          <w:rFonts w:ascii="Times New Roman" w:hAnsi="Times New Roman"/>
          <w:sz w:val="24"/>
          <w:szCs w:val="24"/>
          <w:lang w:eastAsia="es-ES"/>
        </w:rPr>
        <w:footnoteReference w:id="3"/>
      </w:r>
      <w:r w:rsidR="00363883" w:rsidRPr="00D6284B">
        <w:rPr>
          <w:rFonts w:ascii="Times New Roman" w:hAnsi="Times New Roman"/>
          <w:sz w:val="24"/>
          <w:szCs w:val="24"/>
          <w:lang w:eastAsia="es-ES"/>
        </w:rPr>
        <w:t xml:space="preserve">. </w:t>
      </w:r>
      <w:r w:rsidRPr="00D6284B">
        <w:rPr>
          <w:rFonts w:ascii="Times New Roman" w:hAnsi="Times New Roman"/>
          <w:sz w:val="24"/>
          <w:szCs w:val="24"/>
          <w:lang w:eastAsia="es-ES"/>
        </w:rPr>
        <w:t>Desde una pe</w:t>
      </w:r>
      <w:r w:rsidR="005F19E3" w:rsidRPr="00D6284B">
        <w:rPr>
          <w:rFonts w:ascii="Times New Roman" w:hAnsi="Times New Roman"/>
          <w:sz w:val="24"/>
          <w:szCs w:val="24"/>
          <w:lang w:eastAsia="es-ES"/>
        </w:rPr>
        <w:t xml:space="preserve">rspectiva </w:t>
      </w:r>
      <w:r w:rsidR="005F19E3" w:rsidRPr="00D6284B">
        <w:rPr>
          <w:rFonts w:ascii="Times New Roman" w:hAnsi="Times New Roman"/>
          <w:i/>
          <w:sz w:val="24"/>
          <w:szCs w:val="24"/>
          <w:lang w:eastAsia="es-ES"/>
        </w:rPr>
        <w:t>“proto-anárquica”</w:t>
      </w:r>
      <w:r w:rsidRPr="00D6284B">
        <w:rPr>
          <w:rFonts w:ascii="Times New Roman" w:hAnsi="Times New Roman"/>
          <w:sz w:val="24"/>
          <w:szCs w:val="24"/>
          <w:lang w:eastAsia="es-ES"/>
        </w:rPr>
        <w:t xml:space="preserve">, los italianos anarcoinsurreccionalistas de </w:t>
      </w:r>
      <w:r w:rsidRPr="00D6284B">
        <w:rPr>
          <w:rFonts w:ascii="Times New Roman" w:hAnsi="Times New Roman"/>
          <w:i/>
          <w:sz w:val="24"/>
          <w:szCs w:val="24"/>
          <w:lang w:eastAsia="es-ES"/>
        </w:rPr>
        <w:t>“Il Silvestre”</w:t>
      </w:r>
      <w:r w:rsidR="002F57CB" w:rsidRPr="00D6284B">
        <w:rPr>
          <w:rFonts w:ascii="Times New Roman" w:hAnsi="Times New Roman"/>
          <w:sz w:val="24"/>
          <w:szCs w:val="24"/>
          <w:lang w:eastAsia="es-ES"/>
        </w:rPr>
        <w:t xml:space="preserve">, </w:t>
      </w:r>
      <w:r w:rsidRPr="00D6284B">
        <w:rPr>
          <w:rFonts w:ascii="Times New Roman" w:hAnsi="Times New Roman"/>
          <w:sz w:val="24"/>
          <w:szCs w:val="24"/>
          <w:lang w:eastAsia="es-ES"/>
        </w:rPr>
        <w:t xml:space="preserve">se han empecinado en desarrollar una lucha contra  </w:t>
      </w:r>
      <w:r w:rsidR="00805BA4" w:rsidRPr="00D6284B">
        <w:rPr>
          <w:rFonts w:ascii="Times New Roman" w:hAnsi="Times New Roman"/>
          <w:sz w:val="24"/>
          <w:szCs w:val="24"/>
          <w:lang w:eastAsia="es-ES"/>
        </w:rPr>
        <w:t xml:space="preserve">centros de estudios de </w:t>
      </w:r>
      <w:r w:rsidRPr="00D6284B">
        <w:rPr>
          <w:rFonts w:ascii="Times New Roman" w:hAnsi="Times New Roman"/>
          <w:sz w:val="24"/>
          <w:szCs w:val="24"/>
          <w:lang w:eastAsia="es-ES"/>
        </w:rPr>
        <w:t>nanotecnol</w:t>
      </w:r>
      <w:r w:rsidR="00805BA4" w:rsidRPr="00D6284B">
        <w:rPr>
          <w:rFonts w:ascii="Times New Roman" w:hAnsi="Times New Roman"/>
          <w:sz w:val="24"/>
          <w:szCs w:val="24"/>
          <w:lang w:eastAsia="es-ES"/>
        </w:rPr>
        <w:t>ógicos</w:t>
      </w:r>
      <w:r w:rsidRPr="00D6284B">
        <w:rPr>
          <w:rFonts w:ascii="Times New Roman" w:hAnsi="Times New Roman"/>
          <w:sz w:val="24"/>
          <w:szCs w:val="24"/>
          <w:lang w:eastAsia="es-ES"/>
        </w:rPr>
        <w:t xml:space="preserve"> (Boschi</w:t>
      </w:r>
      <w:r w:rsidR="00C53F16" w:rsidRPr="00D6284B">
        <w:rPr>
          <w:rFonts w:ascii="Times New Roman" w:hAnsi="Times New Roman"/>
          <w:sz w:val="24"/>
          <w:szCs w:val="24"/>
          <w:lang w:eastAsia="es-ES"/>
        </w:rPr>
        <w:t>,</w:t>
      </w:r>
      <w:r w:rsidRPr="00D6284B">
        <w:rPr>
          <w:rFonts w:ascii="Times New Roman" w:hAnsi="Times New Roman"/>
          <w:sz w:val="24"/>
          <w:szCs w:val="24"/>
          <w:lang w:eastAsia="es-ES"/>
        </w:rPr>
        <w:t xml:space="preserve"> 2005: 50-51).</w:t>
      </w:r>
      <w:r w:rsidR="000657B7" w:rsidRPr="00D6284B">
        <w:rPr>
          <w:rFonts w:ascii="Times New Roman" w:hAnsi="Times New Roman"/>
          <w:iCs/>
          <w:sz w:val="24"/>
          <w:szCs w:val="24"/>
        </w:rPr>
        <w:t xml:space="preserve"> </w:t>
      </w:r>
    </w:p>
    <w:p w14:paraId="09101C34" w14:textId="77777777" w:rsidR="000657B7" w:rsidRPr="00D6284B" w:rsidRDefault="008F4B21" w:rsidP="00DF5881">
      <w:pPr>
        <w:spacing w:line="240" w:lineRule="auto"/>
        <w:contextualSpacing/>
        <w:jc w:val="both"/>
        <w:rPr>
          <w:rStyle w:val="Enfasidelicata"/>
          <w:rFonts w:ascii="Times New Roman" w:hAnsi="Times New Roman"/>
          <w:i w:val="0"/>
          <w:color w:val="auto"/>
          <w:sz w:val="24"/>
          <w:szCs w:val="24"/>
        </w:rPr>
      </w:pPr>
      <w:r w:rsidRPr="00D6284B">
        <w:rPr>
          <w:rStyle w:val="Enfasidelicata"/>
          <w:rFonts w:ascii="Times New Roman" w:hAnsi="Times New Roman"/>
          <w:i w:val="0"/>
          <w:color w:val="auto"/>
          <w:sz w:val="24"/>
          <w:szCs w:val="24"/>
        </w:rPr>
        <w:t>E</w:t>
      </w:r>
      <w:r w:rsidR="001A464D" w:rsidRPr="00D6284B">
        <w:rPr>
          <w:rStyle w:val="Enfasidelicata"/>
          <w:rFonts w:ascii="Times New Roman" w:hAnsi="Times New Roman"/>
          <w:i w:val="0"/>
          <w:color w:val="auto"/>
          <w:sz w:val="24"/>
          <w:szCs w:val="24"/>
        </w:rPr>
        <w:t>l</w:t>
      </w:r>
      <w:r w:rsidR="00FF0286" w:rsidRPr="00D6284B">
        <w:rPr>
          <w:rStyle w:val="Enfasidelicata"/>
          <w:rFonts w:ascii="Times New Roman" w:hAnsi="Times New Roman"/>
          <w:i w:val="0"/>
          <w:color w:val="auto"/>
          <w:sz w:val="24"/>
          <w:szCs w:val="24"/>
        </w:rPr>
        <w:t xml:space="preserve"> marco de acción </w:t>
      </w:r>
      <w:r w:rsidR="00563EAB" w:rsidRPr="00D6284B">
        <w:rPr>
          <w:rStyle w:val="Enfasidelicata"/>
          <w:rFonts w:ascii="Times New Roman" w:hAnsi="Times New Roman"/>
          <w:i w:val="0"/>
          <w:color w:val="auto"/>
          <w:sz w:val="24"/>
          <w:szCs w:val="24"/>
        </w:rPr>
        <w:t>eco-x</w:t>
      </w:r>
      <w:r w:rsidR="001A464D" w:rsidRPr="00D6284B">
        <w:rPr>
          <w:rStyle w:val="Enfasidelicata"/>
          <w:rFonts w:ascii="Times New Roman" w:hAnsi="Times New Roman"/>
          <w:i w:val="0"/>
          <w:color w:val="auto"/>
          <w:sz w:val="24"/>
          <w:szCs w:val="24"/>
        </w:rPr>
        <w:t xml:space="preserve"> </w:t>
      </w:r>
      <w:r w:rsidR="00FF0286" w:rsidRPr="00D6284B">
        <w:rPr>
          <w:rStyle w:val="Enfasidelicata"/>
          <w:rFonts w:ascii="Times New Roman" w:hAnsi="Times New Roman"/>
          <w:i w:val="0"/>
          <w:color w:val="auto"/>
          <w:sz w:val="24"/>
          <w:szCs w:val="24"/>
        </w:rPr>
        <w:t>se presenta altamente inestable, pues no existen antecedentes previos a este tipo de prácticas en nuestro país y el fenómeno a nivel latinoamericano se encuentra emergiendo de forma reciente, errática y puntualmente en Argentina</w:t>
      </w:r>
      <w:r w:rsidR="009C2DB1" w:rsidRPr="00D6284B">
        <w:rPr>
          <w:rStyle w:val="Enfasidelicata"/>
          <w:rFonts w:ascii="Times New Roman" w:hAnsi="Times New Roman"/>
          <w:i w:val="0"/>
          <w:color w:val="auto"/>
          <w:sz w:val="24"/>
          <w:szCs w:val="24"/>
        </w:rPr>
        <w:t>, Brasil</w:t>
      </w:r>
      <w:r w:rsidR="00FF0286" w:rsidRPr="00D6284B">
        <w:rPr>
          <w:rStyle w:val="Enfasidelicata"/>
          <w:rFonts w:ascii="Times New Roman" w:hAnsi="Times New Roman"/>
          <w:i w:val="0"/>
          <w:color w:val="auto"/>
          <w:sz w:val="24"/>
          <w:szCs w:val="24"/>
        </w:rPr>
        <w:t xml:space="preserve"> y Chile, aunque </w:t>
      </w:r>
      <w:r w:rsidR="00BF05C8" w:rsidRPr="00D6284B">
        <w:rPr>
          <w:rStyle w:val="Enfasidelicata"/>
          <w:rFonts w:ascii="Times New Roman" w:hAnsi="Times New Roman"/>
          <w:i w:val="0"/>
          <w:color w:val="auto"/>
          <w:sz w:val="24"/>
          <w:szCs w:val="24"/>
        </w:rPr>
        <w:t xml:space="preserve">ya </w:t>
      </w:r>
      <w:r w:rsidR="00FE7FB4" w:rsidRPr="00D6284B">
        <w:rPr>
          <w:rStyle w:val="Enfasidelicata"/>
          <w:rFonts w:ascii="Times New Roman" w:hAnsi="Times New Roman"/>
          <w:i w:val="0"/>
          <w:color w:val="auto"/>
          <w:sz w:val="24"/>
          <w:szCs w:val="24"/>
        </w:rPr>
        <w:t>existen</w:t>
      </w:r>
      <w:r w:rsidR="000022A7" w:rsidRPr="00D6284B">
        <w:rPr>
          <w:rStyle w:val="Enfasidelicata"/>
          <w:rFonts w:ascii="Times New Roman" w:hAnsi="Times New Roman"/>
          <w:i w:val="0"/>
          <w:color w:val="auto"/>
          <w:sz w:val="24"/>
          <w:szCs w:val="24"/>
        </w:rPr>
        <w:t xml:space="preserve"> registros que señalan un</w:t>
      </w:r>
      <w:r w:rsidR="00FF0286" w:rsidRPr="00D6284B">
        <w:rPr>
          <w:rStyle w:val="Enfasidelicata"/>
          <w:rFonts w:ascii="Times New Roman" w:hAnsi="Times New Roman"/>
          <w:i w:val="0"/>
          <w:color w:val="auto"/>
          <w:sz w:val="24"/>
          <w:szCs w:val="24"/>
        </w:rPr>
        <w:t xml:space="preserve"> incipiente paso por</w:t>
      </w:r>
      <w:r w:rsidR="00F92893" w:rsidRPr="00D6284B">
        <w:rPr>
          <w:rStyle w:val="Enfasidelicata"/>
          <w:rFonts w:ascii="Times New Roman" w:hAnsi="Times New Roman"/>
          <w:i w:val="0"/>
          <w:color w:val="auto"/>
          <w:sz w:val="24"/>
          <w:szCs w:val="24"/>
        </w:rPr>
        <w:t xml:space="preserve"> el centro de</w:t>
      </w:r>
      <w:r w:rsidR="00FF0286" w:rsidRPr="00D6284B">
        <w:rPr>
          <w:rStyle w:val="Enfasidelicata"/>
          <w:rFonts w:ascii="Times New Roman" w:hAnsi="Times New Roman"/>
          <w:i w:val="0"/>
          <w:color w:val="auto"/>
          <w:sz w:val="24"/>
          <w:szCs w:val="24"/>
        </w:rPr>
        <w:t xml:space="preserve"> </w:t>
      </w:r>
      <w:r w:rsidR="00F92893" w:rsidRPr="00D6284B">
        <w:rPr>
          <w:rStyle w:val="Enfasidelicata"/>
          <w:rFonts w:ascii="Times New Roman" w:hAnsi="Times New Roman"/>
          <w:i w:val="0"/>
          <w:color w:val="auto"/>
          <w:sz w:val="24"/>
          <w:szCs w:val="24"/>
        </w:rPr>
        <w:t>Europa</w:t>
      </w:r>
      <w:r w:rsidR="00FB11F0" w:rsidRPr="00D6284B">
        <w:rPr>
          <w:rStyle w:val="Rimandonotaapidipagina"/>
          <w:rFonts w:ascii="Times New Roman" w:hAnsi="Times New Roman"/>
          <w:iCs/>
          <w:sz w:val="24"/>
          <w:szCs w:val="24"/>
        </w:rPr>
        <w:footnoteReference w:id="4"/>
      </w:r>
      <w:r w:rsidR="00883BDF" w:rsidRPr="00D6284B">
        <w:rPr>
          <w:rStyle w:val="Enfasidelicata"/>
          <w:rFonts w:ascii="Times New Roman" w:hAnsi="Times New Roman"/>
          <w:i w:val="0"/>
          <w:color w:val="auto"/>
          <w:sz w:val="24"/>
          <w:szCs w:val="24"/>
        </w:rPr>
        <w:t>.</w:t>
      </w:r>
      <w:r w:rsidR="00FF0286" w:rsidRPr="00D6284B">
        <w:rPr>
          <w:rStyle w:val="Enfasidelicata"/>
          <w:rFonts w:ascii="Times New Roman" w:hAnsi="Times New Roman"/>
          <w:i w:val="0"/>
          <w:color w:val="auto"/>
          <w:sz w:val="24"/>
          <w:szCs w:val="24"/>
        </w:rPr>
        <w:t xml:space="preserve"> </w:t>
      </w:r>
      <w:r w:rsidR="00DB186F" w:rsidRPr="00D6284B">
        <w:rPr>
          <w:rStyle w:val="Enfasidelicata"/>
          <w:rFonts w:ascii="Times New Roman" w:hAnsi="Times New Roman"/>
          <w:i w:val="0"/>
          <w:color w:val="auto"/>
          <w:sz w:val="24"/>
          <w:szCs w:val="24"/>
        </w:rPr>
        <w:t>Según un reporte del CISEN</w:t>
      </w:r>
      <w:r w:rsidR="00BC00BB" w:rsidRPr="00D6284B">
        <w:rPr>
          <w:rStyle w:val="Enfasidelicata"/>
          <w:rFonts w:ascii="Times New Roman" w:hAnsi="Times New Roman"/>
          <w:i w:val="0"/>
          <w:color w:val="auto"/>
          <w:sz w:val="24"/>
          <w:szCs w:val="24"/>
        </w:rPr>
        <w:t xml:space="preserve">, aparato de inteligencia mexicano, </w:t>
      </w:r>
      <w:r w:rsidR="0023297D" w:rsidRPr="00D6284B">
        <w:rPr>
          <w:rStyle w:val="Enfasidelicata"/>
          <w:rFonts w:ascii="Times New Roman" w:hAnsi="Times New Roman"/>
          <w:i w:val="0"/>
          <w:color w:val="auto"/>
          <w:sz w:val="24"/>
          <w:szCs w:val="24"/>
        </w:rPr>
        <w:t xml:space="preserve">se </w:t>
      </w:r>
      <w:r w:rsidR="00874F1D" w:rsidRPr="00D6284B">
        <w:rPr>
          <w:rStyle w:val="Enfasidelicata"/>
          <w:rFonts w:ascii="Times New Roman" w:hAnsi="Times New Roman"/>
          <w:i w:val="0"/>
          <w:color w:val="auto"/>
          <w:sz w:val="24"/>
          <w:szCs w:val="24"/>
        </w:rPr>
        <w:t>registra</w:t>
      </w:r>
      <w:r w:rsidR="0023297D" w:rsidRPr="00D6284B">
        <w:rPr>
          <w:rStyle w:val="Enfasidelicata"/>
          <w:rFonts w:ascii="Times New Roman" w:hAnsi="Times New Roman"/>
          <w:i w:val="0"/>
          <w:color w:val="auto"/>
          <w:sz w:val="24"/>
          <w:szCs w:val="24"/>
        </w:rPr>
        <w:t>n</w:t>
      </w:r>
      <w:r w:rsidR="00BC00BB" w:rsidRPr="00D6284B">
        <w:rPr>
          <w:rStyle w:val="Enfasidelicata"/>
          <w:rFonts w:ascii="Times New Roman" w:hAnsi="Times New Roman"/>
          <w:i w:val="0"/>
          <w:color w:val="auto"/>
          <w:sz w:val="24"/>
          <w:szCs w:val="24"/>
        </w:rPr>
        <w:t xml:space="preserve"> 306 atentados en</w:t>
      </w:r>
      <w:r w:rsidR="00DB186F" w:rsidRPr="00D6284B">
        <w:rPr>
          <w:rStyle w:val="Enfasidelicata"/>
          <w:rFonts w:ascii="Times New Roman" w:hAnsi="Times New Roman"/>
          <w:i w:val="0"/>
          <w:color w:val="auto"/>
          <w:sz w:val="24"/>
          <w:szCs w:val="24"/>
        </w:rPr>
        <w:t xml:space="preserve"> México</w:t>
      </w:r>
      <w:r w:rsidR="0023297D" w:rsidRPr="00D6284B">
        <w:rPr>
          <w:rStyle w:val="Enfasidelicata"/>
          <w:rFonts w:ascii="Times New Roman" w:hAnsi="Times New Roman"/>
          <w:i w:val="0"/>
          <w:color w:val="auto"/>
          <w:sz w:val="24"/>
          <w:szCs w:val="24"/>
        </w:rPr>
        <w:t xml:space="preserve"> entre los años 2006-20</w:t>
      </w:r>
      <w:r w:rsidR="00874F1D" w:rsidRPr="00D6284B">
        <w:rPr>
          <w:rStyle w:val="Enfasidelicata"/>
          <w:rFonts w:ascii="Times New Roman" w:hAnsi="Times New Roman"/>
          <w:i w:val="0"/>
          <w:color w:val="auto"/>
          <w:sz w:val="24"/>
          <w:szCs w:val="24"/>
        </w:rPr>
        <w:t>16</w:t>
      </w:r>
      <w:r w:rsidR="00BC00BB" w:rsidRPr="00D6284B">
        <w:rPr>
          <w:rStyle w:val="Enfasidelicata"/>
          <w:rFonts w:ascii="Times New Roman" w:hAnsi="Times New Roman"/>
          <w:i w:val="0"/>
          <w:color w:val="auto"/>
          <w:sz w:val="24"/>
          <w:szCs w:val="24"/>
        </w:rPr>
        <w:t xml:space="preserve">, </w:t>
      </w:r>
      <w:r w:rsidR="002310A3" w:rsidRPr="00D6284B">
        <w:rPr>
          <w:rStyle w:val="Enfasidelicata"/>
          <w:rFonts w:ascii="Times New Roman" w:hAnsi="Times New Roman"/>
          <w:i w:val="0"/>
          <w:color w:val="auto"/>
          <w:sz w:val="24"/>
          <w:szCs w:val="24"/>
        </w:rPr>
        <w:t>correspondientes</w:t>
      </w:r>
      <w:r w:rsidR="00BC00BB" w:rsidRPr="00D6284B">
        <w:rPr>
          <w:rStyle w:val="Enfasidelicata"/>
          <w:rFonts w:ascii="Times New Roman" w:hAnsi="Times New Roman"/>
          <w:i w:val="0"/>
          <w:color w:val="auto"/>
          <w:sz w:val="24"/>
          <w:szCs w:val="24"/>
        </w:rPr>
        <w:t xml:space="preserve"> a una amplia diversidad de </w:t>
      </w:r>
      <w:r w:rsidR="00DB186F" w:rsidRPr="00D6284B">
        <w:rPr>
          <w:rStyle w:val="Enfasidelicata"/>
          <w:rFonts w:ascii="Times New Roman" w:hAnsi="Times New Roman"/>
          <w:i w:val="0"/>
          <w:color w:val="auto"/>
          <w:sz w:val="24"/>
          <w:szCs w:val="24"/>
        </w:rPr>
        <w:t>grupos anar</w:t>
      </w:r>
      <w:r w:rsidR="00BC00BB" w:rsidRPr="00D6284B">
        <w:rPr>
          <w:rStyle w:val="Enfasidelicata"/>
          <w:rFonts w:ascii="Times New Roman" w:hAnsi="Times New Roman"/>
          <w:i w:val="0"/>
          <w:color w:val="auto"/>
          <w:sz w:val="24"/>
          <w:szCs w:val="24"/>
        </w:rPr>
        <w:t>cos</w:t>
      </w:r>
      <w:r w:rsidR="00DB186F" w:rsidRPr="00D6284B">
        <w:rPr>
          <w:rStyle w:val="Enfasidelicata"/>
          <w:rFonts w:ascii="Times New Roman" w:hAnsi="Times New Roman"/>
          <w:i w:val="0"/>
          <w:color w:val="auto"/>
          <w:sz w:val="24"/>
          <w:szCs w:val="24"/>
        </w:rPr>
        <w:t>, eco</w:t>
      </w:r>
      <w:r w:rsidR="00137323" w:rsidRPr="00D6284B">
        <w:rPr>
          <w:rStyle w:val="Enfasidelicata"/>
          <w:rFonts w:ascii="Times New Roman" w:hAnsi="Times New Roman"/>
          <w:i w:val="0"/>
          <w:color w:val="auto"/>
          <w:sz w:val="24"/>
          <w:szCs w:val="24"/>
        </w:rPr>
        <w:t>-</w:t>
      </w:r>
      <w:r w:rsidR="00DB186F" w:rsidRPr="00D6284B">
        <w:rPr>
          <w:rStyle w:val="Enfasidelicata"/>
          <w:rFonts w:ascii="Times New Roman" w:hAnsi="Times New Roman"/>
          <w:i w:val="0"/>
          <w:color w:val="auto"/>
          <w:sz w:val="24"/>
          <w:szCs w:val="24"/>
        </w:rPr>
        <w:t>terroristas</w:t>
      </w:r>
      <w:r w:rsidR="00BC00BB" w:rsidRPr="00D6284B">
        <w:rPr>
          <w:rStyle w:val="Enfasidelicata"/>
          <w:rFonts w:ascii="Times New Roman" w:hAnsi="Times New Roman"/>
          <w:i w:val="0"/>
          <w:color w:val="auto"/>
          <w:sz w:val="24"/>
          <w:szCs w:val="24"/>
        </w:rPr>
        <w:t xml:space="preserve"> y </w:t>
      </w:r>
      <w:r w:rsidR="00563EAB" w:rsidRPr="00D6284B">
        <w:rPr>
          <w:rStyle w:val="Enfasidelicata"/>
          <w:rFonts w:ascii="Times New Roman" w:hAnsi="Times New Roman"/>
          <w:i w:val="0"/>
          <w:color w:val="auto"/>
          <w:sz w:val="24"/>
          <w:szCs w:val="24"/>
        </w:rPr>
        <w:t>eco-x</w:t>
      </w:r>
      <w:r w:rsidR="00BC00BB" w:rsidRPr="00D6284B">
        <w:rPr>
          <w:rStyle w:val="Enfasidelicata"/>
          <w:rFonts w:ascii="Times New Roman" w:hAnsi="Times New Roman"/>
          <w:i w:val="0"/>
          <w:color w:val="auto"/>
          <w:sz w:val="24"/>
          <w:szCs w:val="24"/>
        </w:rPr>
        <w:t>, quienes actúan de forma autónoma</w:t>
      </w:r>
      <w:r w:rsidR="002310A3" w:rsidRPr="00D6284B">
        <w:rPr>
          <w:rStyle w:val="Enfasidelicata"/>
          <w:rFonts w:ascii="Times New Roman" w:hAnsi="Times New Roman"/>
          <w:i w:val="0"/>
          <w:color w:val="auto"/>
          <w:sz w:val="24"/>
          <w:szCs w:val="24"/>
        </w:rPr>
        <w:t>.</w:t>
      </w:r>
      <w:r w:rsidR="00AE25E4" w:rsidRPr="00D6284B">
        <w:rPr>
          <w:rStyle w:val="Enfasidelicata"/>
          <w:rFonts w:ascii="Times New Roman" w:hAnsi="Times New Roman"/>
          <w:i w:val="0"/>
          <w:color w:val="auto"/>
          <w:sz w:val="24"/>
          <w:szCs w:val="24"/>
        </w:rPr>
        <w:t xml:space="preserve"> </w:t>
      </w:r>
      <w:r w:rsidR="002310A3" w:rsidRPr="00D6284B">
        <w:rPr>
          <w:rStyle w:val="Enfasidelicata"/>
          <w:rFonts w:ascii="Times New Roman" w:hAnsi="Times New Roman"/>
          <w:i w:val="0"/>
          <w:color w:val="auto"/>
          <w:sz w:val="24"/>
          <w:szCs w:val="24"/>
        </w:rPr>
        <w:t>Entre estas, una de ellas es ITS</w:t>
      </w:r>
      <w:r w:rsidR="000D2EAA" w:rsidRPr="00D6284B">
        <w:rPr>
          <w:rStyle w:val="Rimandonotaapidipagina"/>
          <w:rFonts w:ascii="Times New Roman" w:hAnsi="Times New Roman"/>
          <w:iCs/>
          <w:sz w:val="24"/>
          <w:szCs w:val="24"/>
        </w:rPr>
        <w:footnoteReference w:id="5"/>
      </w:r>
      <w:r w:rsidR="002310A3" w:rsidRPr="00D6284B">
        <w:rPr>
          <w:rStyle w:val="Enfasidelicata"/>
          <w:rFonts w:ascii="Times New Roman" w:hAnsi="Times New Roman"/>
          <w:i w:val="0"/>
          <w:color w:val="auto"/>
          <w:sz w:val="24"/>
          <w:szCs w:val="24"/>
        </w:rPr>
        <w:t xml:space="preserve">, </w:t>
      </w:r>
      <w:r w:rsidR="00AE25E4" w:rsidRPr="00D6284B">
        <w:rPr>
          <w:rStyle w:val="Enfasidelicata"/>
          <w:rFonts w:ascii="Times New Roman" w:hAnsi="Times New Roman"/>
          <w:i w:val="0"/>
          <w:color w:val="auto"/>
          <w:sz w:val="24"/>
          <w:szCs w:val="24"/>
        </w:rPr>
        <w:t xml:space="preserve">grupo que destaca por el establecimiento de objetivos humanos, siendo </w:t>
      </w:r>
      <w:r w:rsidR="002310A3" w:rsidRPr="00D6284B">
        <w:rPr>
          <w:rStyle w:val="Enfasidelicata"/>
          <w:rFonts w:ascii="Times New Roman" w:hAnsi="Times New Roman"/>
          <w:i w:val="0"/>
          <w:color w:val="auto"/>
          <w:sz w:val="24"/>
          <w:szCs w:val="24"/>
        </w:rPr>
        <w:t xml:space="preserve">responsable de </w:t>
      </w:r>
      <w:r w:rsidR="001D475D" w:rsidRPr="00D6284B">
        <w:rPr>
          <w:rStyle w:val="Enfasidelicata"/>
          <w:rFonts w:ascii="Times New Roman" w:hAnsi="Times New Roman"/>
          <w:i w:val="0"/>
          <w:color w:val="auto"/>
          <w:sz w:val="24"/>
          <w:szCs w:val="24"/>
        </w:rPr>
        <w:t>una serie de asesinatos selectivos</w:t>
      </w:r>
      <w:r w:rsidR="002F57CB" w:rsidRPr="00D6284B">
        <w:rPr>
          <w:rStyle w:val="Enfasidelicata"/>
          <w:rFonts w:ascii="Times New Roman" w:hAnsi="Times New Roman"/>
          <w:i w:val="0"/>
          <w:color w:val="auto"/>
          <w:sz w:val="24"/>
          <w:szCs w:val="24"/>
        </w:rPr>
        <w:t xml:space="preserve">, como </w:t>
      </w:r>
      <w:r w:rsidR="00AE25E4" w:rsidRPr="00D6284B">
        <w:rPr>
          <w:rStyle w:val="Enfasidelicata"/>
          <w:rFonts w:ascii="Times New Roman" w:hAnsi="Times New Roman"/>
          <w:i w:val="0"/>
          <w:color w:val="auto"/>
          <w:sz w:val="24"/>
          <w:szCs w:val="24"/>
        </w:rPr>
        <w:t>también</w:t>
      </w:r>
      <w:r w:rsidR="002310A3" w:rsidRPr="00D6284B">
        <w:rPr>
          <w:rStyle w:val="Enfasidelicata"/>
          <w:rFonts w:ascii="Times New Roman" w:hAnsi="Times New Roman"/>
          <w:i w:val="0"/>
          <w:color w:val="auto"/>
          <w:sz w:val="24"/>
          <w:szCs w:val="24"/>
        </w:rPr>
        <w:t xml:space="preserve"> </w:t>
      </w:r>
      <w:r w:rsidR="002F57CB" w:rsidRPr="00D6284B">
        <w:rPr>
          <w:rStyle w:val="Enfasidelicata"/>
          <w:rFonts w:ascii="Times New Roman" w:hAnsi="Times New Roman"/>
          <w:i w:val="0"/>
          <w:color w:val="auto"/>
          <w:sz w:val="24"/>
          <w:szCs w:val="24"/>
        </w:rPr>
        <w:t xml:space="preserve">por realizar </w:t>
      </w:r>
      <w:r w:rsidR="00483AEA" w:rsidRPr="00D6284B">
        <w:rPr>
          <w:rStyle w:val="Enfasidelicata"/>
          <w:rFonts w:ascii="Times New Roman" w:hAnsi="Times New Roman"/>
          <w:i w:val="0"/>
          <w:color w:val="auto"/>
          <w:sz w:val="24"/>
          <w:szCs w:val="24"/>
        </w:rPr>
        <w:t>sabotaje</w:t>
      </w:r>
      <w:r w:rsidR="00AE25E4" w:rsidRPr="00D6284B">
        <w:rPr>
          <w:rStyle w:val="Enfasidelicata"/>
          <w:rFonts w:ascii="Times New Roman" w:hAnsi="Times New Roman"/>
          <w:i w:val="0"/>
          <w:color w:val="auto"/>
          <w:sz w:val="24"/>
          <w:szCs w:val="24"/>
        </w:rPr>
        <w:t xml:space="preserve">s </w:t>
      </w:r>
      <w:r w:rsidR="001D475D" w:rsidRPr="00D6284B">
        <w:rPr>
          <w:rStyle w:val="Enfasidelicata"/>
          <w:rFonts w:ascii="Times New Roman" w:hAnsi="Times New Roman"/>
          <w:i w:val="0"/>
          <w:color w:val="auto"/>
          <w:sz w:val="24"/>
          <w:szCs w:val="24"/>
        </w:rPr>
        <w:t>a</w:t>
      </w:r>
      <w:r w:rsidR="00483AEA" w:rsidRPr="00D6284B">
        <w:rPr>
          <w:rStyle w:val="Enfasidelicata"/>
          <w:rFonts w:ascii="Times New Roman" w:hAnsi="Times New Roman"/>
          <w:i w:val="0"/>
          <w:color w:val="auto"/>
          <w:sz w:val="24"/>
          <w:szCs w:val="24"/>
        </w:rPr>
        <w:t xml:space="preserve"> edificios institucionales</w:t>
      </w:r>
      <w:r w:rsidR="00AE25E4" w:rsidRPr="00D6284B">
        <w:rPr>
          <w:rStyle w:val="Enfasidelicata"/>
          <w:rFonts w:ascii="Times New Roman" w:hAnsi="Times New Roman"/>
          <w:i w:val="0"/>
          <w:color w:val="auto"/>
          <w:sz w:val="24"/>
          <w:szCs w:val="24"/>
        </w:rPr>
        <w:t>, académicos y centros de desarrollo tecnológico</w:t>
      </w:r>
      <w:r w:rsidR="002310A3" w:rsidRPr="00D6284B">
        <w:rPr>
          <w:rStyle w:val="Rimandonotaapidipagina"/>
          <w:rFonts w:ascii="Times New Roman" w:hAnsi="Times New Roman"/>
          <w:iCs/>
          <w:sz w:val="24"/>
          <w:szCs w:val="24"/>
        </w:rPr>
        <w:footnoteReference w:id="6"/>
      </w:r>
      <w:r w:rsidR="002310A3" w:rsidRPr="00D6284B">
        <w:rPr>
          <w:rStyle w:val="Enfasidelicata"/>
          <w:rFonts w:ascii="Times New Roman" w:hAnsi="Times New Roman"/>
          <w:i w:val="0"/>
          <w:color w:val="auto"/>
          <w:sz w:val="24"/>
          <w:szCs w:val="24"/>
        </w:rPr>
        <w:t xml:space="preserve">. </w:t>
      </w:r>
    </w:p>
    <w:p w14:paraId="4A169BF1" w14:textId="77777777" w:rsidR="00E65DCE" w:rsidRPr="00D6284B" w:rsidRDefault="00F761C4" w:rsidP="00DF5881">
      <w:pPr>
        <w:spacing w:line="240" w:lineRule="auto"/>
        <w:contextualSpacing/>
        <w:jc w:val="both"/>
        <w:rPr>
          <w:rStyle w:val="Enfasidelicata"/>
          <w:rFonts w:ascii="Times New Roman" w:hAnsi="Times New Roman"/>
          <w:i w:val="0"/>
          <w:color w:val="auto"/>
          <w:sz w:val="24"/>
          <w:szCs w:val="24"/>
        </w:rPr>
      </w:pPr>
      <w:r w:rsidRPr="00D6284B">
        <w:rPr>
          <w:rStyle w:val="Enfasidelicata"/>
          <w:rFonts w:ascii="Times New Roman" w:hAnsi="Times New Roman"/>
          <w:i w:val="0"/>
          <w:color w:val="auto"/>
          <w:sz w:val="24"/>
          <w:szCs w:val="24"/>
        </w:rPr>
        <w:t xml:space="preserve">Bajo el empleo de la violencia política ecologizada, ITS emerge en </w:t>
      </w:r>
      <w:r w:rsidR="00D64BEE" w:rsidRPr="00D6284B">
        <w:rPr>
          <w:rStyle w:val="Enfasidelicata"/>
          <w:rFonts w:ascii="Times New Roman" w:hAnsi="Times New Roman"/>
          <w:i w:val="0"/>
          <w:color w:val="auto"/>
          <w:sz w:val="24"/>
          <w:szCs w:val="24"/>
        </w:rPr>
        <w:t xml:space="preserve">Chile </w:t>
      </w:r>
      <w:r w:rsidRPr="00D6284B">
        <w:rPr>
          <w:rStyle w:val="Enfasidelicata"/>
          <w:rFonts w:ascii="Times New Roman" w:hAnsi="Times New Roman"/>
          <w:i w:val="0"/>
          <w:color w:val="auto"/>
          <w:sz w:val="24"/>
          <w:szCs w:val="24"/>
        </w:rPr>
        <w:t xml:space="preserve"> tras la consumación de una de sus mayores acciones</w:t>
      </w:r>
      <w:r w:rsidR="0023297D" w:rsidRPr="00D6284B">
        <w:rPr>
          <w:rStyle w:val="Enfasidelicata"/>
          <w:rFonts w:ascii="Times New Roman" w:hAnsi="Times New Roman"/>
          <w:i w:val="0"/>
          <w:color w:val="auto"/>
          <w:sz w:val="24"/>
          <w:szCs w:val="24"/>
        </w:rPr>
        <w:t xml:space="preserve"> de fuerza y la primera que rebasa</w:t>
      </w:r>
      <w:r w:rsidRPr="00D6284B">
        <w:rPr>
          <w:rStyle w:val="Enfasidelicata"/>
          <w:rFonts w:ascii="Times New Roman" w:hAnsi="Times New Roman"/>
          <w:i w:val="0"/>
          <w:color w:val="auto"/>
          <w:sz w:val="24"/>
          <w:szCs w:val="24"/>
        </w:rPr>
        <w:t xml:space="preserve"> las fronteras de su país de origen. </w:t>
      </w:r>
      <w:r w:rsidR="00AA7F95" w:rsidRPr="00D6284B">
        <w:rPr>
          <w:rStyle w:val="Enfasidelicata"/>
          <w:rFonts w:ascii="Times New Roman" w:hAnsi="Times New Roman"/>
          <w:i w:val="0"/>
          <w:color w:val="auto"/>
          <w:sz w:val="24"/>
          <w:szCs w:val="24"/>
        </w:rPr>
        <w:t>En el verano del año 2017,</w:t>
      </w:r>
      <w:r w:rsidRPr="00D6284B">
        <w:rPr>
          <w:rStyle w:val="Enfasidelicata"/>
          <w:rFonts w:ascii="Times New Roman" w:hAnsi="Times New Roman"/>
          <w:i w:val="0"/>
          <w:color w:val="auto"/>
          <w:sz w:val="24"/>
          <w:szCs w:val="24"/>
        </w:rPr>
        <w:t xml:space="preserve"> ITS ejecuta un atentado</w:t>
      </w:r>
      <w:r w:rsidR="00EA57BB" w:rsidRPr="00D6284B">
        <w:rPr>
          <w:rStyle w:val="Enfasidelicata"/>
          <w:rFonts w:ascii="Times New Roman" w:hAnsi="Times New Roman"/>
          <w:i w:val="0"/>
          <w:color w:val="auto"/>
          <w:sz w:val="24"/>
          <w:szCs w:val="24"/>
        </w:rPr>
        <w:t xml:space="preserve"> sin </w:t>
      </w:r>
      <w:r w:rsidR="002357D6" w:rsidRPr="00D6284B">
        <w:rPr>
          <w:rStyle w:val="Enfasidelicata"/>
          <w:rFonts w:ascii="Times New Roman" w:hAnsi="Times New Roman"/>
          <w:i w:val="0"/>
          <w:color w:val="auto"/>
          <w:sz w:val="24"/>
          <w:szCs w:val="24"/>
        </w:rPr>
        <w:t>precedentes</w:t>
      </w:r>
      <w:r w:rsidR="00EA57BB" w:rsidRPr="00D6284B">
        <w:rPr>
          <w:rStyle w:val="Enfasidelicata"/>
          <w:rFonts w:ascii="Times New Roman" w:hAnsi="Times New Roman"/>
          <w:i w:val="0"/>
          <w:color w:val="auto"/>
          <w:sz w:val="24"/>
          <w:szCs w:val="24"/>
        </w:rPr>
        <w:t xml:space="preserve"> en </w:t>
      </w:r>
      <w:r w:rsidR="002357D6" w:rsidRPr="00D6284B">
        <w:rPr>
          <w:rStyle w:val="Enfasidelicata"/>
          <w:rFonts w:ascii="Times New Roman" w:hAnsi="Times New Roman"/>
          <w:i w:val="0"/>
          <w:color w:val="auto"/>
          <w:sz w:val="24"/>
          <w:szCs w:val="24"/>
        </w:rPr>
        <w:t>el historial subversivo</w:t>
      </w:r>
      <w:r w:rsidR="0023297D" w:rsidRPr="00D6284B">
        <w:rPr>
          <w:rStyle w:val="Enfasidelicata"/>
          <w:rFonts w:ascii="Times New Roman" w:hAnsi="Times New Roman"/>
          <w:i w:val="0"/>
          <w:color w:val="auto"/>
          <w:sz w:val="24"/>
          <w:szCs w:val="24"/>
        </w:rPr>
        <w:t xml:space="preserve"> del país</w:t>
      </w:r>
      <w:r w:rsidR="00AA7F95" w:rsidRPr="00D6284B">
        <w:rPr>
          <w:rStyle w:val="Enfasidelicata"/>
          <w:rFonts w:ascii="Times New Roman" w:hAnsi="Times New Roman"/>
          <w:i w:val="0"/>
          <w:color w:val="auto"/>
          <w:sz w:val="24"/>
          <w:szCs w:val="24"/>
        </w:rPr>
        <w:t xml:space="preserve">, cuando la </w:t>
      </w:r>
      <w:r w:rsidR="00A3001D" w:rsidRPr="00D6284B">
        <w:rPr>
          <w:rStyle w:val="Enfasidelicata"/>
          <w:rFonts w:ascii="Times New Roman" w:hAnsi="Times New Roman"/>
          <w:i w:val="0"/>
          <w:color w:val="auto"/>
          <w:sz w:val="24"/>
          <w:szCs w:val="24"/>
        </w:rPr>
        <w:t>célula</w:t>
      </w:r>
      <w:r w:rsidR="00AA7F95" w:rsidRPr="00D6284B">
        <w:rPr>
          <w:rStyle w:val="Enfasidelicata"/>
          <w:rFonts w:ascii="Times New Roman" w:hAnsi="Times New Roman"/>
          <w:i w:val="0"/>
          <w:color w:val="auto"/>
          <w:sz w:val="24"/>
          <w:szCs w:val="24"/>
        </w:rPr>
        <w:t xml:space="preserve"> ITS</w:t>
      </w:r>
      <w:r w:rsidR="00AA7F95" w:rsidRPr="00D6284B">
        <w:rPr>
          <w:rStyle w:val="Enfasidelicata"/>
          <w:rFonts w:ascii="Times New Roman" w:hAnsi="Times New Roman"/>
          <w:color w:val="auto"/>
          <w:sz w:val="24"/>
          <w:szCs w:val="24"/>
        </w:rPr>
        <w:t>-“Horda Mística del Bosque”</w:t>
      </w:r>
      <w:r w:rsidR="002357D6" w:rsidRPr="00D6284B">
        <w:rPr>
          <w:rStyle w:val="Enfasidelicata"/>
          <w:rFonts w:ascii="Times New Roman" w:hAnsi="Times New Roman"/>
          <w:i w:val="0"/>
          <w:color w:val="auto"/>
          <w:sz w:val="24"/>
          <w:szCs w:val="24"/>
        </w:rPr>
        <w:t xml:space="preserve"> </w:t>
      </w:r>
      <w:r w:rsidR="00EA57BB" w:rsidRPr="00D6284B">
        <w:rPr>
          <w:rStyle w:val="Enfasidelicata"/>
          <w:rFonts w:ascii="Times New Roman" w:hAnsi="Times New Roman"/>
          <w:i w:val="0"/>
          <w:color w:val="auto"/>
          <w:sz w:val="24"/>
          <w:szCs w:val="24"/>
        </w:rPr>
        <w:t>envía a través de un servicio de correspondencia</w:t>
      </w:r>
      <w:r w:rsidR="002357D6" w:rsidRPr="00D6284B">
        <w:rPr>
          <w:rStyle w:val="Enfasidelicata"/>
          <w:rFonts w:ascii="Times New Roman" w:hAnsi="Times New Roman"/>
          <w:i w:val="0"/>
          <w:color w:val="auto"/>
          <w:sz w:val="24"/>
          <w:szCs w:val="24"/>
        </w:rPr>
        <w:t xml:space="preserve"> privado</w:t>
      </w:r>
      <w:r w:rsidR="00EA57BB" w:rsidRPr="00D6284B">
        <w:rPr>
          <w:rStyle w:val="Enfasidelicata"/>
          <w:rFonts w:ascii="Times New Roman" w:hAnsi="Times New Roman"/>
          <w:i w:val="0"/>
          <w:color w:val="auto"/>
          <w:sz w:val="24"/>
          <w:szCs w:val="24"/>
        </w:rPr>
        <w:t xml:space="preserve">, </w:t>
      </w:r>
      <w:r w:rsidR="00AA7F95" w:rsidRPr="00D6284B">
        <w:rPr>
          <w:rStyle w:val="Enfasidelicata"/>
          <w:rFonts w:ascii="Times New Roman" w:hAnsi="Times New Roman"/>
          <w:i w:val="0"/>
          <w:color w:val="auto"/>
          <w:sz w:val="24"/>
          <w:szCs w:val="24"/>
        </w:rPr>
        <w:t>un</w:t>
      </w:r>
      <w:r w:rsidR="002F57CB" w:rsidRPr="00D6284B">
        <w:rPr>
          <w:rStyle w:val="Enfasidelicata"/>
          <w:rFonts w:ascii="Times New Roman" w:hAnsi="Times New Roman"/>
          <w:i w:val="0"/>
          <w:color w:val="auto"/>
          <w:sz w:val="24"/>
          <w:szCs w:val="24"/>
        </w:rPr>
        <w:t>a</w:t>
      </w:r>
      <w:r w:rsidR="00AA7F95" w:rsidRPr="00D6284B">
        <w:rPr>
          <w:rStyle w:val="Enfasidelicata"/>
          <w:rFonts w:ascii="Times New Roman" w:hAnsi="Times New Roman"/>
          <w:i w:val="0"/>
          <w:color w:val="auto"/>
          <w:sz w:val="24"/>
          <w:szCs w:val="24"/>
        </w:rPr>
        <w:t xml:space="preserve"> </w:t>
      </w:r>
      <w:r w:rsidR="00EA57BB" w:rsidRPr="00D6284B">
        <w:rPr>
          <w:rStyle w:val="Enfasidelicata"/>
          <w:rFonts w:ascii="Times New Roman" w:hAnsi="Times New Roman"/>
          <w:i w:val="0"/>
          <w:color w:val="auto"/>
          <w:sz w:val="24"/>
          <w:szCs w:val="24"/>
        </w:rPr>
        <w:t xml:space="preserve"> </w:t>
      </w:r>
      <w:r w:rsidR="002F57CB" w:rsidRPr="00D6284B">
        <w:rPr>
          <w:rStyle w:val="Enfasidelicata"/>
          <w:rFonts w:ascii="Times New Roman" w:hAnsi="Times New Roman"/>
          <w:i w:val="0"/>
          <w:color w:val="auto"/>
          <w:sz w:val="24"/>
          <w:szCs w:val="24"/>
        </w:rPr>
        <w:t>carta</w:t>
      </w:r>
      <w:r w:rsidR="00EA57BB" w:rsidRPr="00D6284B">
        <w:rPr>
          <w:rStyle w:val="Enfasidelicata"/>
          <w:rFonts w:ascii="Times New Roman" w:hAnsi="Times New Roman"/>
          <w:i w:val="0"/>
          <w:color w:val="auto"/>
          <w:sz w:val="24"/>
          <w:szCs w:val="24"/>
        </w:rPr>
        <w:t xml:space="preserve"> bomba</w:t>
      </w:r>
      <w:r w:rsidR="00AA7F95" w:rsidRPr="00D6284B">
        <w:rPr>
          <w:rStyle w:val="Enfasidelicata"/>
          <w:rFonts w:ascii="Times New Roman" w:hAnsi="Times New Roman"/>
          <w:i w:val="0"/>
          <w:color w:val="auto"/>
          <w:sz w:val="24"/>
          <w:szCs w:val="24"/>
        </w:rPr>
        <w:t xml:space="preserve"> hasta la oficina del </w:t>
      </w:r>
      <w:r w:rsidR="00EA57BB" w:rsidRPr="00D6284B">
        <w:rPr>
          <w:rStyle w:val="Enfasidelicata"/>
          <w:rFonts w:ascii="Times New Roman" w:hAnsi="Times New Roman"/>
          <w:i w:val="0"/>
          <w:color w:val="auto"/>
          <w:sz w:val="24"/>
          <w:szCs w:val="24"/>
        </w:rPr>
        <w:t>director de CODELCO, O. Landerretche</w:t>
      </w:r>
      <w:r w:rsidR="00CA404A" w:rsidRPr="00D6284B">
        <w:rPr>
          <w:rStyle w:val="Enfasidelicata"/>
          <w:rFonts w:ascii="Times New Roman" w:hAnsi="Times New Roman"/>
          <w:i w:val="0"/>
          <w:color w:val="auto"/>
          <w:sz w:val="24"/>
          <w:szCs w:val="24"/>
        </w:rPr>
        <w:t>;</w:t>
      </w:r>
      <w:r w:rsidR="00EA57BB" w:rsidRPr="00D6284B">
        <w:rPr>
          <w:rStyle w:val="Enfasidelicata"/>
          <w:rFonts w:ascii="Times New Roman" w:hAnsi="Times New Roman"/>
          <w:i w:val="0"/>
          <w:color w:val="auto"/>
          <w:sz w:val="24"/>
          <w:szCs w:val="24"/>
        </w:rPr>
        <w:t xml:space="preserve"> </w:t>
      </w:r>
      <w:r w:rsidR="00AA7F95" w:rsidRPr="00D6284B">
        <w:rPr>
          <w:rStyle w:val="Enfasidelicata"/>
          <w:rFonts w:ascii="Times New Roman" w:hAnsi="Times New Roman"/>
          <w:i w:val="0"/>
          <w:color w:val="auto"/>
          <w:sz w:val="24"/>
          <w:szCs w:val="24"/>
        </w:rPr>
        <w:t>s</w:t>
      </w:r>
      <w:r w:rsidR="0056279D" w:rsidRPr="00D6284B">
        <w:rPr>
          <w:rStyle w:val="Enfasidelicata"/>
          <w:rFonts w:ascii="Times New Roman" w:hAnsi="Times New Roman"/>
          <w:i w:val="0"/>
          <w:color w:val="auto"/>
          <w:sz w:val="24"/>
          <w:szCs w:val="24"/>
        </w:rPr>
        <w:t>u última aparición</w:t>
      </w:r>
      <w:r w:rsidR="00FC2416" w:rsidRPr="00D6284B">
        <w:rPr>
          <w:rStyle w:val="Enfasidelicata"/>
          <w:rFonts w:ascii="Times New Roman" w:hAnsi="Times New Roman"/>
          <w:i w:val="0"/>
          <w:color w:val="auto"/>
          <w:sz w:val="24"/>
          <w:szCs w:val="24"/>
        </w:rPr>
        <w:t xml:space="preserve"> estremece a la opinión pública </w:t>
      </w:r>
      <w:r w:rsidR="00AA7F95" w:rsidRPr="00D6284B">
        <w:rPr>
          <w:rStyle w:val="Enfasidelicata"/>
          <w:rFonts w:ascii="Times New Roman" w:hAnsi="Times New Roman"/>
          <w:i w:val="0"/>
          <w:color w:val="auto"/>
          <w:sz w:val="24"/>
          <w:szCs w:val="24"/>
        </w:rPr>
        <w:t>dos años más tarde</w:t>
      </w:r>
      <w:r w:rsidR="00030E9D" w:rsidRPr="00D6284B">
        <w:rPr>
          <w:rStyle w:val="Enfasidelicata"/>
          <w:rFonts w:ascii="Times New Roman" w:hAnsi="Times New Roman"/>
          <w:i w:val="0"/>
          <w:color w:val="auto"/>
          <w:sz w:val="24"/>
          <w:szCs w:val="24"/>
        </w:rPr>
        <w:t xml:space="preserve">, </w:t>
      </w:r>
      <w:r w:rsidR="0039502D" w:rsidRPr="00D6284B">
        <w:rPr>
          <w:rStyle w:val="Enfasidelicata"/>
          <w:rFonts w:ascii="Times New Roman" w:hAnsi="Times New Roman"/>
          <w:i w:val="0"/>
          <w:color w:val="auto"/>
          <w:sz w:val="24"/>
          <w:szCs w:val="24"/>
        </w:rPr>
        <w:t xml:space="preserve">tras abandonar </w:t>
      </w:r>
      <w:r w:rsidR="002F57CB" w:rsidRPr="00D6284B">
        <w:rPr>
          <w:rStyle w:val="Enfasidelicata"/>
          <w:rFonts w:ascii="Times New Roman" w:hAnsi="Times New Roman"/>
          <w:i w:val="0"/>
          <w:color w:val="auto"/>
          <w:sz w:val="24"/>
          <w:szCs w:val="24"/>
        </w:rPr>
        <w:t>un paquete</w:t>
      </w:r>
      <w:r w:rsidR="00030E9D" w:rsidRPr="00D6284B">
        <w:rPr>
          <w:rStyle w:val="Enfasidelicata"/>
          <w:rFonts w:ascii="Times New Roman" w:hAnsi="Times New Roman"/>
          <w:i w:val="0"/>
          <w:color w:val="auto"/>
          <w:sz w:val="24"/>
          <w:szCs w:val="24"/>
        </w:rPr>
        <w:t xml:space="preserve"> bomba en plena vía pública</w:t>
      </w:r>
      <w:r w:rsidR="002F57CB" w:rsidRPr="00D6284B">
        <w:rPr>
          <w:rStyle w:val="Rimandonotaapidipagina"/>
          <w:rFonts w:ascii="Times New Roman" w:hAnsi="Times New Roman"/>
          <w:iCs/>
          <w:sz w:val="24"/>
          <w:szCs w:val="24"/>
        </w:rPr>
        <w:footnoteReference w:id="7"/>
      </w:r>
      <w:r w:rsidR="00AA7F95" w:rsidRPr="00D6284B">
        <w:rPr>
          <w:rStyle w:val="Enfasidelicata"/>
          <w:rFonts w:ascii="Times New Roman" w:hAnsi="Times New Roman"/>
          <w:i w:val="0"/>
          <w:color w:val="auto"/>
          <w:sz w:val="24"/>
          <w:szCs w:val="24"/>
        </w:rPr>
        <w:t>.</w:t>
      </w:r>
    </w:p>
    <w:p w14:paraId="606952B7" w14:textId="77777777" w:rsidR="00806701" w:rsidRDefault="00F761C4" w:rsidP="00DF5881">
      <w:pPr>
        <w:spacing w:line="240" w:lineRule="auto"/>
        <w:contextualSpacing/>
        <w:jc w:val="both"/>
        <w:rPr>
          <w:rStyle w:val="Enfasidelicata"/>
          <w:rFonts w:ascii="Times New Roman" w:hAnsi="Times New Roman"/>
          <w:i w:val="0"/>
          <w:color w:val="auto"/>
          <w:sz w:val="24"/>
          <w:szCs w:val="24"/>
        </w:rPr>
      </w:pPr>
      <w:r w:rsidRPr="00D6284B">
        <w:rPr>
          <w:rFonts w:ascii="Times New Roman" w:hAnsi="Times New Roman"/>
          <w:sz w:val="24"/>
          <w:szCs w:val="24"/>
        </w:rPr>
        <w:t xml:space="preserve">En relación a un fenómeno que a través de la violencia </w:t>
      </w:r>
      <w:r w:rsidR="004F5B0D" w:rsidRPr="00D6284B">
        <w:rPr>
          <w:rStyle w:val="Enfasidelicata"/>
          <w:rFonts w:ascii="Times New Roman" w:hAnsi="Times New Roman"/>
          <w:i w:val="0"/>
          <w:color w:val="auto"/>
          <w:sz w:val="24"/>
          <w:szCs w:val="24"/>
        </w:rPr>
        <w:t>apunte</w:t>
      </w:r>
      <w:r w:rsidRPr="00D6284B">
        <w:rPr>
          <w:rStyle w:val="Enfasidelicata"/>
          <w:rFonts w:ascii="Times New Roman" w:hAnsi="Times New Roman"/>
          <w:i w:val="0"/>
          <w:color w:val="auto"/>
          <w:sz w:val="24"/>
          <w:szCs w:val="24"/>
        </w:rPr>
        <w:t xml:space="preserve"> al potencial antagónico entre política y cultura, la incapacidad de las estructuras políticas modernas y sus viejos horizontes de sentido, queda develada en los escasos recursos teóricos que existen para comprender formas emergentes asociadas a contextos de modernización acelerada y globalización. A través de una afiliación amorfa de células dispares, el comportamiento </w:t>
      </w:r>
      <w:r w:rsidR="00563EAB" w:rsidRPr="00D6284B">
        <w:rPr>
          <w:rStyle w:val="Enfasidelicata"/>
          <w:rFonts w:ascii="Times New Roman" w:hAnsi="Times New Roman"/>
          <w:i w:val="0"/>
          <w:color w:val="auto"/>
          <w:sz w:val="24"/>
          <w:szCs w:val="24"/>
        </w:rPr>
        <w:t>eco-x</w:t>
      </w:r>
      <w:r w:rsidRPr="00D6284B">
        <w:rPr>
          <w:rStyle w:val="Enfasidelicata"/>
          <w:rFonts w:ascii="Times New Roman" w:hAnsi="Times New Roman"/>
          <w:i w:val="0"/>
          <w:color w:val="auto"/>
          <w:sz w:val="24"/>
          <w:szCs w:val="24"/>
        </w:rPr>
        <w:t xml:space="preserve"> concretiza la proliferación operativa de </w:t>
      </w:r>
      <w:r w:rsidRPr="00D6284B">
        <w:rPr>
          <w:rStyle w:val="Enfasidelicata"/>
          <w:rFonts w:ascii="Times New Roman" w:hAnsi="Times New Roman"/>
          <w:color w:val="auto"/>
          <w:sz w:val="24"/>
          <w:szCs w:val="24"/>
        </w:rPr>
        <w:t>“small worlds”</w:t>
      </w:r>
      <w:r w:rsidRPr="00D6284B">
        <w:rPr>
          <w:rStyle w:val="Enfasidelicata"/>
          <w:rFonts w:ascii="Times New Roman" w:hAnsi="Times New Roman"/>
          <w:i w:val="0"/>
          <w:color w:val="auto"/>
          <w:sz w:val="24"/>
          <w:szCs w:val="24"/>
        </w:rPr>
        <w:t>, en una sociedad mundial permanentemente en crisis y en donde todas las relaciones previas han sido ya internalizadas</w:t>
      </w:r>
      <w:r w:rsidR="00590746" w:rsidRPr="00D6284B">
        <w:rPr>
          <w:rStyle w:val="Enfasidelicata"/>
          <w:rFonts w:ascii="Times New Roman" w:hAnsi="Times New Roman"/>
          <w:i w:val="0"/>
          <w:color w:val="auto"/>
          <w:sz w:val="24"/>
          <w:szCs w:val="24"/>
        </w:rPr>
        <w:t>.</w:t>
      </w:r>
      <w:r w:rsidR="00806701">
        <w:rPr>
          <w:rStyle w:val="Enfasidelicata"/>
          <w:rFonts w:ascii="Times New Roman" w:hAnsi="Times New Roman"/>
          <w:i w:val="0"/>
          <w:color w:val="auto"/>
          <w:sz w:val="24"/>
          <w:szCs w:val="24"/>
        </w:rPr>
        <w:t xml:space="preserve"> </w:t>
      </w:r>
      <w:r w:rsidRPr="00D6284B">
        <w:rPr>
          <w:rStyle w:val="Enfasidelicata"/>
          <w:rFonts w:ascii="Times New Roman" w:hAnsi="Times New Roman"/>
          <w:i w:val="0"/>
          <w:color w:val="auto"/>
          <w:sz w:val="24"/>
          <w:szCs w:val="24"/>
        </w:rPr>
        <w:t>La propuesta eco</w:t>
      </w:r>
      <w:r w:rsidR="00E87F11" w:rsidRPr="00D6284B">
        <w:rPr>
          <w:rStyle w:val="Enfasidelicata"/>
          <w:rFonts w:ascii="Times New Roman" w:hAnsi="Times New Roman"/>
          <w:i w:val="0"/>
          <w:color w:val="auto"/>
          <w:sz w:val="24"/>
          <w:szCs w:val="24"/>
        </w:rPr>
        <w:t xml:space="preserve">-x </w:t>
      </w:r>
      <w:r w:rsidRPr="00D6284B">
        <w:rPr>
          <w:rStyle w:val="Enfasidelicata"/>
          <w:rFonts w:ascii="Times New Roman" w:hAnsi="Times New Roman"/>
          <w:i w:val="0"/>
          <w:color w:val="auto"/>
          <w:sz w:val="24"/>
          <w:szCs w:val="24"/>
        </w:rPr>
        <w:t xml:space="preserve">construye comunicaciones que denuncian la depredación de los recursos naturales debido a una lógica extractivista fuera de control, propia de un orden social que avanza irreversiblemente hacia un desarrollo tecnológico axial sin límite. </w:t>
      </w:r>
    </w:p>
    <w:p w14:paraId="439716B0" w14:textId="77777777" w:rsidR="00806701" w:rsidRDefault="00F761C4" w:rsidP="00DF5881">
      <w:pPr>
        <w:spacing w:line="240" w:lineRule="auto"/>
        <w:contextualSpacing/>
        <w:jc w:val="both"/>
        <w:rPr>
          <w:rStyle w:val="Enfasidelicata"/>
          <w:rFonts w:ascii="Times New Roman" w:hAnsi="Times New Roman"/>
          <w:i w:val="0"/>
          <w:color w:val="auto"/>
          <w:sz w:val="24"/>
          <w:szCs w:val="24"/>
        </w:rPr>
      </w:pPr>
      <w:r w:rsidRPr="00D6284B">
        <w:rPr>
          <w:rStyle w:val="Enfasidelicata"/>
          <w:rFonts w:ascii="Times New Roman" w:hAnsi="Times New Roman"/>
          <w:i w:val="0"/>
          <w:color w:val="auto"/>
          <w:sz w:val="24"/>
          <w:szCs w:val="24"/>
        </w:rPr>
        <w:t>A partir de una singular propuesta de fertilización cruzada entre tendencias contramodernas más radicalizadas provenientes desde el MEP, el movimiento ácrata y componentes vindicacionales étnicos, el eco</w:t>
      </w:r>
      <w:r w:rsidR="00E87F11" w:rsidRPr="00D6284B">
        <w:rPr>
          <w:rStyle w:val="Enfasidelicata"/>
          <w:rFonts w:ascii="Times New Roman" w:hAnsi="Times New Roman"/>
          <w:i w:val="0"/>
          <w:color w:val="auto"/>
          <w:sz w:val="24"/>
          <w:szCs w:val="24"/>
        </w:rPr>
        <w:t>-x</w:t>
      </w:r>
      <w:r w:rsidRPr="00D6284B">
        <w:rPr>
          <w:rStyle w:val="Enfasidelicata"/>
          <w:rFonts w:ascii="Times New Roman" w:hAnsi="Times New Roman"/>
          <w:i w:val="0"/>
          <w:color w:val="auto"/>
          <w:sz w:val="24"/>
          <w:szCs w:val="24"/>
        </w:rPr>
        <w:t xml:space="preserve"> cuenta con recursos propios para la proyección de</w:t>
      </w:r>
      <w:r w:rsidR="00580312" w:rsidRPr="00D6284B">
        <w:rPr>
          <w:rStyle w:val="Enfasidelicata"/>
          <w:rFonts w:ascii="Times New Roman" w:hAnsi="Times New Roman"/>
          <w:i w:val="0"/>
          <w:color w:val="auto"/>
          <w:sz w:val="24"/>
          <w:szCs w:val="24"/>
        </w:rPr>
        <w:t xml:space="preserve"> nuevos</w:t>
      </w:r>
      <w:r w:rsidRPr="00D6284B">
        <w:rPr>
          <w:rStyle w:val="Enfasidelicata"/>
          <w:rFonts w:ascii="Times New Roman" w:hAnsi="Times New Roman"/>
          <w:i w:val="0"/>
          <w:color w:val="auto"/>
          <w:sz w:val="24"/>
          <w:szCs w:val="24"/>
        </w:rPr>
        <w:t xml:space="preserve"> horizontes de </w:t>
      </w:r>
      <w:r w:rsidRPr="00D6284B">
        <w:rPr>
          <w:rStyle w:val="Enfasidelicata"/>
          <w:rFonts w:ascii="Times New Roman" w:hAnsi="Times New Roman"/>
          <w:i w:val="0"/>
          <w:color w:val="auto"/>
          <w:sz w:val="24"/>
          <w:szCs w:val="24"/>
        </w:rPr>
        <w:lastRenderedPageBreak/>
        <w:t>sentido, donde logran desprenderse semánticas</w:t>
      </w:r>
      <w:r w:rsidR="00104E31" w:rsidRPr="00D6284B">
        <w:rPr>
          <w:rStyle w:val="Rimandonotaapidipagina"/>
          <w:rFonts w:ascii="Times New Roman" w:hAnsi="Times New Roman"/>
          <w:iCs/>
          <w:sz w:val="24"/>
          <w:szCs w:val="24"/>
        </w:rPr>
        <w:footnoteReference w:id="8"/>
      </w:r>
      <w:r w:rsidRPr="00D6284B">
        <w:rPr>
          <w:rStyle w:val="Enfasidelicata"/>
          <w:rFonts w:ascii="Times New Roman" w:hAnsi="Times New Roman"/>
          <w:i w:val="0"/>
          <w:color w:val="auto"/>
          <w:sz w:val="24"/>
          <w:szCs w:val="24"/>
        </w:rPr>
        <w:t xml:space="preserve"> inéditas para la elaboración de observaciones que intentan provocar una irritación simultánea en el conjunto de los sistemas sociales parciales, particularmente desde la política hacia la ciencia. Recursos necesarios para una redefinición de los límites de lo cultural en lo político, comprendida como un nuevo nodo en la trayectoria evolutiva de la violencia política insurgente</w:t>
      </w:r>
      <w:r w:rsidR="009B4365" w:rsidRPr="00D6284B">
        <w:rPr>
          <w:rStyle w:val="Rimandonotaapidipagina"/>
          <w:rFonts w:ascii="Times New Roman" w:hAnsi="Times New Roman"/>
          <w:iCs/>
          <w:sz w:val="24"/>
          <w:szCs w:val="24"/>
        </w:rPr>
        <w:footnoteReference w:id="9"/>
      </w:r>
      <w:r w:rsidRPr="00D6284B">
        <w:rPr>
          <w:rStyle w:val="Enfasidelicata"/>
          <w:rFonts w:ascii="Times New Roman" w:hAnsi="Times New Roman"/>
          <w:i w:val="0"/>
          <w:color w:val="auto"/>
          <w:sz w:val="24"/>
          <w:szCs w:val="24"/>
        </w:rPr>
        <w:t>, lo cual permite la posibilidad de un desplazamiento de la centralidad simbólica en la construcción del sistema conflicto</w:t>
      </w:r>
      <w:r w:rsidR="00590746" w:rsidRPr="00D6284B">
        <w:rPr>
          <w:rStyle w:val="Enfasidelicata"/>
          <w:rFonts w:ascii="Times New Roman" w:hAnsi="Times New Roman"/>
          <w:i w:val="0"/>
          <w:color w:val="auto"/>
          <w:sz w:val="24"/>
          <w:szCs w:val="24"/>
        </w:rPr>
        <w:t xml:space="preserve">. </w:t>
      </w:r>
    </w:p>
    <w:p w14:paraId="164E4079" w14:textId="77777777" w:rsidR="00F761C4" w:rsidRPr="00D6284B" w:rsidRDefault="00F761C4" w:rsidP="00DF5881">
      <w:pPr>
        <w:spacing w:line="240" w:lineRule="auto"/>
        <w:contextualSpacing/>
        <w:jc w:val="both"/>
        <w:rPr>
          <w:rStyle w:val="Enfasidelicata"/>
          <w:rFonts w:ascii="Times New Roman" w:hAnsi="Times New Roman"/>
          <w:i w:val="0"/>
          <w:color w:val="auto"/>
          <w:sz w:val="24"/>
          <w:szCs w:val="24"/>
        </w:rPr>
      </w:pPr>
      <w:r w:rsidRPr="00D6284B">
        <w:rPr>
          <w:rStyle w:val="Enfasidelicata"/>
          <w:rFonts w:ascii="Times New Roman" w:hAnsi="Times New Roman"/>
          <w:i w:val="0"/>
          <w:color w:val="auto"/>
          <w:sz w:val="24"/>
          <w:szCs w:val="24"/>
        </w:rPr>
        <w:t>La riqueza de este comportamiento complejo y la importancia que adquiere en el análisis de la estructuración simbólica de la violencia política, permite entonces centrar el interés en la ob</w:t>
      </w:r>
      <w:r w:rsidR="00A46741" w:rsidRPr="00D6284B">
        <w:rPr>
          <w:rStyle w:val="Enfasidelicata"/>
          <w:rFonts w:ascii="Times New Roman" w:hAnsi="Times New Roman"/>
          <w:i w:val="0"/>
          <w:color w:val="auto"/>
          <w:sz w:val="24"/>
          <w:szCs w:val="24"/>
        </w:rPr>
        <w:t>servación de sus comunicaciones;</w:t>
      </w:r>
      <w:r w:rsidRPr="00D6284B">
        <w:rPr>
          <w:rStyle w:val="Enfasidelicata"/>
          <w:rFonts w:ascii="Times New Roman" w:hAnsi="Times New Roman"/>
          <w:i w:val="0"/>
          <w:color w:val="auto"/>
          <w:sz w:val="24"/>
          <w:szCs w:val="24"/>
        </w:rPr>
        <w:t xml:space="preserve"> </w:t>
      </w:r>
      <w:r w:rsidR="00A46741" w:rsidRPr="00D6284B">
        <w:rPr>
          <w:rStyle w:val="Enfasidelicata"/>
          <w:rFonts w:ascii="Times New Roman" w:hAnsi="Times New Roman"/>
          <w:i w:val="0"/>
          <w:color w:val="auto"/>
          <w:sz w:val="24"/>
          <w:szCs w:val="24"/>
        </w:rPr>
        <w:t>e</w:t>
      </w:r>
      <w:r w:rsidRPr="00D6284B">
        <w:rPr>
          <w:rStyle w:val="Enfasidelicata"/>
          <w:rFonts w:ascii="Times New Roman" w:hAnsi="Times New Roman"/>
          <w:i w:val="0"/>
          <w:color w:val="auto"/>
          <w:sz w:val="24"/>
          <w:szCs w:val="24"/>
        </w:rPr>
        <w:t>l análisis de estos núcl</w:t>
      </w:r>
      <w:r w:rsidR="00A46741" w:rsidRPr="00D6284B">
        <w:rPr>
          <w:rStyle w:val="Enfasidelicata"/>
          <w:rFonts w:ascii="Times New Roman" w:hAnsi="Times New Roman"/>
          <w:i w:val="0"/>
          <w:color w:val="auto"/>
          <w:sz w:val="24"/>
          <w:szCs w:val="24"/>
        </w:rPr>
        <w:t>eos de significación condensada</w:t>
      </w:r>
      <w:r w:rsidRPr="00D6284B">
        <w:rPr>
          <w:rStyle w:val="Enfasidelicata"/>
          <w:rFonts w:ascii="Times New Roman" w:hAnsi="Times New Roman"/>
          <w:i w:val="0"/>
          <w:color w:val="auto"/>
          <w:sz w:val="24"/>
          <w:szCs w:val="24"/>
        </w:rPr>
        <w:t xml:space="preserve"> nos permite observar asimism</w:t>
      </w:r>
      <w:r w:rsidR="00A87332" w:rsidRPr="00D6284B">
        <w:rPr>
          <w:rStyle w:val="Enfasidelicata"/>
          <w:rFonts w:ascii="Times New Roman" w:hAnsi="Times New Roman"/>
          <w:i w:val="0"/>
          <w:color w:val="auto"/>
          <w:sz w:val="24"/>
          <w:szCs w:val="24"/>
        </w:rPr>
        <w:t xml:space="preserve">o la estructura que los produce. </w:t>
      </w:r>
      <w:r w:rsidRPr="00D6284B">
        <w:rPr>
          <w:rStyle w:val="Enfasidelicata"/>
          <w:rFonts w:ascii="Times New Roman" w:hAnsi="Times New Roman"/>
          <w:i w:val="0"/>
          <w:color w:val="auto"/>
          <w:sz w:val="24"/>
          <w:szCs w:val="24"/>
        </w:rPr>
        <w:t xml:space="preserve">Por lo anterior, la pregunta que orienta el presente estudio es: </w:t>
      </w:r>
      <w:r w:rsidRPr="00D6284B">
        <w:rPr>
          <w:rStyle w:val="Enfasidelicata"/>
          <w:rFonts w:ascii="Times New Roman" w:hAnsi="Times New Roman"/>
          <w:color w:val="auto"/>
          <w:sz w:val="24"/>
          <w:szCs w:val="24"/>
        </w:rPr>
        <w:t xml:space="preserve">¿Cuáles son las características de la semántica del movimiento de protesta </w:t>
      </w:r>
      <w:r w:rsidR="00563EAB" w:rsidRPr="00D6284B">
        <w:rPr>
          <w:rStyle w:val="Enfasidelicata"/>
          <w:rFonts w:ascii="Times New Roman" w:hAnsi="Times New Roman"/>
          <w:color w:val="auto"/>
          <w:sz w:val="24"/>
          <w:szCs w:val="24"/>
        </w:rPr>
        <w:t>eco-</w:t>
      </w:r>
      <w:r w:rsidR="00137323" w:rsidRPr="00D6284B">
        <w:rPr>
          <w:rStyle w:val="Enfasidelicata"/>
          <w:rFonts w:ascii="Times New Roman" w:hAnsi="Times New Roman"/>
          <w:color w:val="auto"/>
          <w:sz w:val="24"/>
          <w:szCs w:val="24"/>
        </w:rPr>
        <w:t>e</w:t>
      </w:r>
      <w:r w:rsidR="00563EAB" w:rsidRPr="00D6284B">
        <w:rPr>
          <w:rStyle w:val="Enfasidelicata"/>
          <w:rFonts w:ascii="Times New Roman" w:hAnsi="Times New Roman"/>
          <w:color w:val="auto"/>
          <w:sz w:val="24"/>
          <w:szCs w:val="24"/>
        </w:rPr>
        <w:t>x</w:t>
      </w:r>
      <w:r w:rsidR="00137323" w:rsidRPr="00D6284B">
        <w:rPr>
          <w:rStyle w:val="Enfasidelicata"/>
          <w:rFonts w:ascii="Times New Roman" w:hAnsi="Times New Roman"/>
          <w:color w:val="auto"/>
          <w:sz w:val="24"/>
          <w:szCs w:val="24"/>
        </w:rPr>
        <w:t>trenista</w:t>
      </w:r>
      <w:r w:rsidRPr="00D6284B">
        <w:rPr>
          <w:rStyle w:val="Enfasidelicata"/>
          <w:rFonts w:ascii="Times New Roman" w:hAnsi="Times New Roman"/>
          <w:color w:val="auto"/>
          <w:sz w:val="24"/>
          <w:szCs w:val="24"/>
        </w:rPr>
        <w:t>?</w:t>
      </w:r>
      <w:r w:rsidR="00DC02D6" w:rsidRPr="00D6284B">
        <w:rPr>
          <w:rStyle w:val="Enfasidelicata"/>
          <w:rFonts w:ascii="Times New Roman" w:hAnsi="Times New Roman"/>
          <w:i w:val="0"/>
          <w:color w:val="auto"/>
          <w:sz w:val="24"/>
          <w:szCs w:val="24"/>
        </w:rPr>
        <w:t>.</w:t>
      </w:r>
      <w:r w:rsidRPr="00D6284B">
        <w:rPr>
          <w:rStyle w:val="Enfasidelicata"/>
          <w:rFonts w:ascii="Times New Roman" w:hAnsi="Times New Roman"/>
          <w:i w:val="0"/>
          <w:color w:val="auto"/>
          <w:sz w:val="24"/>
          <w:szCs w:val="24"/>
        </w:rPr>
        <w:t xml:space="preserve"> Para aquello se establecen objetivos específicos que dicen re</w:t>
      </w:r>
      <w:r w:rsidR="00D85F31" w:rsidRPr="00D6284B">
        <w:rPr>
          <w:rStyle w:val="Enfasidelicata"/>
          <w:rFonts w:ascii="Times New Roman" w:hAnsi="Times New Roman"/>
          <w:i w:val="0"/>
          <w:color w:val="auto"/>
          <w:sz w:val="24"/>
          <w:szCs w:val="24"/>
        </w:rPr>
        <w:t xml:space="preserve">lación </w:t>
      </w:r>
      <w:r w:rsidR="00A46741" w:rsidRPr="00D6284B">
        <w:rPr>
          <w:rStyle w:val="Enfasidelicata"/>
          <w:rFonts w:ascii="Times New Roman" w:hAnsi="Times New Roman"/>
          <w:i w:val="0"/>
          <w:color w:val="auto"/>
          <w:sz w:val="24"/>
          <w:szCs w:val="24"/>
        </w:rPr>
        <w:t xml:space="preserve">con </w:t>
      </w:r>
      <w:r w:rsidR="00D85F31" w:rsidRPr="00D6284B">
        <w:rPr>
          <w:rStyle w:val="Enfasidelicata"/>
          <w:rFonts w:ascii="Times New Roman" w:hAnsi="Times New Roman"/>
          <w:i w:val="0"/>
          <w:color w:val="auto"/>
          <w:sz w:val="24"/>
          <w:szCs w:val="24"/>
        </w:rPr>
        <w:t>la descripción de los</w:t>
      </w:r>
      <w:r w:rsidRPr="00D6284B">
        <w:rPr>
          <w:rStyle w:val="Enfasidelicata"/>
          <w:rFonts w:ascii="Times New Roman" w:hAnsi="Times New Roman"/>
          <w:i w:val="0"/>
          <w:color w:val="auto"/>
          <w:sz w:val="24"/>
          <w:szCs w:val="24"/>
        </w:rPr>
        <w:t xml:space="preserve"> </w:t>
      </w:r>
      <w:r w:rsidR="00226DD4" w:rsidRPr="00D6284B">
        <w:rPr>
          <w:rStyle w:val="Enfasidelicata"/>
          <w:rFonts w:ascii="Times New Roman" w:hAnsi="Times New Roman"/>
          <w:i w:val="0"/>
          <w:color w:val="auto"/>
          <w:sz w:val="24"/>
          <w:szCs w:val="24"/>
        </w:rPr>
        <w:t>EDC</w:t>
      </w:r>
      <w:r w:rsidRPr="00D6284B">
        <w:rPr>
          <w:rStyle w:val="Enfasidelicata"/>
          <w:rFonts w:ascii="Times New Roman" w:hAnsi="Times New Roman"/>
          <w:i w:val="0"/>
          <w:color w:val="auto"/>
          <w:sz w:val="24"/>
          <w:szCs w:val="24"/>
        </w:rPr>
        <w:t xml:space="preserve"> en las comunicaciones de</w:t>
      </w:r>
      <w:r w:rsidR="004F1000" w:rsidRPr="00D6284B">
        <w:rPr>
          <w:rStyle w:val="Enfasidelicata"/>
          <w:rFonts w:ascii="Times New Roman" w:hAnsi="Times New Roman"/>
          <w:i w:val="0"/>
          <w:color w:val="auto"/>
          <w:sz w:val="24"/>
          <w:szCs w:val="24"/>
        </w:rPr>
        <w:t xml:space="preserve"> ITS</w:t>
      </w:r>
      <w:r w:rsidRPr="00D6284B">
        <w:rPr>
          <w:rStyle w:val="Enfasidelicata"/>
          <w:rFonts w:ascii="Times New Roman" w:hAnsi="Times New Roman"/>
          <w:i w:val="0"/>
          <w:color w:val="auto"/>
          <w:sz w:val="24"/>
          <w:szCs w:val="24"/>
        </w:rPr>
        <w:t>, desde una dimensión objetual, temporal y social</w:t>
      </w:r>
      <w:r w:rsidR="00A46741" w:rsidRPr="00D6284B">
        <w:rPr>
          <w:rStyle w:val="Enfasidelicata"/>
          <w:rFonts w:ascii="Times New Roman" w:hAnsi="Times New Roman"/>
          <w:i w:val="0"/>
          <w:color w:val="auto"/>
          <w:sz w:val="24"/>
          <w:szCs w:val="24"/>
        </w:rPr>
        <w:t>, como también</w:t>
      </w:r>
      <w:r w:rsidR="004E5CD8" w:rsidRPr="00D6284B">
        <w:rPr>
          <w:rStyle w:val="Enfasidelicata"/>
          <w:rFonts w:ascii="Times New Roman" w:hAnsi="Times New Roman"/>
          <w:i w:val="0"/>
          <w:color w:val="auto"/>
          <w:sz w:val="24"/>
          <w:szCs w:val="24"/>
        </w:rPr>
        <w:t xml:space="preserve"> y desde una perspectiva comparativa,</w:t>
      </w:r>
      <w:r w:rsidR="00A46741" w:rsidRPr="00D6284B">
        <w:rPr>
          <w:rStyle w:val="Enfasidelicata"/>
          <w:rFonts w:ascii="Times New Roman" w:hAnsi="Times New Roman"/>
          <w:i w:val="0"/>
          <w:color w:val="auto"/>
          <w:sz w:val="24"/>
          <w:szCs w:val="24"/>
        </w:rPr>
        <w:t xml:space="preserve"> el develamiento de los </w:t>
      </w:r>
      <w:r w:rsidR="00FB62C7" w:rsidRPr="00D6284B">
        <w:rPr>
          <w:rStyle w:val="Enfasidelicata"/>
          <w:rFonts w:ascii="Times New Roman" w:hAnsi="Times New Roman"/>
          <w:i w:val="0"/>
          <w:color w:val="auto"/>
          <w:sz w:val="24"/>
          <w:szCs w:val="24"/>
        </w:rPr>
        <w:t>IS</w:t>
      </w:r>
      <w:r w:rsidR="00A46741" w:rsidRPr="00D6284B">
        <w:rPr>
          <w:rStyle w:val="Enfasidelicata"/>
          <w:rFonts w:ascii="Times New Roman" w:hAnsi="Times New Roman"/>
          <w:i w:val="0"/>
          <w:color w:val="auto"/>
          <w:sz w:val="24"/>
          <w:szCs w:val="24"/>
        </w:rPr>
        <w:t xml:space="preserve"> vertido</w:t>
      </w:r>
      <w:r w:rsidR="00D22A0F" w:rsidRPr="00D6284B">
        <w:rPr>
          <w:rStyle w:val="Enfasidelicata"/>
          <w:rFonts w:ascii="Times New Roman" w:hAnsi="Times New Roman"/>
          <w:i w:val="0"/>
          <w:color w:val="auto"/>
          <w:sz w:val="24"/>
          <w:szCs w:val="24"/>
        </w:rPr>
        <w:t xml:space="preserve">s en la propaganda política </w:t>
      </w:r>
      <w:r w:rsidR="00A46741" w:rsidRPr="00D6284B">
        <w:rPr>
          <w:rStyle w:val="Enfasidelicata"/>
          <w:rFonts w:ascii="Times New Roman" w:hAnsi="Times New Roman"/>
          <w:i w:val="0"/>
          <w:color w:val="auto"/>
          <w:sz w:val="24"/>
          <w:szCs w:val="24"/>
        </w:rPr>
        <w:t xml:space="preserve">anarquista </w:t>
      </w:r>
      <w:r w:rsidR="00D22A0F" w:rsidRPr="00D6284B">
        <w:rPr>
          <w:rStyle w:val="Enfasidelicata"/>
          <w:rFonts w:ascii="Times New Roman" w:hAnsi="Times New Roman"/>
          <w:i w:val="0"/>
          <w:color w:val="auto"/>
          <w:sz w:val="24"/>
          <w:szCs w:val="24"/>
        </w:rPr>
        <w:t xml:space="preserve">nacional </w:t>
      </w:r>
      <w:r w:rsidR="00A46741" w:rsidRPr="00D6284B">
        <w:rPr>
          <w:rStyle w:val="Enfasidelicata"/>
          <w:rFonts w:ascii="Times New Roman" w:hAnsi="Times New Roman"/>
          <w:i w:val="0"/>
          <w:color w:val="auto"/>
          <w:sz w:val="24"/>
          <w:szCs w:val="24"/>
        </w:rPr>
        <w:t xml:space="preserve">entre los años 2012-2018. </w:t>
      </w:r>
      <w:r w:rsidRPr="00D6284B">
        <w:rPr>
          <w:rStyle w:val="Enfasidelicata"/>
          <w:rFonts w:ascii="Times New Roman" w:hAnsi="Times New Roman"/>
          <w:i w:val="0"/>
          <w:color w:val="auto"/>
          <w:sz w:val="24"/>
          <w:szCs w:val="24"/>
        </w:rPr>
        <w:t xml:space="preserve">  </w:t>
      </w:r>
    </w:p>
    <w:p w14:paraId="530C0FF6" w14:textId="77777777" w:rsidR="00F761C4" w:rsidRDefault="00F761C4" w:rsidP="00DF5881">
      <w:pPr>
        <w:spacing w:line="240" w:lineRule="auto"/>
        <w:contextualSpacing/>
        <w:jc w:val="both"/>
        <w:rPr>
          <w:rStyle w:val="Enfasidelicata"/>
          <w:rFonts w:ascii="Times New Roman" w:hAnsi="Times New Roman"/>
          <w:i w:val="0"/>
          <w:color w:val="auto"/>
          <w:sz w:val="24"/>
          <w:szCs w:val="24"/>
        </w:rPr>
      </w:pPr>
      <w:r w:rsidRPr="00D6284B">
        <w:rPr>
          <w:rStyle w:val="Enfasidelicata"/>
          <w:rFonts w:ascii="Times New Roman" w:hAnsi="Times New Roman"/>
          <w:i w:val="0"/>
          <w:color w:val="auto"/>
          <w:sz w:val="24"/>
          <w:szCs w:val="24"/>
        </w:rPr>
        <w:t>El trabajo investigativo busca develar las nuevas rutas tomadas por el fenómeno de la violencia política globalizada y las comunicaciones de protesta con demandas ecológicas. La identificación y descripción de las semánticas</w:t>
      </w:r>
      <w:r w:rsidR="00104E31" w:rsidRPr="00D6284B">
        <w:rPr>
          <w:rStyle w:val="Rimandonotaapidipagina"/>
          <w:rFonts w:ascii="Times New Roman" w:hAnsi="Times New Roman"/>
          <w:iCs/>
          <w:sz w:val="24"/>
          <w:szCs w:val="24"/>
        </w:rPr>
        <w:footnoteReference w:id="10"/>
      </w:r>
      <w:r w:rsidRPr="00D6284B">
        <w:rPr>
          <w:rStyle w:val="Enfasidelicata"/>
          <w:rFonts w:ascii="Times New Roman" w:hAnsi="Times New Roman"/>
          <w:i w:val="0"/>
          <w:color w:val="auto"/>
          <w:sz w:val="24"/>
          <w:szCs w:val="24"/>
        </w:rPr>
        <w:t xml:space="preserve"> que acompañan las comunicaciones de estas figuras</w:t>
      </w:r>
      <w:r w:rsidR="00E65DCE" w:rsidRPr="00D6284B">
        <w:rPr>
          <w:rStyle w:val="Enfasidelicata"/>
          <w:rFonts w:ascii="Times New Roman" w:hAnsi="Times New Roman"/>
          <w:i w:val="0"/>
          <w:color w:val="auto"/>
          <w:sz w:val="24"/>
          <w:szCs w:val="24"/>
        </w:rPr>
        <w:t xml:space="preserve"> involucradas</w:t>
      </w:r>
      <w:r w:rsidRPr="00D6284B">
        <w:rPr>
          <w:rStyle w:val="Enfasidelicata"/>
          <w:rFonts w:ascii="Times New Roman" w:hAnsi="Times New Roman"/>
          <w:i w:val="0"/>
          <w:color w:val="auto"/>
          <w:sz w:val="24"/>
          <w:szCs w:val="24"/>
        </w:rPr>
        <w:t>, permite proporcionar un</w:t>
      </w:r>
      <w:r w:rsidR="00E65DCE" w:rsidRPr="00D6284B">
        <w:rPr>
          <w:rStyle w:val="Enfasidelicata"/>
          <w:rFonts w:ascii="Times New Roman" w:hAnsi="Times New Roman"/>
          <w:i w:val="0"/>
          <w:color w:val="auto"/>
          <w:sz w:val="24"/>
          <w:szCs w:val="24"/>
        </w:rPr>
        <w:t>a mirada más amplia</w:t>
      </w:r>
      <w:r w:rsidRPr="00D6284B">
        <w:rPr>
          <w:rStyle w:val="Enfasidelicata"/>
          <w:rFonts w:ascii="Times New Roman" w:hAnsi="Times New Roman"/>
          <w:i w:val="0"/>
          <w:color w:val="auto"/>
          <w:sz w:val="24"/>
          <w:szCs w:val="24"/>
        </w:rPr>
        <w:t xml:space="preserve"> para las futuras investigaciones sobre la violencia política, sus orígenes, alcances y posibilidades de</w:t>
      </w:r>
      <w:r w:rsidR="00590746" w:rsidRPr="00D6284B">
        <w:rPr>
          <w:rStyle w:val="Enfasidelicata"/>
          <w:rFonts w:ascii="Times New Roman" w:hAnsi="Times New Roman"/>
          <w:i w:val="0"/>
          <w:color w:val="auto"/>
          <w:sz w:val="24"/>
          <w:szCs w:val="24"/>
        </w:rPr>
        <w:t xml:space="preserve"> reestructuración institucional. </w:t>
      </w:r>
      <w:r w:rsidR="00202194" w:rsidRPr="00D6284B">
        <w:rPr>
          <w:rStyle w:val="Enfasidelicata"/>
          <w:rFonts w:ascii="Times New Roman" w:hAnsi="Times New Roman"/>
          <w:i w:val="0"/>
          <w:color w:val="auto"/>
          <w:sz w:val="24"/>
          <w:szCs w:val="24"/>
        </w:rPr>
        <w:t xml:space="preserve">Con esto, se busca debilitar </w:t>
      </w:r>
      <w:r w:rsidR="00CF4286" w:rsidRPr="00D6284B">
        <w:rPr>
          <w:rStyle w:val="Enfasidelicata"/>
          <w:rFonts w:ascii="Times New Roman" w:hAnsi="Times New Roman"/>
          <w:i w:val="0"/>
          <w:color w:val="auto"/>
          <w:sz w:val="24"/>
          <w:szCs w:val="24"/>
        </w:rPr>
        <w:t xml:space="preserve">la </w:t>
      </w:r>
      <w:r w:rsidRPr="00D6284B">
        <w:rPr>
          <w:rStyle w:val="Enfasidelicata"/>
          <w:rFonts w:ascii="Times New Roman" w:hAnsi="Times New Roman"/>
          <w:i w:val="0"/>
          <w:color w:val="auto"/>
          <w:sz w:val="24"/>
          <w:szCs w:val="24"/>
        </w:rPr>
        <w:t xml:space="preserve">tendencia histórica que se ha dado en esta materia, la cual dice relación con </w:t>
      </w:r>
      <w:r w:rsidR="000F39C0" w:rsidRPr="00D6284B">
        <w:rPr>
          <w:rStyle w:val="Enfasidelicata"/>
          <w:rFonts w:ascii="Times New Roman" w:hAnsi="Times New Roman"/>
          <w:i w:val="0"/>
          <w:color w:val="auto"/>
          <w:sz w:val="24"/>
          <w:szCs w:val="24"/>
        </w:rPr>
        <w:t>observaciones sesgadas que empequeñecen</w:t>
      </w:r>
      <w:r w:rsidRPr="00D6284B">
        <w:rPr>
          <w:rStyle w:val="Enfasidelicata"/>
          <w:rFonts w:ascii="Times New Roman" w:hAnsi="Times New Roman"/>
          <w:i w:val="0"/>
          <w:color w:val="auto"/>
          <w:sz w:val="24"/>
          <w:szCs w:val="24"/>
        </w:rPr>
        <w:t xml:space="preserve"> el perímetro</w:t>
      </w:r>
      <w:r w:rsidR="000F39C0" w:rsidRPr="00D6284B">
        <w:rPr>
          <w:rStyle w:val="Enfasidelicata"/>
          <w:rFonts w:ascii="Times New Roman" w:hAnsi="Times New Roman"/>
          <w:i w:val="0"/>
          <w:color w:val="auto"/>
          <w:sz w:val="24"/>
          <w:szCs w:val="24"/>
        </w:rPr>
        <w:t xml:space="preserve"> de la democracia y estigmatizan</w:t>
      </w:r>
      <w:r w:rsidRPr="00D6284B">
        <w:rPr>
          <w:rStyle w:val="Enfasidelicata"/>
          <w:rFonts w:ascii="Times New Roman" w:hAnsi="Times New Roman"/>
          <w:i w:val="0"/>
          <w:color w:val="auto"/>
          <w:sz w:val="24"/>
          <w:szCs w:val="24"/>
        </w:rPr>
        <w:t xml:space="preserve"> a determinados sectores de la población. </w:t>
      </w:r>
      <w:r w:rsidR="000F39C0" w:rsidRPr="00D6284B">
        <w:rPr>
          <w:rStyle w:val="Enfasidelicata"/>
          <w:rFonts w:ascii="Times New Roman" w:hAnsi="Times New Roman"/>
          <w:i w:val="0"/>
          <w:color w:val="auto"/>
          <w:sz w:val="24"/>
          <w:szCs w:val="24"/>
        </w:rPr>
        <w:t>E</w:t>
      </w:r>
      <w:r w:rsidRPr="00D6284B">
        <w:rPr>
          <w:rStyle w:val="Enfasidelicata"/>
          <w:rFonts w:ascii="Times New Roman" w:hAnsi="Times New Roman"/>
          <w:i w:val="0"/>
          <w:color w:val="auto"/>
          <w:sz w:val="24"/>
          <w:szCs w:val="24"/>
        </w:rPr>
        <w:t xml:space="preserve">l debate y </w:t>
      </w:r>
      <w:r w:rsidR="00BE08C7" w:rsidRPr="00D6284B">
        <w:rPr>
          <w:rStyle w:val="Enfasidelicata"/>
          <w:rFonts w:ascii="Times New Roman" w:hAnsi="Times New Roman"/>
          <w:i w:val="0"/>
          <w:color w:val="auto"/>
          <w:sz w:val="24"/>
          <w:szCs w:val="24"/>
        </w:rPr>
        <w:t>el conflicto para Luhmann</w:t>
      </w:r>
      <w:r w:rsidRPr="00D6284B">
        <w:rPr>
          <w:rStyle w:val="Enfasidelicata"/>
          <w:rFonts w:ascii="Times New Roman" w:hAnsi="Times New Roman"/>
          <w:i w:val="0"/>
          <w:color w:val="auto"/>
          <w:sz w:val="24"/>
          <w:szCs w:val="24"/>
        </w:rPr>
        <w:t xml:space="preserve">, son variables que en su ausencia truncan el proceso evolutivo de la sociedad funcionalmente diferenciada.  </w:t>
      </w:r>
    </w:p>
    <w:p w14:paraId="10CD3E71" w14:textId="77777777" w:rsidR="00E945BB" w:rsidRPr="00D6284B" w:rsidRDefault="00E945BB" w:rsidP="00DF5881">
      <w:pPr>
        <w:spacing w:line="240" w:lineRule="auto"/>
        <w:contextualSpacing/>
        <w:jc w:val="both"/>
        <w:rPr>
          <w:rStyle w:val="Enfasidelicata"/>
          <w:rFonts w:ascii="Times New Roman" w:hAnsi="Times New Roman"/>
          <w:i w:val="0"/>
          <w:color w:val="auto"/>
          <w:sz w:val="24"/>
          <w:szCs w:val="24"/>
        </w:rPr>
      </w:pPr>
    </w:p>
    <w:p w14:paraId="2CE12202" w14:textId="77777777" w:rsidR="00F1177F" w:rsidRPr="00806701" w:rsidRDefault="00892345" w:rsidP="00DF5881">
      <w:pPr>
        <w:pStyle w:val="Paragrafoelenco"/>
        <w:numPr>
          <w:ilvl w:val="0"/>
          <w:numId w:val="5"/>
        </w:numPr>
        <w:spacing w:line="240" w:lineRule="auto"/>
        <w:contextualSpacing/>
        <w:rPr>
          <w:rFonts w:ascii="Times New Roman" w:hAnsi="Times New Roman"/>
          <w:b/>
          <w:bCs/>
          <w:sz w:val="24"/>
          <w:szCs w:val="24"/>
          <w:lang w:eastAsia="es-ES"/>
        </w:rPr>
      </w:pPr>
      <w:r w:rsidRPr="00806701">
        <w:rPr>
          <w:rFonts w:ascii="Times New Roman" w:hAnsi="Times New Roman"/>
          <w:b/>
          <w:bCs/>
          <w:sz w:val="24"/>
          <w:szCs w:val="24"/>
          <w:lang w:eastAsia="es-ES"/>
        </w:rPr>
        <w:t>P</w:t>
      </w:r>
      <w:r w:rsidR="007D7D00" w:rsidRPr="00806701">
        <w:rPr>
          <w:rFonts w:ascii="Times New Roman" w:hAnsi="Times New Roman"/>
          <w:b/>
          <w:bCs/>
          <w:sz w:val="24"/>
          <w:szCs w:val="24"/>
          <w:lang w:eastAsia="es-ES"/>
        </w:rPr>
        <w:t>rotesta contramoderna</w:t>
      </w:r>
      <w:r w:rsidRPr="00806701">
        <w:rPr>
          <w:rFonts w:ascii="Times New Roman" w:hAnsi="Times New Roman"/>
          <w:b/>
          <w:bCs/>
          <w:sz w:val="24"/>
          <w:szCs w:val="24"/>
          <w:lang w:eastAsia="es-ES"/>
        </w:rPr>
        <w:t xml:space="preserve"> y NMS</w:t>
      </w:r>
    </w:p>
    <w:p w14:paraId="53E27FF7" w14:textId="77777777" w:rsidR="00806701" w:rsidRDefault="003F3C31" w:rsidP="00DF5881">
      <w:pPr>
        <w:spacing w:line="240" w:lineRule="auto"/>
        <w:contextualSpacing/>
        <w:jc w:val="both"/>
        <w:rPr>
          <w:rStyle w:val="Enfasidelicata"/>
          <w:rFonts w:ascii="Times New Roman" w:hAnsi="Times New Roman"/>
          <w:i w:val="0"/>
          <w:color w:val="auto"/>
          <w:sz w:val="24"/>
          <w:szCs w:val="24"/>
        </w:rPr>
      </w:pPr>
      <w:r w:rsidRPr="00D6284B">
        <w:rPr>
          <w:rStyle w:val="Enfasidelicata"/>
          <w:rFonts w:ascii="Times New Roman" w:hAnsi="Times New Roman"/>
          <w:i w:val="0"/>
          <w:color w:val="auto"/>
          <w:sz w:val="24"/>
          <w:szCs w:val="24"/>
        </w:rPr>
        <w:t>La crisis ecológica en la sociedad contemporánea resulta una problemática que se caracteriza por su creciente complejidad, desde afecciones objetuales como lo son aquellos procesos acumulativos de contaminación en los recursos naturales</w:t>
      </w:r>
      <w:r w:rsidR="00CA404A" w:rsidRPr="00D6284B">
        <w:rPr>
          <w:rStyle w:val="Enfasidelicata"/>
          <w:rFonts w:ascii="Times New Roman" w:hAnsi="Times New Roman"/>
          <w:i w:val="0"/>
          <w:color w:val="auto"/>
          <w:sz w:val="24"/>
          <w:szCs w:val="24"/>
        </w:rPr>
        <w:t xml:space="preserve">, </w:t>
      </w:r>
      <w:r w:rsidRPr="00D6284B">
        <w:rPr>
          <w:rStyle w:val="Enfasidelicata"/>
          <w:rFonts w:ascii="Times New Roman" w:hAnsi="Times New Roman"/>
          <w:i w:val="0"/>
          <w:color w:val="auto"/>
          <w:sz w:val="24"/>
          <w:szCs w:val="24"/>
        </w:rPr>
        <w:t xml:space="preserve">hasta eventos de facto de alta peligrosidad como los producidos por fallas humanas en el manejo de tecnologías </w:t>
      </w:r>
      <w:r w:rsidR="0062791C" w:rsidRPr="00D6284B">
        <w:rPr>
          <w:rStyle w:val="Enfasidelicata"/>
          <w:rFonts w:ascii="Times New Roman" w:hAnsi="Times New Roman"/>
          <w:i w:val="0"/>
          <w:color w:val="auto"/>
          <w:sz w:val="24"/>
          <w:szCs w:val="24"/>
        </w:rPr>
        <w:t>sensibles</w:t>
      </w:r>
      <w:r w:rsidR="00A9724E" w:rsidRPr="00D6284B">
        <w:rPr>
          <w:rStyle w:val="Rimandonotaapidipagina"/>
          <w:rFonts w:ascii="Times New Roman" w:hAnsi="Times New Roman"/>
          <w:iCs/>
          <w:sz w:val="24"/>
          <w:szCs w:val="24"/>
        </w:rPr>
        <w:footnoteReference w:id="11"/>
      </w:r>
      <w:r w:rsidR="00A9724E" w:rsidRPr="00D6284B">
        <w:rPr>
          <w:rStyle w:val="Enfasidelicata"/>
          <w:rFonts w:ascii="Times New Roman" w:hAnsi="Times New Roman"/>
          <w:i w:val="0"/>
          <w:color w:val="auto"/>
          <w:sz w:val="24"/>
          <w:szCs w:val="24"/>
        </w:rPr>
        <w:t xml:space="preserve">. </w:t>
      </w:r>
      <w:r w:rsidRPr="00D6284B">
        <w:rPr>
          <w:rStyle w:val="Enfasidelicata"/>
          <w:rFonts w:ascii="Times New Roman" w:hAnsi="Times New Roman"/>
          <w:i w:val="0"/>
          <w:color w:val="auto"/>
          <w:sz w:val="24"/>
          <w:szCs w:val="24"/>
        </w:rPr>
        <w:lastRenderedPageBreak/>
        <w:t>En este sentido cobra relevancia indicar que las observaciones que hayan de realizarse en el campo de la sociología ambiental, deben apoyarse en nuevos recursos teóricos y epistemológicos que posibiliten la comprensión del fenómeno emergente de la au</w:t>
      </w:r>
      <w:r w:rsidR="00634007" w:rsidRPr="00D6284B">
        <w:rPr>
          <w:rStyle w:val="Enfasidelicata"/>
          <w:rFonts w:ascii="Times New Roman" w:hAnsi="Times New Roman"/>
          <w:i w:val="0"/>
          <w:color w:val="auto"/>
          <w:sz w:val="24"/>
          <w:szCs w:val="24"/>
        </w:rPr>
        <w:t>toamenaza ecológica (Arnold</w:t>
      </w:r>
      <w:r w:rsidR="007B70B2" w:rsidRPr="00D6284B">
        <w:rPr>
          <w:rStyle w:val="Enfasidelicata"/>
          <w:rFonts w:ascii="Times New Roman" w:hAnsi="Times New Roman"/>
          <w:i w:val="0"/>
          <w:color w:val="auto"/>
          <w:sz w:val="24"/>
          <w:szCs w:val="24"/>
        </w:rPr>
        <w:t>,</w:t>
      </w:r>
      <w:r w:rsidR="00634007" w:rsidRPr="00D6284B">
        <w:rPr>
          <w:rStyle w:val="Enfasidelicata"/>
          <w:rFonts w:ascii="Times New Roman" w:hAnsi="Times New Roman"/>
          <w:i w:val="0"/>
          <w:color w:val="auto"/>
          <w:sz w:val="24"/>
          <w:szCs w:val="24"/>
        </w:rPr>
        <w:t xml:space="preserve"> </w:t>
      </w:r>
      <w:r w:rsidRPr="00D6284B">
        <w:rPr>
          <w:rStyle w:val="Enfasidelicata"/>
          <w:rFonts w:ascii="Times New Roman" w:hAnsi="Times New Roman"/>
          <w:i w:val="0"/>
          <w:color w:val="auto"/>
          <w:sz w:val="24"/>
          <w:szCs w:val="24"/>
        </w:rPr>
        <w:t>2003)</w:t>
      </w:r>
      <w:r w:rsidR="003A389D" w:rsidRPr="00D6284B">
        <w:rPr>
          <w:rStyle w:val="Rimandonotaapidipagina"/>
          <w:rFonts w:ascii="Times New Roman" w:hAnsi="Times New Roman"/>
          <w:iCs/>
          <w:sz w:val="24"/>
          <w:szCs w:val="24"/>
        </w:rPr>
        <w:footnoteReference w:id="12"/>
      </w:r>
      <w:r w:rsidRPr="00D6284B">
        <w:rPr>
          <w:rStyle w:val="Enfasidelicata"/>
          <w:rFonts w:ascii="Times New Roman" w:hAnsi="Times New Roman"/>
          <w:i w:val="0"/>
          <w:color w:val="auto"/>
          <w:sz w:val="24"/>
          <w:szCs w:val="24"/>
        </w:rPr>
        <w:t>. Es necesario entonces situarnos en el marco de una transición a una nueva sociedad, la cual no es deseada ni percibida por la sociedad industrial</w:t>
      </w:r>
      <w:r w:rsidR="00580312" w:rsidRPr="00D6284B">
        <w:rPr>
          <w:rStyle w:val="Enfasidelicata"/>
          <w:rFonts w:ascii="Times New Roman" w:hAnsi="Times New Roman"/>
          <w:i w:val="0"/>
          <w:color w:val="auto"/>
          <w:sz w:val="24"/>
          <w:szCs w:val="24"/>
        </w:rPr>
        <w:t xml:space="preserve">. </w:t>
      </w:r>
    </w:p>
    <w:p w14:paraId="33540D62" w14:textId="77777777" w:rsidR="00BC5FC0" w:rsidRPr="00D6284B" w:rsidRDefault="003F3C31" w:rsidP="00DF5881">
      <w:pPr>
        <w:spacing w:line="240" w:lineRule="auto"/>
        <w:contextualSpacing/>
        <w:jc w:val="both"/>
        <w:rPr>
          <w:rStyle w:val="Enfasidelicata"/>
          <w:rFonts w:ascii="Times New Roman" w:hAnsi="Times New Roman"/>
          <w:i w:val="0"/>
          <w:color w:val="auto"/>
          <w:sz w:val="24"/>
          <w:szCs w:val="24"/>
        </w:rPr>
      </w:pPr>
      <w:r w:rsidRPr="00D6284B">
        <w:rPr>
          <w:rStyle w:val="Enfasidelicata"/>
          <w:rFonts w:ascii="Times New Roman" w:hAnsi="Times New Roman"/>
          <w:i w:val="0"/>
          <w:color w:val="auto"/>
          <w:sz w:val="24"/>
          <w:szCs w:val="24"/>
        </w:rPr>
        <w:t>Según</w:t>
      </w:r>
      <w:r w:rsidR="004233F2" w:rsidRPr="00D6284B">
        <w:rPr>
          <w:rStyle w:val="Enfasidelicata"/>
          <w:rFonts w:ascii="Times New Roman" w:hAnsi="Times New Roman"/>
          <w:i w:val="0"/>
          <w:color w:val="auto"/>
          <w:sz w:val="24"/>
          <w:szCs w:val="24"/>
        </w:rPr>
        <w:t xml:space="preserve"> </w:t>
      </w:r>
      <w:r w:rsidRPr="00D6284B">
        <w:rPr>
          <w:rStyle w:val="Enfasidelicata"/>
          <w:rFonts w:ascii="Times New Roman" w:hAnsi="Times New Roman"/>
          <w:i w:val="0"/>
          <w:color w:val="auto"/>
          <w:sz w:val="24"/>
          <w:szCs w:val="24"/>
        </w:rPr>
        <w:t xml:space="preserve">Beck (2002), la modernización radicalizada socava los fundamentos de la primera modernidad, por lo tanto, la globalización de los riesgos ecológicos, la generación de colapsos financieros mundiales o la contingente revolución de los géneros, se transforman en el principal reto para la </w:t>
      </w:r>
      <w:r w:rsidR="000F39C0" w:rsidRPr="00D6284B">
        <w:rPr>
          <w:rStyle w:val="Enfasidelicata"/>
          <w:rFonts w:ascii="Times New Roman" w:hAnsi="Times New Roman"/>
          <w:i w:val="0"/>
          <w:color w:val="auto"/>
          <w:sz w:val="24"/>
          <w:szCs w:val="24"/>
        </w:rPr>
        <w:t xml:space="preserve">actual </w:t>
      </w:r>
      <w:r w:rsidRPr="00D6284B">
        <w:rPr>
          <w:rStyle w:val="Enfasidelicata"/>
          <w:rFonts w:ascii="Times New Roman" w:hAnsi="Times New Roman"/>
          <w:i w:val="0"/>
          <w:color w:val="auto"/>
          <w:sz w:val="24"/>
          <w:szCs w:val="24"/>
        </w:rPr>
        <w:t>segunda modernidad</w:t>
      </w:r>
      <w:r w:rsidR="001E6943" w:rsidRPr="00D6284B">
        <w:rPr>
          <w:rStyle w:val="Enfasidelicata"/>
          <w:rFonts w:ascii="Times New Roman" w:hAnsi="Times New Roman"/>
          <w:i w:val="0"/>
          <w:color w:val="auto"/>
          <w:sz w:val="24"/>
          <w:szCs w:val="24"/>
        </w:rPr>
        <w:t xml:space="preserve">. </w:t>
      </w:r>
      <w:r w:rsidR="000F39C0" w:rsidRPr="00D6284B">
        <w:rPr>
          <w:rStyle w:val="Enfasidelicata"/>
          <w:rFonts w:ascii="Times New Roman" w:hAnsi="Times New Roman"/>
          <w:i w:val="0"/>
          <w:color w:val="auto"/>
          <w:sz w:val="24"/>
          <w:szCs w:val="24"/>
        </w:rPr>
        <w:t>Aquella</w:t>
      </w:r>
      <w:r w:rsidRPr="00D6284B">
        <w:rPr>
          <w:rStyle w:val="Enfasidelicata"/>
          <w:rFonts w:ascii="Times New Roman" w:hAnsi="Times New Roman"/>
          <w:i w:val="0"/>
          <w:color w:val="auto"/>
          <w:sz w:val="24"/>
          <w:szCs w:val="24"/>
        </w:rPr>
        <w:t xml:space="preserve"> a</w:t>
      </w:r>
      <w:r w:rsidR="001E6943" w:rsidRPr="00D6284B">
        <w:rPr>
          <w:rStyle w:val="Enfasidelicata"/>
          <w:rFonts w:ascii="Times New Roman" w:hAnsi="Times New Roman"/>
          <w:i w:val="0"/>
          <w:color w:val="auto"/>
          <w:sz w:val="24"/>
          <w:szCs w:val="24"/>
        </w:rPr>
        <w:t xml:space="preserve">celeración en los procesos de </w:t>
      </w:r>
      <w:r w:rsidR="00590746" w:rsidRPr="00D6284B">
        <w:rPr>
          <w:rStyle w:val="Enfasidelicata"/>
          <w:rFonts w:ascii="Times New Roman" w:hAnsi="Times New Roman"/>
          <w:i w:val="0"/>
          <w:color w:val="auto"/>
          <w:sz w:val="24"/>
          <w:szCs w:val="24"/>
        </w:rPr>
        <w:t>modernización, acompañada</w:t>
      </w:r>
      <w:r w:rsidRPr="00D6284B">
        <w:rPr>
          <w:rStyle w:val="Enfasidelicata"/>
          <w:rFonts w:ascii="Times New Roman" w:hAnsi="Times New Roman"/>
          <w:i w:val="0"/>
          <w:color w:val="auto"/>
          <w:sz w:val="24"/>
          <w:szCs w:val="24"/>
        </w:rPr>
        <w:t xml:space="preserve"> por el imperio de la incertidumbre, repercute en cambios radicales en</w:t>
      </w:r>
      <w:r w:rsidR="001E6943" w:rsidRPr="00D6284B">
        <w:rPr>
          <w:rStyle w:val="Enfasidelicata"/>
          <w:rFonts w:ascii="Times New Roman" w:hAnsi="Times New Roman"/>
          <w:i w:val="0"/>
          <w:color w:val="auto"/>
          <w:sz w:val="24"/>
          <w:szCs w:val="24"/>
        </w:rPr>
        <w:t>torno a</w:t>
      </w:r>
      <w:r w:rsidRPr="00D6284B">
        <w:rPr>
          <w:rStyle w:val="Enfasidelicata"/>
          <w:rFonts w:ascii="Times New Roman" w:hAnsi="Times New Roman"/>
          <w:i w:val="0"/>
          <w:color w:val="auto"/>
          <w:sz w:val="24"/>
          <w:szCs w:val="24"/>
        </w:rPr>
        <w:t xml:space="preserve"> los modos en que las totalidades biopsíquicas se vinculan con</w:t>
      </w:r>
      <w:r w:rsidR="00634007" w:rsidRPr="00D6284B">
        <w:rPr>
          <w:rStyle w:val="Enfasidelicata"/>
          <w:rFonts w:ascii="Times New Roman" w:hAnsi="Times New Roman"/>
          <w:i w:val="0"/>
          <w:color w:val="auto"/>
          <w:sz w:val="24"/>
          <w:szCs w:val="24"/>
        </w:rPr>
        <w:t xml:space="preserve"> el sistema societal</w:t>
      </w:r>
      <w:r w:rsidR="00710A15" w:rsidRPr="00D6284B">
        <w:rPr>
          <w:rStyle w:val="Enfasidelicata"/>
          <w:rFonts w:ascii="Arial" w:hAnsi="Arial" w:cs="Arial"/>
          <w:i w:val="0"/>
          <w:color w:val="auto"/>
          <w:sz w:val="24"/>
          <w:szCs w:val="24"/>
        </w:rPr>
        <w:t>.</w:t>
      </w:r>
      <w:r w:rsidR="000F39C0" w:rsidRPr="00D6284B">
        <w:rPr>
          <w:rStyle w:val="Enfasidelicata"/>
          <w:rFonts w:ascii="Times New Roman" w:hAnsi="Times New Roman"/>
          <w:i w:val="0"/>
          <w:color w:val="auto"/>
          <w:sz w:val="24"/>
          <w:szCs w:val="24"/>
        </w:rPr>
        <w:t xml:space="preserve"> </w:t>
      </w:r>
      <w:r w:rsidRPr="00D6284B">
        <w:rPr>
          <w:rStyle w:val="Enfasidelicata"/>
          <w:rFonts w:ascii="Times New Roman" w:hAnsi="Times New Roman"/>
          <w:i w:val="0"/>
          <w:color w:val="auto"/>
          <w:sz w:val="24"/>
          <w:szCs w:val="24"/>
        </w:rPr>
        <w:t>Las seg</w:t>
      </w:r>
      <w:r w:rsidR="00D75082" w:rsidRPr="00D6284B">
        <w:rPr>
          <w:rStyle w:val="Enfasidelicata"/>
          <w:rFonts w:ascii="Times New Roman" w:hAnsi="Times New Roman"/>
          <w:i w:val="0"/>
          <w:color w:val="auto"/>
          <w:sz w:val="24"/>
          <w:szCs w:val="24"/>
        </w:rPr>
        <w:t>uridades propo</w:t>
      </w:r>
      <w:r w:rsidR="00481A5F" w:rsidRPr="00D6284B">
        <w:rPr>
          <w:rStyle w:val="Enfasidelicata"/>
          <w:rFonts w:ascii="Times New Roman" w:hAnsi="Times New Roman"/>
          <w:i w:val="0"/>
          <w:color w:val="auto"/>
          <w:sz w:val="24"/>
          <w:szCs w:val="24"/>
        </w:rPr>
        <w:t>rcionadas por la m</w:t>
      </w:r>
      <w:r w:rsidRPr="00D6284B">
        <w:rPr>
          <w:rStyle w:val="Enfasidelicata"/>
          <w:rFonts w:ascii="Times New Roman" w:hAnsi="Times New Roman"/>
          <w:i w:val="0"/>
          <w:color w:val="auto"/>
          <w:sz w:val="24"/>
          <w:szCs w:val="24"/>
        </w:rPr>
        <w:t>odern</w:t>
      </w:r>
      <w:r w:rsidR="0066532E" w:rsidRPr="00D6284B">
        <w:rPr>
          <w:rStyle w:val="Enfasidelicata"/>
          <w:rFonts w:ascii="Times New Roman" w:hAnsi="Times New Roman"/>
          <w:i w:val="0"/>
          <w:color w:val="auto"/>
          <w:sz w:val="24"/>
          <w:szCs w:val="24"/>
        </w:rPr>
        <w:t xml:space="preserve">idad </w:t>
      </w:r>
      <w:r w:rsidR="001E6943" w:rsidRPr="00D6284B">
        <w:rPr>
          <w:rStyle w:val="Enfasidelicata"/>
          <w:rFonts w:ascii="Times New Roman" w:hAnsi="Times New Roman"/>
          <w:i w:val="0"/>
          <w:color w:val="auto"/>
          <w:sz w:val="24"/>
          <w:szCs w:val="24"/>
        </w:rPr>
        <w:t>comienzan a ser cuestionadas</w:t>
      </w:r>
      <w:r w:rsidR="0066532E" w:rsidRPr="00D6284B">
        <w:rPr>
          <w:rStyle w:val="Enfasidelicata"/>
          <w:rFonts w:ascii="Times New Roman" w:hAnsi="Times New Roman"/>
          <w:i w:val="0"/>
          <w:color w:val="auto"/>
          <w:sz w:val="24"/>
          <w:szCs w:val="24"/>
        </w:rPr>
        <w:t>, l</w:t>
      </w:r>
      <w:r w:rsidRPr="00D6284B">
        <w:rPr>
          <w:rStyle w:val="Enfasidelicata"/>
          <w:rFonts w:ascii="Times New Roman" w:hAnsi="Times New Roman"/>
          <w:i w:val="0"/>
          <w:color w:val="auto"/>
          <w:sz w:val="24"/>
          <w:szCs w:val="24"/>
        </w:rPr>
        <w:t>as responsabilidades humanas en el inadecuado tratamiento de s</w:t>
      </w:r>
      <w:r w:rsidR="0066532E" w:rsidRPr="00D6284B">
        <w:rPr>
          <w:rStyle w:val="Enfasidelicata"/>
          <w:rFonts w:ascii="Times New Roman" w:hAnsi="Times New Roman"/>
          <w:i w:val="0"/>
          <w:color w:val="auto"/>
          <w:sz w:val="24"/>
          <w:szCs w:val="24"/>
        </w:rPr>
        <w:t xml:space="preserve">u entorno ecológico, resultan </w:t>
      </w:r>
      <w:r w:rsidRPr="00D6284B">
        <w:rPr>
          <w:rStyle w:val="Enfasidelicata"/>
          <w:rFonts w:ascii="Times New Roman" w:hAnsi="Times New Roman"/>
          <w:i w:val="0"/>
          <w:color w:val="auto"/>
          <w:sz w:val="24"/>
          <w:szCs w:val="24"/>
        </w:rPr>
        <w:t xml:space="preserve">ineludibles. </w:t>
      </w:r>
    </w:p>
    <w:p w14:paraId="3A923C99" w14:textId="77777777" w:rsidR="00806701" w:rsidRDefault="003F3C31" w:rsidP="00DF5881">
      <w:pPr>
        <w:spacing w:line="240" w:lineRule="auto"/>
        <w:contextualSpacing/>
        <w:jc w:val="both"/>
        <w:rPr>
          <w:rStyle w:val="Enfasidelicata"/>
          <w:rFonts w:ascii="Times New Roman" w:hAnsi="Times New Roman"/>
          <w:i w:val="0"/>
          <w:color w:val="auto"/>
          <w:sz w:val="24"/>
          <w:szCs w:val="24"/>
        </w:rPr>
      </w:pPr>
      <w:r w:rsidRPr="00D6284B">
        <w:rPr>
          <w:rStyle w:val="Enfasidelicata"/>
          <w:rFonts w:ascii="Times New Roman" w:hAnsi="Times New Roman"/>
          <w:i w:val="0"/>
          <w:color w:val="auto"/>
          <w:sz w:val="24"/>
          <w:szCs w:val="24"/>
        </w:rPr>
        <w:t xml:space="preserve">Quienes son por excelencia los encargados de alertar a la sociedad sobre estas condiciones de riesgo-exclusión y fundamentalmente en relación </w:t>
      </w:r>
      <w:r w:rsidR="001872DB" w:rsidRPr="00D6284B">
        <w:rPr>
          <w:rStyle w:val="Enfasidelicata"/>
          <w:rFonts w:ascii="Times New Roman" w:hAnsi="Times New Roman"/>
          <w:i w:val="0"/>
          <w:color w:val="auto"/>
          <w:sz w:val="24"/>
          <w:szCs w:val="24"/>
        </w:rPr>
        <w:t>con el</w:t>
      </w:r>
      <w:r w:rsidRPr="00D6284B">
        <w:rPr>
          <w:rStyle w:val="Enfasidelicata"/>
          <w:rFonts w:ascii="Times New Roman" w:hAnsi="Times New Roman"/>
          <w:i w:val="0"/>
          <w:color w:val="auto"/>
          <w:sz w:val="24"/>
          <w:szCs w:val="24"/>
        </w:rPr>
        <w:t xml:space="preserve"> escaso bagaje teórico-conceptual de carácter global sobre su tratamiento</w:t>
      </w:r>
      <w:r w:rsidR="001E6943" w:rsidRPr="00D6284B">
        <w:rPr>
          <w:rStyle w:val="Enfasidelicata"/>
          <w:rFonts w:ascii="Times New Roman" w:hAnsi="Times New Roman"/>
          <w:i w:val="0"/>
          <w:color w:val="auto"/>
          <w:sz w:val="24"/>
          <w:szCs w:val="24"/>
        </w:rPr>
        <w:t>,</w:t>
      </w:r>
      <w:r w:rsidRPr="00D6284B">
        <w:rPr>
          <w:rStyle w:val="Enfasidelicata"/>
          <w:rFonts w:ascii="Times New Roman" w:hAnsi="Times New Roman"/>
          <w:i w:val="0"/>
          <w:color w:val="auto"/>
          <w:sz w:val="24"/>
          <w:szCs w:val="24"/>
        </w:rPr>
        <w:t xml:space="preserve"> son los </w:t>
      </w:r>
      <w:r w:rsidR="00656D73" w:rsidRPr="00D6284B">
        <w:rPr>
          <w:rStyle w:val="Enfasidelicata"/>
          <w:rFonts w:ascii="Times New Roman" w:hAnsi="Times New Roman"/>
          <w:i w:val="0"/>
          <w:color w:val="auto"/>
          <w:sz w:val="24"/>
          <w:szCs w:val="24"/>
        </w:rPr>
        <w:t>MdP</w:t>
      </w:r>
      <w:r w:rsidR="00634007" w:rsidRPr="00D6284B">
        <w:rPr>
          <w:rStyle w:val="Enfasidelicata"/>
          <w:rFonts w:ascii="Times New Roman" w:hAnsi="Times New Roman"/>
          <w:i w:val="0"/>
          <w:color w:val="auto"/>
          <w:sz w:val="24"/>
          <w:szCs w:val="24"/>
        </w:rPr>
        <w:t xml:space="preserve"> (Arnold</w:t>
      </w:r>
      <w:r w:rsidRPr="00D6284B">
        <w:rPr>
          <w:rStyle w:val="Enfasidelicata"/>
          <w:rFonts w:ascii="Times New Roman" w:hAnsi="Times New Roman"/>
          <w:i w:val="0"/>
          <w:color w:val="auto"/>
          <w:sz w:val="24"/>
          <w:szCs w:val="24"/>
        </w:rPr>
        <w:t xml:space="preserve"> </w:t>
      </w:r>
      <w:r w:rsidR="00952417" w:rsidRPr="00D6284B">
        <w:rPr>
          <w:rStyle w:val="Enfasidelicata"/>
          <w:rFonts w:ascii="Times New Roman" w:hAnsi="Times New Roman"/>
          <w:i w:val="0"/>
          <w:color w:val="auto"/>
          <w:sz w:val="24"/>
          <w:szCs w:val="24"/>
        </w:rPr>
        <w:t>y</w:t>
      </w:r>
      <w:r w:rsidRPr="00D6284B">
        <w:rPr>
          <w:rStyle w:val="Enfasidelicata"/>
          <w:rFonts w:ascii="Times New Roman" w:hAnsi="Times New Roman"/>
          <w:i w:val="0"/>
          <w:color w:val="auto"/>
          <w:sz w:val="24"/>
          <w:szCs w:val="24"/>
        </w:rPr>
        <w:t xml:space="preserve"> Urquiza</w:t>
      </w:r>
      <w:r w:rsidR="00BE08C7" w:rsidRPr="00D6284B">
        <w:rPr>
          <w:rStyle w:val="Enfasidelicata"/>
          <w:rFonts w:ascii="Times New Roman" w:hAnsi="Times New Roman"/>
          <w:i w:val="0"/>
          <w:color w:val="auto"/>
          <w:sz w:val="24"/>
          <w:szCs w:val="24"/>
        </w:rPr>
        <w:t>,</w:t>
      </w:r>
      <w:r w:rsidRPr="00D6284B">
        <w:rPr>
          <w:rStyle w:val="Enfasidelicata"/>
          <w:rFonts w:ascii="Times New Roman" w:hAnsi="Times New Roman"/>
          <w:i w:val="0"/>
          <w:color w:val="auto"/>
          <w:sz w:val="24"/>
          <w:szCs w:val="24"/>
        </w:rPr>
        <w:t xml:space="preserve"> 2010:46)</w:t>
      </w:r>
      <w:r w:rsidR="00D22A0F" w:rsidRPr="00D6284B">
        <w:rPr>
          <w:rStyle w:val="Rimandonotaapidipagina"/>
          <w:rFonts w:ascii="Times New Roman" w:hAnsi="Times New Roman"/>
          <w:iCs/>
          <w:sz w:val="24"/>
          <w:szCs w:val="24"/>
        </w:rPr>
        <w:footnoteReference w:id="13"/>
      </w:r>
      <w:r w:rsidRPr="00D6284B">
        <w:rPr>
          <w:rStyle w:val="Enfasidelicata"/>
          <w:rFonts w:ascii="Times New Roman" w:hAnsi="Times New Roman"/>
          <w:i w:val="0"/>
          <w:color w:val="auto"/>
          <w:sz w:val="24"/>
          <w:szCs w:val="24"/>
        </w:rPr>
        <w:t>. Su función radica en advertir, alarmar y reintroducir el peligro en los riesgos, cuestionando las pretensiones de orden y control en la socieda</w:t>
      </w:r>
      <w:r w:rsidR="00634007" w:rsidRPr="00D6284B">
        <w:rPr>
          <w:rStyle w:val="Enfasidelicata"/>
          <w:rFonts w:ascii="Times New Roman" w:hAnsi="Times New Roman"/>
          <w:i w:val="0"/>
          <w:color w:val="auto"/>
          <w:sz w:val="24"/>
          <w:szCs w:val="24"/>
        </w:rPr>
        <w:t>d</w:t>
      </w:r>
      <w:r w:rsidRPr="00D6284B">
        <w:rPr>
          <w:rStyle w:val="Enfasidelicata"/>
          <w:rFonts w:ascii="Times New Roman" w:hAnsi="Times New Roman"/>
          <w:i w:val="0"/>
          <w:color w:val="auto"/>
          <w:sz w:val="24"/>
          <w:szCs w:val="24"/>
        </w:rPr>
        <w:t xml:space="preserve">. </w:t>
      </w:r>
      <w:r w:rsidR="00DE5F6B" w:rsidRPr="00D6284B">
        <w:rPr>
          <w:rStyle w:val="Enfasidelicata"/>
          <w:rFonts w:ascii="Times New Roman" w:hAnsi="Times New Roman"/>
          <w:i w:val="0"/>
          <w:color w:val="auto"/>
          <w:sz w:val="24"/>
          <w:szCs w:val="24"/>
        </w:rPr>
        <w:t>Para Luhmann</w:t>
      </w:r>
      <w:r w:rsidR="00BD28F8" w:rsidRPr="00D6284B">
        <w:rPr>
          <w:rStyle w:val="Enfasidelicata"/>
          <w:rFonts w:ascii="Times New Roman" w:hAnsi="Times New Roman"/>
          <w:i w:val="0"/>
          <w:color w:val="auto"/>
          <w:sz w:val="24"/>
          <w:szCs w:val="24"/>
        </w:rPr>
        <w:t>,</w:t>
      </w:r>
      <w:r w:rsidR="003A389D" w:rsidRPr="00D6284B">
        <w:rPr>
          <w:rStyle w:val="Enfasidelicata"/>
          <w:rFonts w:ascii="Times New Roman" w:hAnsi="Times New Roman"/>
          <w:i w:val="0"/>
          <w:color w:val="auto"/>
          <w:sz w:val="24"/>
          <w:szCs w:val="24"/>
        </w:rPr>
        <w:t xml:space="preserve"> el </w:t>
      </w:r>
      <w:r w:rsidR="0066532E" w:rsidRPr="00D6284B">
        <w:rPr>
          <w:rStyle w:val="Enfasidelicata"/>
          <w:rFonts w:ascii="Times New Roman" w:hAnsi="Times New Roman"/>
          <w:i w:val="0"/>
          <w:color w:val="auto"/>
          <w:sz w:val="24"/>
          <w:szCs w:val="24"/>
        </w:rPr>
        <w:t>uso</w:t>
      </w:r>
      <w:r w:rsidR="003A389D" w:rsidRPr="00D6284B">
        <w:rPr>
          <w:rStyle w:val="Enfasidelicata"/>
          <w:rFonts w:ascii="Times New Roman" w:hAnsi="Times New Roman"/>
          <w:i w:val="0"/>
          <w:color w:val="auto"/>
          <w:sz w:val="24"/>
          <w:szCs w:val="24"/>
        </w:rPr>
        <w:t xml:space="preserve"> de la violencia </w:t>
      </w:r>
      <w:r w:rsidR="0066532E" w:rsidRPr="00D6284B">
        <w:rPr>
          <w:rStyle w:val="Enfasidelicata"/>
          <w:rFonts w:ascii="Times New Roman" w:hAnsi="Times New Roman"/>
          <w:i w:val="0"/>
          <w:color w:val="auto"/>
          <w:sz w:val="24"/>
          <w:szCs w:val="24"/>
        </w:rPr>
        <w:t xml:space="preserve">como mecanismo de de protesta, </w:t>
      </w:r>
      <w:r w:rsidR="00BD28F8" w:rsidRPr="00D6284B">
        <w:rPr>
          <w:rStyle w:val="Enfasidelicata"/>
          <w:rFonts w:ascii="Times New Roman" w:hAnsi="Times New Roman"/>
          <w:i w:val="0"/>
          <w:color w:val="auto"/>
          <w:sz w:val="24"/>
          <w:szCs w:val="24"/>
        </w:rPr>
        <w:t>no puede ser comprendido como una expresión de poder, es decir, la violencia objetual conforma un caso extremo e inevitable de una alternativa de evitación que forma pode</w:t>
      </w:r>
      <w:r w:rsidR="00A309A8" w:rsidRPr="00D6284B">
        <w:rPr>
          <w:rStyle w:val="Enfasidelicata"/>
          <w:rFonts w:ascii="Times New Roman" w:hAnsi="Times New Roman"/>
          <w:i w:val="0"/>
          <w:color w:val="auto"/>
          <w:sz w:val="24"/>
          <w:szCs w:val="24"/>
        </w:rPr>
        <w:t>r dentro del sistema político</w:t>
      </w:r>
      <w:r w:rsidR="004E6479" w:rsidRPr="00D6284B">
        <w:rPr>
          <w:rStyle w:val="Rimandonotaapidipagina"/>
          <w:rFonts w:ascii="Times New Roman" w:hAnsi="Times New Roman"/>
          <w:iCs/>
          <w:sz w:val="24"/>
          <w:szCs w:val="24"/>
        </w:rPr>
        <w:footnoteReference w:id="14"/>
      </w:r>
      <w:r w:rsidR="00A309A8" w:rsidRPr="00D6284B">
        <w:rPr>
          <w:rStyle w:val="Enfasidelicata"/>
          <w:rFonts w:ascii="Times New Roman" w:hAnsi="Times New Roman"/>
          <w:i w:val="0"/>
          <w:color w:val="auto"/>
          <w:sz w:val="24"/>
          <w:szCs w:val="24"/>
        </w:rPr>
        <w:t xml:space="preserve">. </w:t>
      </w:r>
    </w:p>
    <w:p w14:paraId="172B84D0" w14:textId="77777777" w:rsidR="00A506B0" w:rsidRPr="00D6284B" w:rsidRDefault="00806701" w:rsidP="00DF5881">
      <w:pPr>
        <w:spacing w:line="240" w:lineRule="auto"/>
        <w:contextualSpacing/>
        <w:jc w:val="both"/>
        <w:rPr>
          <w:rStyle w:val="Enfasidelicata"/>
          <w:rFonts w:ascii="Times New Roman" w:hAnsi="Times New Roman"/>
          <w:i w:val="0"/>
          <w:color w:val="auto"/>
          <w:sz w:val="24"/>
          <w:szCs w:val="24"/>
        </w:rPr>
      </w:pPr>
      <w:r>
        <w:rPr>
          <w:rStyle w:val="Enfasidelicata"/>
          <w:rFonts w:ascii="Times New Roman" w:hAnsi="Times New Roman"/>
          <w:i w:val="0"/>
          <w:color w:val="auto"/>
          <w:sz w:val="24"/>
          <w:szCs w:val="24"/>
        </w:rPr>
        <w:t>La política</w:t>
      </w:r>
      <w:r w:rsidR="00BD28F8" w:rsidRPr="00D6284B">
        <w:rPr>
          <w:rStyle w:val="Enfasidelicata"/>
          <w:rFonts w:ascii="Times New Roman" w:hAnsi="Times New Roman"/>
          <w:i w:val="0"/>
          <w:color w:val="auto"/>
          <w:sz w:val="24"/>
          <w:szCs w:val="24"/>
        </w:rPr>
        <w:t xml:space="preserve"> es comprendid</w:t>
      </w:r>
      <w:r>
        <w:rPr>
          <w:rStyle w:val="Enfasidelicata"/>
          <w:rFonts w:ascii="Times New Roman" w:hAnsi="Times New Roman"/>
          <w:i w:val="0"/>
          <w:color w:val="auto"/>
          <w:sz w:val="24"/>
          <w:szCs w:val="24"/>
        </w:rPr>
        <w:t>a</w:t>
      </w:r>
      <w:r w:rsidR="00BD28F8" w:rsidRPr="00D6284B">
        <w:rPr>
          <w:rStyle w:val="Enfasidelicata"/>
          <w:rFonts w:ascii="Times New Roman" w:hAnsi="Times New Roman"/>
          <w:i w:val="0"/>
          <w:color w:val="auto"/>
          <w:sz w:val="24"/>
          <w:szCs w:val="24"/>
        </w:rPr>
        <w:t xml:space="preserve"> como un sistema funcional</w:t>
      </w:r>
      <w:r w:rsidR="00CC110D" w:rsidRPr="00D6284B">
        <w:rPr>
          <w:rStyle w:val="Enfasidelicata"/>
          <w:rFonts w:ascii="Times New Roman" w:hAnsi="Times New Roman"/>
          <w:i w:val="0"/>
          <w:color w:val="auto"/>
          <w:sz w:val="24"/>
          <w:szCs w:val="24"/>
        </w:rPr>
        <w:t xml:space="preserve"> parcial</w:t>
      </w:r>
      <w:r w:rsidR="00BD28F8" w:rsidRPr="00D6284B">
        <w:rPr>
          <w:rStyle w:val="Enfasidelicata"/>
          <w:rFonts w:ascii="Times New Roman" w:hAnsi="Times New Roman"/>
          <w:i w:val="0"/>
          <w:color w:val="auto"/>
          <w:sz w:val="24"/>
          <w:szCs w:val="24"/>
        </w:rPr>
        <w:t xml:space="preserve"> del sistema sociedad y surge a partir de la necesidad de int</w:t>
      </w:r>
      <w:r w:rsidR="00BC5FC0" w:rsidRPr="00D6284B">
        <w:rPr>
          <w:rStyle w:val="Enfasidelicata"/>
          <w:rFonts w:ascii="Times New Roman" w:hAnsi="Times New Roman"/>
          <w:i w:val="0"/>
          <w:color w:val="auto"/>
          <w:sz w:val="24"/>
          <w:szCs w:val="24"/>
        </w:rPr>
        <w:t xml:space="preserve">egración y orden: </w:t>
      </w:r>
      <w:r w:rsidR="00A309A8" w:rsidRPr="00D6284B">
        <w:rPr>
          <w:rStyle w:val="Enfasidelicata"/>
          <w:rFonts w:ascii="Times New Roman" w:hAnsi="Times New Roman"/>
          <w:i w:val="0"/>
          <w:color w:val="auto"/>
          <w:sz w:val="24"/>
          <w:szCs w:val="24"/>
        </w:rPr>
        <w:t>c</w:t>
      </w:r>
      <w:r w:rsidR="00BD28F8" w:rsidRPr="00D6284B">
        <w:rPr>
          <w:rStyle w:val="Enfasidelicata"/>
          <w:rFonts w:ascii="Times New Roman" w:hAnsi="Times New Roman"/>
          <w:i w:val="0"/>
          <w:color w:val="auto"/>
          <w:sz w:val="24"/>
          <w:szCs w:val="24"/>
        </w:rPr>
        <w:t xml:space="preserve">on el objetivo de </w:t>
      </w:r>
      <w:r w:rsidR="00A309A8" w:rsidRPr="00D6284B">
        <w:rPr>
          <w:rStyle w:val="Enfasidelicata"/>
          <w:rFonts w:ascii="Times New Roman" w:hAnsi="Times New Roman"/>
          <w:i w:val="0"/>
          <w:color w:val="auto"/>
          <w:sz w:val="24"/>
          <w:szCs w:val="24"/>
        </w:rPr>
        <w:t>regular</w:t>
      </w:r>
      <w:r w:rsidR="00BD28F8" w:rsidRPr="00D6284B">
        <w:rPr>
          <w:rStyle w:val="Enfasidelicata"/>
          <w:rFonts w:ascii="Times New Roman" w:hAnsi="Times New Roman"/>
          <w:i w:val="0"/>
          <w:color w:val="auto"/>
          <w:sz w:val="24"/>
          <w:szCs w:val="24"/>
        </w:rPr>
        <w:t xml:space="preserve"> la contingencia, desarrolla </w:t>
      </w:r>
      <w:r w:rsidR="00F37AE2">
        <w:rPr>
          <w:rStyle w:val="Enfasidelicata"/>
          <w:rFonts w:ascii="Times New Roman" w:hAnsi="Times New Roman"/>
          <w:i w:val="0"/>
          <w:color w:val="auto"/>
          <w:sz w:val="24"/>
          <w:szCs w:val="24"/>
        </w:rPr>
        <w:t xml:space="preserve">a su vez </w:t>
      </w:r>
      <w:r w:rsidR="00BD28F8" w:rsidRPr="00D6284B">
        <w:rPr>
          <w:rStyle w:val="Enfasidelicata"/>
          <w:rFonts w:ascii="Times New Roman" w:hAnsi="Times New Roman"/>
          <w:i w:val="0"/>
          <w:color w:val="auto"/>
          <w:sz w:val="24"/>
          <w:szCs w:val="24"/>
        </w:rPr>
        <w:t>el poder como su medio de comunicac</w:t>
      </w:r>
      <w:r w:rsidR="00A309A8" w:rsidRPr="00D6284B">
        <w:rPr>
          <w:rStyle w:val="Enfasidelicata"/>
          <w:rFonts w:ascii="Times New Roman" w:hAnsi="Times New Roman"/>
          <w:i w:val="0"/>
          <w:color w:val="auto"/>
          <w:sz w:val="24"/>
          <w:szCs w:val="24"/>
        </w:rPr>
        <w:t>ión simbólicamente generalizado</w:t>
      </w:r>
      <w:r w:rsidR="00D22A0F" w:rsidRPr="00D6284B">
        <w:rPr>
          <w:rStyle w:val="Rimandonotaapidipagina"/>
          <w:rFonts w:ascii="Times New Roman" w:hAnsi="Times New Roman"/>
          <w:iCs/>
          <w:sz w:val="24"/>
          <w:szCs w:val="24"/>
        </w:rPr>
        <w:footnoteReference w:id="15"/>
      </w:r>
      <w:r w:rsidR="0066532E" w:rsidRPr="00D6284B">
        <w:rPr>
          <w:rStyle w:val="Enfasidelicata"/>
          <w:rFonts w:ascii="Times New Roman" w:hAnsi="Times New Roman"/>
          <w:i w:val="0"/>
          <w:color w:val="auto"/>
          <w:sz w:val="24"/>
          <w:szCs w:val="24"/>
        </w:rPr>
        <w:t xml:space="preserve">. </w:t>
      </w:r>
      <w:r w:rsidR="00BD28F8" w:rsidRPr="00D6284B">
        <w:rPr>
          <w:rStyle w:val="Enfasidelicata"/>
          <w:rFonts w:ascii="Times New Roman" w:hAnsi="Times New Roman"/>
          <w:i w:val="0"/>
          <w:color w:val="auto"/>
          <w:sz w:val="24"/>
          <w:szCs w:val="24"/>
        </w:rPr>
        <w:t>La autonomización del uso de la violencia y su recursividad autopoiética establecen que no puede existir un criterio de racionalidad en su expansión, desde esta perspectiva se comprende que el sistema político puede operar a partir de estructuras latentes</w:t>
      </w:r>
      <w:r w:rsidR="005E178C" w:rsidRPr="00D6284B">
        <w:rPr>
          <w:rStyle w:val="Enfasidelicata"/>
          <w:rFonts w:ascii="Times New Roman" w:hAnsi="Times New Roman"/>
          <w:i w:val="0"/>
          <w:color w:val="auto"/>
          <w:sz w:val="24"/>
          <w:szCs w:val="24"/>
        </w:rPr>
        <w:t>,</w:t>
      </w:r>
      <w:r w:rsidR="00BD28F8" w:rsidRPr="00D6284B">
        <w:rPr>
          <w:rStyle w:val="Enfasidelicata"/>
          <w:rFonts w:ascii="Times New Roman" w:hAnsi="Times New Roman"/>
          <w:i w:val="0"/>
          <w:color w:val="auto"/>
          <w:sz w:val="24"/>
          <w:szCs w:val="24"/>
        </w:rPr>
        <w:t xml:space="preserve"> que en definitiva responden a consecuencias inesperadas vinculadas a resultados no previstos</w:t>
      </w:r>
      <w:r w:rsidR="00AC679D" w:rsidRPr="00D6284B">
        <w:rPr>
          <w:rStyle w:val="Enfasidelicata"/>
          <w:rFonts w:ascii="Times New Roman" w:hAnsi="Times New Roman"/>
          <w:i w:val="0"/>
          <w:color w:val="auto"/>
          <w:sz w:val="24"/>
          <w:szCs w:val="24"/>
        </w:rPr>
        <w:t xml:space="preserve">. </w:t>
      </w:r>
      <w:r w:rsidR="00A506B0" w:rsidRPr="00D6284B">
        <w:rPr>
          <w:rStyle w:val="Enfasidelicata"/>
          <w:rFonts w:ascii="Times New Roman" w:hAnsi="Times New Roman"/>
          <w:i w:val="0"/>
          <w:color w:val="auto"/>
          <w:sz w:val="24"/>
          <w:szCs w:val="24"/>
        </w:rPr>
        <w:t xml:space="preserve">En un esfuerzo por conformar un resumen del espacio antagónico contingente, el entrelazamiento de comunicaciones donde pueden vislumbrarse características vernáculas que corresponden con tradiciones ancestrales no modernas, hoy se manifiestan a través de observaciones que rechazan el avance del progreso científico y resignifican saberes derivados de sectores aparentemente olvidados por la </w:t>
      </w:r>
      <w:r w:rsidR="004E5CD8" w:rsidRPr="00D6284B">
        <w:rPr>
          <w:rStyle w:val="Enfasidelicata"/>
          <w:rFonts w:ascii="Times New Roman" w:hAnsi="Times New Roman"/>
          <w:i w:val="0"/>
          <w:color w:val="auto"/>
          <w:sz w:val="24"/>
          <w:szCs w:val="24"/>
        </w:rPr>
        <w:t>m</w:t>
      </w:r>
      <w:r w:rsidR="00A506B0" w:rsidRPr="00D6284B">
        <w:rPr>
          <w:rStyle w:val="Enfasidelicata"/>
          <w:rFonts w:ascii="Times New Roman" w:hAnsi="Times New Roman"/>
          <w:i w:val="0"/>
          <w:color w:val="auto"/>
          <w:sz w:val="24"/>
          <w:szCs w:val="24"/>
        </w:rPr>
        <w:t>odernidad</w:t>
      </w:r>
      <w:r w:rsidR="000124F2" w:rsidRPr="00D6284B">
        <w:rPr>
          <w:rStyle w:val="Rimandonotaapidipagina"/>
          <w:rFonts w:ascii="Times New Roman" w:hAnsi="Times New Roman"/>
          <w:iCs/>
          <w:sz w:val="24"/>
          <w:szCs w:val="24"/>
        </w:rPr>
        <w:footnoteReference w:id="16"/>
      </w:r>
      <w:r w:rsidR="00A506B0" w:rsidRPr="00D6284B">
        <w:rPr>
          <w:rStyle w:val="Enfasidelicata"/>
          <w:rFonts w:ascii="Times New Roman" w:hAnsi="Times New Roman"/>
          <w:i w:val="0"/>
          <w:color w:val="auto"/>
          <w:sz w:val="24"/>
          <w:szCs w:val="24"/>
        </w:rPr>
        <w:t xml:space="preserve">.  </w:t>
      </w:r>
    </w:p>
    <w:p w14:paraId="7B92E11F" w14:textId="77777777" w:rsidR="00F1177F" w:rsidRPr="00D6284B" w:rsidRDefault="00F1177F" w:rsidP="00DF5881">
      <w:pPr>
        <w:spacing w:line="240" w:lineRule="auto"/>
        <w:contextualSpacing/>
        <w:jc w:val="both"/>
        <w:rPr>
          <w:rStyle w:val="Enfasidelicata"/>
          <w:rFonts w:ascii="Times New Roman" w:hAnsi="Times New Roman"/>
          <w:i w:val="0"/>
          <w:color w:val="auto"/>
          <w:sz w:val="24"/>
          <w:szCs w:val="24"/>
        </w:rPr>
      </w:pPr>
      <w:r w:rsidRPr="00D6284B">
        <w:rPr>
          <w:rStyle w:val="Enfasidelicata"/>
          <w:rFonts w:ascii="Times New Roman" w:hAnsi="Times New Roman"/>
          <w:i w:val="0"/>
          <w:color w:val="auto"/>
          <w:sz w:val="24"/>
          <w:szCs w:val="24"/>
        </w:rPr>
        <w:t>La hermenéutica contemporánea de la crisis medioambiental</w:t>
      </w:r>
      <w:r w:rsidR="005E178C" w:rsidRPr="00D6284B">
        <w:rPr>
          <w:rStyle w:val="Enfasidelicata"/>
          <w:rFonts w:ascii="Times New Roman" w:hAnsi="Times New Roman"/>
          <w:i w:val="0"/>
          <w:color w:val="auto"/>
          <w:sz w:val="24"/>
          <w:szCs w:val="24"/>
        </w:rPr>
        <w:t>,</w:t>
      </w:r>
      <w:r w:rsidRPr="00D6284B">
        <w:rPr>
          <w:rStyle w:val="Enfasidelicata"/>
          <w:rFonts w:ascii="Times New Roman" w:hAnsi="Times New Roman"/>
          <w:i w:val="0"/>
          <w:color w:val="auto"/>
          <w:sz w:val="24"/>
          <w:szCs w:val="24"/>
        </w:rPr>
        <w:t xml:space="preserve"> guarda consigo argumentos que develan una crisis civilizatoria que socaba conexiones eco sistém</w:t>
      </w:r>
      <w:r w:rsidR="002B2D61" w:rsidRPr="00D6284B">
        <w:rPr>
          <w:rStyle w:val="Enfasidelicata"/>
          <w:rFonts w:ascii="Times New Roman" w:hAnsi="Times New Roman"/>
          <w:i w:val="0"/>
          <w:color w:val="auto"/>
          <w:sz w:val="24"/>
          <w:szCs w:val="24"/>
        </w:rPr>
        <w:t>icas globales</w:t>
      </w:r>
      <w:r w:rsidRPr="00D6284B">
        <w:rPr>
          <w:rStyle w:val="Enfasidelicata"/>
          <w:rFonts w:ascii="Times New Roman" w:hAnsi="Times New Roman"/>
          <w:i w:val="0"/>
          <w:color w:val="auto"/>
          <w:sz w:val="24"/>
          <w:szCs w:val="24"/>
        </w:rPr>
        <w:t xml:space="preserve">, lo cual delinea una potencialidad para la </w:t>
      </w:r>
      <w:r w:rsidR="00B065BF" w:rsidRPr="00D6284B">
        <w:rPr>
          <w:rStyle w:val="Enfasidelicata"/>
          <w:rFonts w:ascii="Times New Roman" w:hAnsi="Times New Roman"/>
          <w:i w:val="0"/>
          <w:color w:val="auto"/>
          <w:sz w:val="24"/>
          <w:szCs w:val="24"/>
        </w:rPr>
        <w:t>“</w:t>
      </w:r>
      <w:r w:rsidRPr="00D6284B">
        <w:rPr>
          <w:rStyle w:val="Enfasidelicata"/>
          <w:rFonts w:ascii="Times New Roman" w:hAnsi="Times New Roman"/>
          <w:color w:val="auto"/>
          <w:sz w:val="24"/>
          <w:szCs w:val="24"/>
        </w:rPr>
        <w:t>biologización de lo político</w:t>
      </w:r>
      <w:r w:rsidR="00B065BF" w:rsidRPr="00D6284B">
        <w:rPr>
          <w:rStyle w:val="Enfasidelicata"/>
          <w:rFonts w:ascii="Times New Roman" w:hAnsi="Times New Roman"/>
          <w:color w:val="auto"/>
          <w:sz w:val="24"/>
          <w:szCs w:val="24"/>
        </w:rPr>
        <w:t>”</w:t>
      </w:r>
      <w:r w:rsidRPr="00D6284B">
        <w:rPr>
          <w:rStyle w:val="Enfasidelicata"/>
          <w:rFonts w:ascii="Times New Roman" w:hAnsi="Times New Roman"/>
          <w:i w:val="0"/>
          <w:color w:val="auto"/>
          <w:sz w:val="24"/>
          <w:szCs w:val="24"/>
        </w:rPr>
        <w:t xml:space="preserve">, constituyéndose en una revisión crítica </w:t>
      </w:r>
      <w:r w:rsidRPr="00D6284B">
        <w:rPr>
          <w:rStyle w:val="Enfasidelicata"/>
          <w:rFonts w:ascii="Times New Roman" w:hAnsi="Times New Roman"/>
          <w:i w:val="0"/>
          <w:color w:val="auto"/>
          <w:sz w:val="24"/>
          <w:szCs w:val="24"/>
        </w:rPr>
        <w:lastRenderedPageBreak/>
        <w:t>del paradigma científico positivista. Ajenos a las clásicas peticiones que tenían por norte al consenso</w:t>
      </w:r>
      <w:r w:rsidR="005E178C" w:rsidRPr="00D6284B">
        <w:rPr>
          <w:rStyle w:val="Enfasidelicata"/>
          <w:rFonts w:ascii="Times New Roman" w:hAnsi="Times New Roman"/>
          <w:i w:val="0"/>
          <w:color w:val="auto"/>
          <w:sz w:val="24"/>
          <w:szCs w:val="24"/>
        </w:rPr>
        <w:t>,</w:t>
      </w:r>
      <w:r w:rsidRPr="00D6284B">
        <w:rPr>
          <w:rStyle w:val="Enfasidelicata"/>
          <w:rFonts w:ascii="Times New Roman" w:hAnsi="Times New Roman"/>
          <w:i w:val="0"/>
          <w:color w:val="auto"/>
          <w:sz w:val="24"/>
          <w:szCs w:val="24"/>
        </w:rPr>
        <w:t xml:space="preserve"> como orden de lo político o el desarrollo de cambios estructurales súbitos, radicales y totalizantes en la sociedad (Labr</w:t>
      </w:r>
      <w:r w:rsidR="00A9724E" w:rsidRPr="00D6284B">
        <w:rPr>
          <w:rStyle w:val="Enfasidelicata"/>
          <w:rFonts w:ascii="Times New Roman" w:hAnsi="Times New Roman"/>
          <w:i w:val="0"/>
          <w:color w:val="auto"/>
          <w:sz w:val="24"/>
          <w:szCs w:val="24"/>
        </w:rPr>
        <w:t xml:space="preserve">aña </w:t>
      </w:r>
      <w:r w:rsidR="00952417" w:rsidRPr="00D6284B">
        <w:rPr>
          <w:rStyle w:val="Enfasidelicata"/>
          <w:rFonts w:ascii="Times New Roman" w:hAnsi="Times New Roman"/>
          <w:i w:val="0"/>
          <w:color w:val="auto"/>
          <w:sz w:val="24"/>
          <w:szCs w:val="24"/>
        </w:rPr>
        <w:t>y</w:t>
      </w:r>
      <w:r w:rsidR="00A9724E" w:rsidRPr="00D6284B">
        <w:rPr>
          <w:rStyle w:val="Enfasidelicata"/>
          <w:rFonts w:ascii="Times New Roman" w:hAnsi="Times New Roman"/>
          <w:i w:val="0"/>
          <w:color w:val="auto"/>
          <w:sz w:val="24"/>
          <w:szCs w:val="24"/>
        </w:rPr>
        <w:t xml:space="preserve"> Pérez-Solari</w:t>
      </w:r>
      <w:r w:rsidR="00CA0FE1" w:rsidRPr="00D6284B">
        <w:rPr>
          <w:rStyle w:val="Enfasidelicata"/>
          <w:rFonts w:ascii="Times New Roman" w:hAnsi="Times New Roman"/>
          <w:i w:val="0"/>
          <w:color w:val="auto"/>
          <w:sz w:val="24"/>
          <w:szCs w:val="24"/>
        </w:rPr>
        <w:t>,</w:t>
      </w:r>
      <w:r w:rsidR="00A9724E" w:rsidRPr="00D6284B">
        <w:rPr>
          <w:rStyle w:val="Enfasidelicata"/>
          <w:rFonts w:ascii="Times New Roman" w:hAnsi="Times New Roman"/>
          <w:i w:val="0"/>
          <w:color w:val="auto"/>
          <w:sz w:val="24"/>
          <w:szCs w:val="24"/>
        </w:rPr>
        <w:t xml:space="preserve"> 2013), los NMS </w:t>
      </w:r>
      <w:r w:rsidRPr="00D6284B">
        <w:rPr>
          <w:rStyle w:val="Enfasidelicata"/>
          <w:rFonts w:ascii="Times New Roman" w:hAnsi="Times New Roman"/>
          <w:i w:val="0"/>
          <w:color w:val="auto"/>
          <w:sz w:val="24"/>
          <w:szCs w:val="24"/>
        </w:rPr>
        <w:t>básicamente continúan dirigiendo sus intereses a la localización de culpables, teniendo a su haber, la protesta como m</w:t>
      </w:r>
      <w:r w:rsidR="00DC4949" w:rsidRPr="00D6284B">
        <w:rPr>
          <w:rStyle w:val="Enfasidelicata"/>
          <w:rFonts w:ascii="Times New Roman" w:hAnsi="Times New Roman"/>
          <w:i w:val="0"/>
          <w:color w:val="auto"/>
          <w:sz w:val="24"/>
          <w:szCs w:val="24"/>
        </w:rPr>
        <w:t>edio de presión característico</w:t>
      </w:r>
      <w:r w:rsidR="00120497" w:rsidRPr="00D6284B">
        <w:rPr>
          <w:rStyle w:val="Enfasidelicata"/>
          <w:rFonts w:ascii="Times New Roman" w:hAnsi="Times New Roman"/>
          <w:i w:val="0"/>
          <w:color w:val="auto"/>
          <w:sz w:val="24"/>
          <w:szCs w:val="24"/>
        </w:rPr>
        <w:t xml:space="preserve">. </w:t>
      </w:r>
      <w:r w:rsidRPr="00D6284B">
        <w:rPr>
          <w:rStyle w:val="Enfasidelicata"/>
          <w:rFonts w:ascii="Times New Roman" w:hAnsi="Times New Roman"/>
          <w:i w:val="0"/>
          <w:color w:val="auto"/>
          <w:sz w:val="24"/>
          <w:szCs w:val="24"/>
        </w:rPr>
        <w:t xml:space="preserve">Desde esta perspectiva, la existencia de movimientos que operan bajo las lógicas de la violencia, pueden ser comprendida como </w:t>
      </w:r>
      <w:r w:rsidRPr="00D6284B">
        <w:rPr>
          <w:rStyle w:val="Enfasidelicata"/>
          <w:rFonts w:ascii="Times New Roman" w:hAnsi="Times New Roman"/>
          <w:color w:val="auto"/>
          <w:sz w:val="24"/>
          <w:szCs w:val="24"/>
        </w:rPr>
        <w:t>“loops de retroalimentación negativos”</w:t>
      </w:r>
      <w:r w:rsidRPr="00D6284B">
        <w:rPr>
          <w:rStyle w:val="Enfasidelicata"/>
          <w:rFonts w:ascii="Times New Roman" w:hAnsi="Times New Roman"/>
          <w:i w:val="0"/>
          <w:color w:val="auto"/>
          <w:sz w:val="24"/>
          <w:szCs w:val="24"/>
        </w:rPr>
        <w:t xml:space="preserve"> (Walby</w:t>
      </w:r>
      <w:r w:rsidR="00320FAF" w:rsidRPr="00D6284B">
        <w:rPr>
          <w:rStyle w:val="Enfasidelicata"/>
          <w:rFonts w:ascii="Times New Roman" w:hAnsi="Times New Roman"/>
          <w:i w:val="0"/>
          <w:color w:val="auto"/>
          <w:sz w:val="24"/>
          <w:szCs w:val="24"/>
        </w:rPr>
        <w:t>,</w:t>
      </w:r>
      <w:r w:rsidRPr="00D6284B">
        <w:rPr>
          <w:rStyle w:val="Enfasidelicata"/>
          <w:rFonts w:ascii="Times New Roman" w:hAnsi="Times New Roman"/>
          <w:i w:val="0"/>
          <w:color w:val="auto"/>
          <w:sz w:val="24"/>
          <w:szCs w:val="24"/>
        </w:rPr>
        <w:t xml:space="preserve"> 2015), que observan decepciones sistémicas e inician un proceso de sobrecarga; excesos patológicos que apuntan a momentos en que se renuncia a la unidad de la sociedad  y que promueven la aparición de singularidades no reflexivas</w:t>
      </w:r>
      <w:r w:rsidR="005E178C" w:rsidRPr="00D6284B">
        <w:rPr>
          <w:rStyle w:val="Enfasidelicata"/>
          <w:rFonts w:ascii="Times New Roman" w:hAnsi="Times New Roman"/>
          <w:i w:val="0"/>
          <w:color w:val="auto"/>
          <w:sz w:val="24"/>
          <w:szCs w:val="24"/>
        </w:rPr>
        <w:t>.</w:t>
      </w:r>
    </w:p>
    <w:p w14:paraId="4CD35FFE" w14:textId="77777777" w:rsidR="009B4365" w:rsidRPr="00D6284B" w:rsidRDefault="009B4365" w:rsidP="00DF5881">
      <w:pPr>
        <w:spacing w:line="240" w:lineRule="auto"/>
        <w:contextualSpacing/>
        <w:jc w:val="both"/>
        <w:rPr>
          <w:rStyle w:val="Enfasidelicata"/>
          <w:rFonts w:ascii="Times New Roman" w:hAnsi="Times New Roman"/>
          <w:i w:val="0"/>
          <w:color w:val="auto"/>
          <w:sz w:val="24"/>
          <w:szCs w:val="24"/>
        </w:rPr>
      </w:pPr>
      <w:r w:rsidRPr="00D6284B">
        <w:rPr>
          <w:rStyle w:val="Enfasidelicata"/>
          <w:rFonts w:ascii="Times New Roman" w:hAnsi="Times New Roman"/>
          <w:i w:val="0"/>
          <w:color w:val="auto"/>
          <w:sz w:val="24"/>
          <w:szCs w:val="24"/>
        </w:rPr>
        <w:t>Los NMS latinoamericanos, incomodos con los modelos binarios provenientes de los excesos de la racionalidad moderna, resultan responsables de visibilizar con una radicalidad sin procedente, las nuevas formas de opresión asociadas a paradigmas sociales emergentes que toman distancia de la regulación social capitalista. Estos nuevos actores se nutrirían entonces de innumerables energías para lograr constituirse, dada la multidimensionalidad no solamente de las relaciones sociales sino que también de los propios sentidos de la acción colectiva, apareciendo anudados y simultáneamente compuestos por demandas que se complementan unas a otras</w:t>
      </w:r>
      <w:r w:rsidRPr="00D6284B">
        <w:rPr>
          <w:rStyle w:val="Rimandonotaapidipagina"/>
          <w:rFonts w:ascii="Times New Roman" w:hAnsi="Times New Roman"/>
          <w:iCs/>
          <w:sz w:val="24"/>
          <w:szCs w:val="24"/>
        </w:rPr>
        <w:footnoteReference w:id="17"/>
      </w:r>
      <w:r w:rsidRPr="00D6284B">
        <w:rPr>
          <w:rStyle w:val="Enfasidelicata"/>
          <w:rFonts w:ascii="Times New Roman" w:hAnsi="Times New Roman"/>
          <w:i w:val="0"/>
          <w:color w:val="auto"/>
          <w:sz w:val="24"/>
          <w:szCs w:val="24"/>
        </w:rPr>
        <w:t xml:space="preserve">. La democracia ya no es el centro de preocupaciones de los NMS ni como principio valórico, ni mucho menos como objetivo final. Itinerantes e iconoclastas, acéfalos, inestables o discontinuos, los poco claros MS de protesta que germinan en el nuevo continente, logran proporcionar una pluralización del sentido de la violencia política con demandas acompañadas desde dimensiones subjetivas diferenciadas y de alcances globales, a través de pequeñas organizaciones policlasistas que no buscan necesariamente el crecimiento cuantitativo. Herederos de la radical modernización capitalista de la historia chilena, transitan aceleradamente en busca de sus propios términos de constitución política, desbordando los cerrojos de la actual institucionalidad y valiéndose de las nuevas tecnologías de la información y la comunicación para la construcción de redes (Santana, 2005:561). </w:t>
      </w:r>
    </w:p>
    <w:p w14:paraId="64166551" w14:textId="77777777" w:rsidR="00F1177F" w:rsidRPr="00D6284B" w:rsidRDefault="00F1177F" w:rsidP="00DF5881">
      <w:pPr>
        <w:spacing w:line="240" w:lineRule="auto"/>
        <w:contextualSpacing/>
        <w:jc w:val="both"/>
        <w:rPr>
          <w:rStyle w:val="Enfasidelicata"/>
          <w:rFonts w:ascii="Times New Roman" w:hAnsi="Times New Roman"/>
          <w:i w:val="0"/>
          <w:color w:val="auto"/>
          <w:sz w:val="24"/>
          <w:szCs w:val="24"/>
        </w:rPr>
      </w:pPr>
      <w:r w:rsidRPr="00D6284B">
        <w:rPr>
          <w:rStyle w:val="Enfasidelicata"/>
          <w:rFonts w:ascii="Times New Roman" w:hAnsi="Times New Roman"/>
          <w:i w:val="0"/>
          <w:color w:val="auto"/>
          <w:sz w:val="24"/>
          <w:szCs w:val="24"/>
        </w:rPr>
        <w:t xml:space="preserve">La comunicación ecológica </w:t>
      </w:r>
      <w:r w:rsidR="00E43BC1" w:rsidRPr="00D6284B">
        <w:rPr>
          <w:rStyle w:val="Enfasidelicata"/>
          <w:rFonts w:ascii="Times New Roman" w:hAnsi="Times New Roman"/>
          <w:i w:val="0"/>
          <w:color w:val="auto"/>
          <w:sz w:val="24"/>
          <w:szCs w:val="24"/>
        </w:rPr>
        <w:t>(Luhamnn, 1989</w:t>
      </w:r>
      <w:r w:rsidR="003A389D" w:rsidRPr="00D6284B">
        <w:rPr>
          <w:rStyle w:val="Enfasidelicata"/>
          <w:rFonts w:ascii="Times New Roman" w:hAnsi="Times New Roman"/>
          <w:i w:val="0"/>
          <w:color w:val="auto"/>
          <w:sz w:val="24"/>
          <w:szCs w:val="24"/>
        </w:rPr>
        <w:t>; Urquiza y Morales, 2015:66</w:t>
      </w:r>
      <w:r w:rsidR="00E43BC1" w:rsidRPr="00D6284B">
        <w:rPr>
          <w:rStyle w:val="Enfasidelicata"/>
          <w:rFonts w:ascii="Times New Roman" w:hAnsi="Times New Roman"/>
          <w:i w:val="0"/>
          <w:color w:val="auto"/>
          <w:sz w:val="24"/>
          <w:szCs w:val="24"/>
        </w:rPr>
        <w:t xml:space="preserve">) </w:t>
      </w:r>
      <w:r w:rsidRPr="00D6284B">
        <w:rPr>
          <w:rStyle w:val="Enfasidelicata"/>
          <w:rFonts w:ascii="Times New Roman" w:hAnsi="Times New Roman"/>
          <w:i w:val="0"/>
          <w:color w:val="auto"/>
          <w:sz w:val="24"/>
          <w:szCs w:val="24"/>
        </w:rPr>
        <w:t xml:space="preserve">logra irritar a los sistemas que tienen la posibilidad de observarla sólo a través de sus propias estructuras de distinción, esto restringe las posibilidades de resonancia y complejiza el tratamiento global de los efectos no esperados de las comunicaciones referidas al medio ambiente. Frente a contextos donde emergen posturas contramodernas, las posibilidades de enlace que nos permiten las cualidades de los </w:t>
      </w:r>
      <w:r w:rsidR="00A9724E" w:rsidRPr="00D6284B">
        <w:rPr>
          <w:rStyle w:val="Enfasidelicata"/>
          <w:rFonts w:ascii="Times New Roman" w:hAnsi="Times New Roman"/>
          <w:i w:val="0"/>
          <w:color w:val="auto"/>
          <w:sz w:val="24"/>
          <w:szCs w:val="24"/>
        </w:rPr>
        <w:t>NMS</w:t>
      </w:r>
      <w:r w:rsidRPr="00D6284B">
        <w:rPr>
          <w:rStyle w:val="Enfasidelicata"/>
          <w:rFonts w:ascii="Times New Roman" w:hAnsi="Times New Roman"/>
          <w:i w:val="0"/>
          <w:color w:val="auto"/>
          <w:sz w:val="24"/>
          <w:szCs w:val="24"/>
        </w:rPr>
        <w:t xml:space="preserve"> en conjunto con la articulación de discu</w:t>
      </w:r>
      <w:r w:rsidR="00320FAF" w:rsidRPr="00D6284B">
        <w:rPr>
          <w:rStyle w:val="Enfasidelicata"/>
          <w:rFonts w:ascii="Times New Roman" w:hAnsi="Times New Roman"/>
          <w:i w:val="0"/>
          <w:color w:val="auto"/>
          <w:sz w:val="24"/>
          <w:szCs w:val="24"/>
        </w:rPr>
        <w:t>rsos eco-</w:t>
      </w:r>
      <w:r w:rsidRPr="00D6284B">
        <w:rPr>
          <w:rStyle w:val="Enfasidelicata"/>
          <w:rFonts w:ascii="Times New Roman" w:hAnsi="Times New Roman"/>
          <w:i w:val="0"/>
          <w:color w:val="auto"/>
          <w:sz w:val="24"/>
          <w:szCs w:val="24"/>
        </w:rPr>
        <w:t>politizados, extremos e insurgentes, fomentan la producción de nue</w:t>
      </w:r>
      <w:r w:rsidR="00DB4F72" w:rsidRPr="00D6284B">
        <w:rPr>
          <w:rStyle w:val="Enfasidelicata"/>
          <w:rFonts w:ascii="Times New Roman" w:hAnsi="Times New Roman"/>
          <w:i w:val="0"/>
          <w:color w:val="auto"/>
          <w:sz w:val="24"/>
          <w:szCs w:val="24"/>
        </w:rPr>
        <w:t>vas racionalidades ambientales</w:t>
      </w:r>
      <w:r w:rsidR="003A389D" w:rsidRPr="00D6284B">
        <w:rPr>
          <w:rStyle w:val="Enfasidelicata"/>
          <w:rFonts w:ascii="Times New Roman" w:hAnsi="Times New Roman"/>
          <w:i w:val="0"/>
          <w:color w:val="auto"/>
          <w:sz w:val="24"/>
          <w:szCs w:val="24"/>
        </w:rPr>
        <w:t xml:space="preserve">. </w:t>
      </w:r>
      <w:r w:rsidRPr="00D6284B">
        <w:rPr>
          <w:rStyle w:val="Enfasidelicata"/>
          <w:rFonts w:ascii="Times New Roman" w:hAnsi="Times New Roman"/>
          <w:i w:val="0"/>
          <w:color w:val="auto"/>
          <w:sz w:val="24"/>
          <w:szCs w:val="24"/>
        </w:rPr>
        <w:t xml:space="preserve">Reactivos y proactivos, fundamentalmente expresivos capaces de generar estrategias instrumentales como el uso de la coerción, el modelo de reflexividad y auto-referencialidad presente en la estructura de </w:t>
      </w:r>
      <w:r w:rsidR="004F1000" w:rsidRPr="00D6284B">
        <w:rPr>
          <w:rStyle w:val="Enfasidelicata"/>
          <w:rFonts w:ascii="Times New Roman" w:hAnsi="Times New Roman"/>
          <w:i w:val="0"/>
          <w:color w:val="auto"/>
          <w:sz w:val="24"/>
          <w:szCs w:val="24"/>
        </w:rPr>
        <w:t>expresiones</w:t>
      </w:r>
      <w:r w:rsidRPr="00D6284B">
        <w:rPr>
          <w:rStyle w:val="Enfasidelicata"/>
          <w:rFonts w:ascii="Times New Roman" w:hAnsi="Times New Roman"/>
          <w:i w:val="0"/>
          <w:color w:val="auto"/>
          <w:sz w:val="24"/>
          <w:szCs w:val="24"/>
        </w:rPr>
        <w:t xml:space="preserve"> ecologistas</w:t>
      </w:r>
      <w:r w:rsidR="004F1000" w:rsidRPr="00D6284B">
        <w:rPr>
          <w:rStyle w:val="Enfasidelicata"/>
          <w:rFonts w:ascii="Times New Roman" w:hAnsi="Times New Roman"/>
          <w:i w:val="0"/>
          <w:color w:val="auto"/>
          <w:sz w:val="24"/>
          <w:szCs w:val="24"/>
        </w:rPr>
        <w:t xml:space="preserve"> en conflicto</w:t>
      </w:r>
      <w:r w:rsidRPr="00D6284B">
        <w:rPr>
          <w:rStyle w:val="Enfasidelicata"/>
          <w:rFonts w:ascii="Times New Roman" w:hAnsi="Times New Roman"/>
          <w:i w:val="0"/>
          <w:color w:val="auto"/>
          <w:sz w:val="24"/>
          <w:szCs w:val="24"/>
        </w:rPr>
        <w:t>, destaca por su tematización y el planteamiento de preguntas q</w:t>
      </w:r>
      <w:r w:rsidR="00E43BC1" w:rsidRPr="00D6284B">
        <w:rPr>
          <w:rStyle w:val="Enfasidelicata"/>
          <w:rFonts w:ascii="Times New Roman" w:hAnsi="Times New Roman"/>
          <w:i w:val="0"/>
          <w:color w:val="auto"/>
          <w:sz w:val="24"/>
          <w:szCs w:val="24"/>
        </w:rPr>
        <w:t xml:space="preserve">ue consideran alcances globales. </w:t>
      </w:r>
      <w:r w:rsidRPr="00D6284B">
        <w:rPr>
          <w:rStyle w:val="Enfasidelicata"/>
          <w:rFonts w:ascii="Times New Roman" w:hAnsi="Times New Roman"/>
          <w:i w:val="0"/>
          <w:color w:val="auto"/>
          <w:sz w:val="24"/>
          <w:szCs w:val="24"/>
        </w:rPr>
        <w:t xml:space="preserve">Sus características les posibilita compartir características de extrema plasticidad con los </w:t>
      </w:r>
      <w:r w:rsidR="00A9724E" w:rsidRPr="00D6284B">
        <w:rPr>
          <w:rStyle w:val="Enfasidelicata"/>
          <w:rFonts w:ascii="Times New Roman" w:hAnsi="Times New Roman"/>
          <w:i w:val="0"/>
          <w:color w:val="auto"/>
          <w:sz w:val="24"/>
          <w:szCs w:val="24"/>
        </w:rPr>
        <w:t>NMS,</w:t>
      </w:r>
      <w:r w:rsidRPr="00D6284B">
        <w:rPr>
          <w:rStyle w:val="Enfasidelicata"/>
          <w:rFonts w:ascii="Times New Roman" w:hAnsi="Times New Roman"/>
          <w:i w:val="0"/>
          <w:color w:val="auto"/>
          <w:sz w:val="24"/>
          <w:szCs w:val="24"/>
        </w:rPr>
        <w:t xml:space="preserve"> quienes le entregan un énfasis a las prácticas de resistencia que se desarrollan en la vida cotidiana, como las del tipo DIY, incorporada y adaptada por el movimiento </w:t>
      </w:r>
      <w:r w:rsidR="001402BB" w:rsidRPr="00D6284B">
        <w:rPr>
          <w:rStyle w:val="Enfasidelicata"/>
          <w:rFonts w:ascii="Times New Roman" w:hAnsi="Times New Roman"/>
          <w:i w:val="0"/>
          <w:color w:val="auto"/>
          <w:sz w:val="24"/>
          <w:szCs w:val="24"/>
        </w:rPr>
        <w:t>anarco</w:t>
      </w:r>
      <w:r w:rsidR="00CD6E58" w:rsidRPr="00D6284B">
        <w:rPr>
          <w:rStyle w:val="Enfasidelicata"/>
          <w:rFonts w:ascii="Times New Roman" w:hAnsi="Times New Roman"/>
          <w:i w:val="0"/>
          <w:color w:val="auto"/>
          <w:sz w:val="24"/>
          <w:szCs w:val="24"/>
        </w:rPr>
        <w:t xml:space="preserve"> contemporáneo</w:t>
      </w:r>
      <w:r w:rsidRPr="00D6284B">
        <w:rPr>
          <w:rStyle w:val="Enfasidelicata"/>
          <w:rFonts w:ascii="Times New Roman" w:hAnsi="Times New Roman"/>
          <w:i w:val="0"/>
          <w:color w:val="auto"/>
          <w:sz w:val="24"/>
          <w:szCs w:val="24"/>
        </w:rPr>
        <w:t xml:space="preserve"> en donde realizan una renuncia radical a la dependencia tecnológica ofrecida por e</w:t>
      </w:r>
      <w:r w:rsidR="004E6479" w:rsidRPr="00D6284B">
        <w:rPr>
          <w:rStyle w:val="Enfasidelicata"/>
          <w:rFonts w:ascii="Times New Roman" w:hAnsi="Times New Roman"/>
          <w:i w:val="0"/>
          <w:color w:val="auto"/>
          <w:sz w:val="24"/>
          <w:szCs w:val="24"/>
        </w:rPr>
        <w:t xml:space="preserve">l sistema económico neoliberal. </w:t>
      </w:r>
      <w:r w:rsidRPr="00D6284B">
        <w:rPr>
          <w:rStyle w:val="Enfasidelicata"/>
          <w:rFonts w:ascii="Times New Roman" w:hAnsi="Times New Roman"/>
          <w:i w:val="0"/>
          <w:color w:val="auto"/>
          <w:sz w:val="24"/>
          <w:szCs w:val="24"/>
        </w:rPr>
        <w:t>Un proceso que evidencia nuevos procesamientos de estructuración simbólica en la emergencia de conflictos tematizados culturalmente</w:t>
      </w:r>
      <w:r w:rsidR="00A631BB" w:rsidRPr="00D6284B">
        <w:rPr>
          <w:rStyle w:val="Enfasidelicata"/>
          <w:rFonts w:ascii="Times New Roman" w:hAnsi="Times New Roman"/>
          <w:i w:val="0"/>
          <w:color w:val="auto"/>
          <w:sz w:val="24"/>
          <w:szCs w:val="24"/>
        </w:rPr>
        <w:t>.</w:t>
      </w:r>
      <w:r w:rsidRPr="00D6284B">
        <w:rPr>
          <w:rStyle w:val="Enfasidelicata"/>
          <w:rFonts w:ascii="Times New Roman" w:hAnsi="Times New Roman"/>
          <w:i w:val="0"/>
          <w:color w:val="auto"/>
          <w:sz w:val="24"/>
          <w:szCs w:val="24"/>
        </w:rPr>
        <w:t xml:space="preserve">  </w:t>
      </w:r>
    </w:p>
    <w:p w14:paraId="4A39D0A8" w14:textId="77777777" w:rsidR="009E34F1" w:rsidRPr="00D6284B" w:rsidRDefault="00843F5F" w:rsidP="00DF5881">
      <w:pPr>
        <w:spacing w:line="240" w:lineRule="auto"/>
        <w:contextualSpacing/>
        <w:jc w:val="both"/>
        <w:rPr>
          <w:rStyle w:val="Enfasidelicata"/>
          <w:rFonts w:ascii="Times New Roman" w:hAnsi="Times New Roman"/>
          <w:i w:val="0"/>
          <w:color w:val="auto"/>
          <w:sz w:val="24"/>
          <w:szCs w:val="24"/>
        </w:rPr>
      </w:pPr>
      <w:r w:rsidRPr="00D6284B">
        <w:rPr>
          <w:rStyle w:val="Enfasidelicata"/>
          <w:rFonts w:ascii="Times New Roman" w:hAnsi="Times New Roman"/>
          <w:i w:val="0"/>
          <w:color w:val="auto"/>
          <w:sz w:val="24"/>
          <w:szCs w:val="24"/>
        </w:rPr>
        <w:lastRenderedPageBreak/>
        <w:t xml:space="preserve">Si bien </w:t>
      </w:r>
      <w:r w:rsidR="009E34F1" w:rsidRPr="00D6284B">
        <w:rPr>
          <w:rStyle w:val="Enfasidelicata"/>
          <w:rFonts w:ascii="Times New Roman" w:hAnsi="Times New Roman"/>
          <w:i w:val="0"/>
          <w:color w:val="auto"/>
          <w:sz w:val="24"/>
          <w:szCs w:val="24"/>
        </w:rPr>
        <w:t>la conflictividad social y política</w:t>
      </w:r>
      <w:r w:rsidRPr="00D6284B">
        <w:rPr>
          <w:rStyle w:val="Enfasidelicata"/>
          <w:rFonts w:ascii="Times New Roman" w:hAnsi="Times New Roman"/>
          <w:i w:val="0"/>
          <w:color w:val="auto"/>
          <w:sz w:val="24"/>
          <w:szCs w:val="24"/>
        </w:rPr>
        <w:t xml:space="preserve"> en Chile</w:t>
      </w:r>
      <w:r w:rsidR="009E34F1" w:rsidRPr="00D6284B">
        <w:rPr>
          <w:rStyle w:val="Enfasidelicata"/>
          <w:rFonts w:ascii="Times New Roman" w:hAnsi="Times New Roman"/>
          <w:i w:val="0"/>
          <w:color w:val="auto"/>
          <w:sz w:val="24"/>
          <w:szCs w:val="24"/>
        </w:rPr>
        <w:t xml:space="preserve"> </w:t>
      </w:r>
      <w:r w:rsidR="001E6943" w:rsidRPr="00D6284B">
        <w:rPr>
          <w:rStyle w:val="Enfasidelicata"/>
          <w:rFonts w:ascii="Times New Roman" w:hAnsi="Times New Roman"/>
          <w:i w:val="0"/>
          <w:color w:val="auto"/>
          <w:sz w:val="24"/>
          <w:szCs w:val="24"/>
        </w:rPr>
        <w:t xml:space="preserve">puede ser vinculada </w:t>
      </w:r>
      <w:r w:rsidR="009E34F1" w:rsidRPr="00D6284B">
        <w:rPr>
          <w:rStyle w:val="Enfasidelicata"/>
          <w:rFonts w:ascii="Times New Roman" w:hAnsi="Times New Roman"/>
          <w:i w:val="0"/>
          <w:color w:val="auto"/>
          <w:sz w:val="24"/>
          <w:szCs w:val="24"/>
        </w:rPr>
        <w:t xml:space="preserve">al desgaste de los límites de la política del consenso </w:t>
      </w:r>
      <w:r w:rsidRPr="00D6284B">
        <w:rPr>
          <w:rStyle w:val="Enfasidelicata"/>
          <w:rFonts w:ascii="Times New Roman" w:hAnsi="Times New Roman"/>
          <w:i w:val="0"/>
          <w:color w:val="auto"/>
          <w:sz w:val="24"/>
          <w:szCs w:val="24"/>
        </w:rPr>
        <w:t>trazados</w:t>
      </w:r>
      <w:r w:rsidR="009E34F1" w:rsidRPr="00D6284B">
        <w:rPr>
          <w:rStyle w:val="Enfasidelicata"/>
          <w:rFonts w:ascii="Times New Roman" w:hAnsi="Times New Roman"/>
          <w:i w:val="0"/>
          <w:color w:val="auto"/>
          <w:sz w:val="24"/>
          <w:szCs w:val="24"/>
        </w:rPr>
        <w:t xml:space="preserve"> desde la transición a la democracia en los años ´90</w:t>
      </w:r>
      <w:r w:rsidR="001E6943" w:rsidRPr="00D6284B">
        <w:rPr>
          <w:rStyle w:val="Enfasidelicata"/>
          <w:rFonts w:ascii="Times New Roman" w:hAnsi="Times New Roman"/>
          <w:i w:val="0"/>
          <w:color w:val="auto"/>
          <w:sz w:val="24"/>
          <w:szCs w:val="24"/>
        </w:rPr>
        <w:t>, la</w:t>
      </w:r>
      <w:r w:rsidR="009E34F1" w:rsidRPr="00D6284B">
        <w:rPr>
          <w:rStyle w:val="Enfasidelicata"/>
          <w:rFonts w:ascii="Times New Roman" w:hAnsi="Times New Roman"/>
          <w:i w:val="0"/>
          <w:color w:val="auto"/>
          <w:sz w:val="24"/>
          <w:szCs w:val="24"/>
        </w:rPr>
        <w:t xml:space="preserve"> desatención que la clase política tradicional habría proporcionado a los procesos de maduración de </w:t>
      </w:r>
      <w:r w:rsidR="00B01ECB" w:rsidRPr="00D6284B">
        <w:rPr>
          <w:rStyle w:val="Enfasidelicata"/>
          <w:rFonts w:ascii="Times New Roman" w:hAnsi="Times New Roman"/>
          <w:i w:val="0"/>
          <w:color w:val="auto"/>
          <w:sz w:val="24"/>
          <w:szCs w:val="24"/>
        </w:rPr>
        <w:t>nuevas fracciones sociales</w:t>
      </w:r>
      <w:r w:rsidR="001E6943" w:rsidRPr="00D6284B">
        <w:rPr>
          <w:rStyle w:val="Enfasidelicata"/>
          <w:rFonts w:ascii="Times New Roman" w:hAnsi="Times New Roman"/>
          <w:i w:val="0"/>
          <w:color w:val="auto"/>
          <w:sz w:val="24"/>
          <w:szCs w:val="24"/>
        </w:rPr>
        <w:t xml:space="preserve">, </w:t>
      </w:r>
      <w:r w:rsidR="00730045" w:rsidRPr="00D6284B">
        <w:rPr>
          <w:rStyle w:val="Enfasidelicata"/>
          <w:rFonts w:ascii="Times New Roman" w:hAnsi="Times New Roman"/>
          <w:i w:val="0"/>
          <w:color w:val="auto"/>
          <w:sz w:val="24"/>
          <w:szCs w:val="24"/>
        </w:rPr>
        <w:t>endurecimiento y atomización</w:t>
      </w:r>
      <w:r w:rsidR="00677CCF" w:rsidRPr="00D6284B">
        <w:rPr>
          <w:rStyle w:val="Enfasidelicata"/>
          <w:rFonts w:ascii="Times New Roman" w:hAnsi="Times New Roman"/>
          <w:i w:val="0"/>
          <w:color w:val="auto"/>
          <w:sz w:val="24"/>
          <w:szCs w:val="24"/>
        </w:rPr>
        <w:t xml:space="preserve"> de </w:t>
      </w:r>
      <w:r w:rsidR="00730045" w:rsidRPr="00D6284B">
        <w:rPr>
          <w:rStyle w:val="Enfasidelicata"/>
          <w:rFonts w:ascii="Times New Roman" w:hAnsi="Times New Roman"/>
          <w:i w:val="0"/>
          <w:color w:val="auto"/>
          <w:sz w:val="24"/>
          <w:szCs w:val="24"/>
        </w:rPr>
        <w:t>posiciones disidentes</w:t>
      </w:r>
      <w:r w:rsidRPr="00D6284B">
        <w:rPr>
          <w:rStyle w:val="Enfasidelicata"/>
          <w:rFonts w:ascii="Times New Roman" w:hAnsi="Times New Roman"/>
          <w:i w:val="0"/>
          <w:color w:val="auto"/>
          <w:sz w:val="24"/>
          <w:szCs w:val="24"/>
        </w:rPr>
        <w:t xml:space="preserve"> </w:t>
      </w:r>
      <w:r w:rsidR="00BD28F8" w:rsidRPr="00D6284B">
        <w:rPr>
          <w:rStyle w:val="Enfasidelicata"/>
          <w:rFonts w:ascii="Times New Roman" w:hAnsi="Times New Roman"/>
          <w:i w:val="0"/>
          <w:color w:val="auto"/>
          <w:sz w:val="24"/>
          <w:szCs w:val="24"/>
        </w:rPr>
        <w:t>fragmentada</w:t>
      </w:r>
      <w:r w:rsidRPr="00D6284B">
        <w:rPr>
          <w:rStyle w:val="Enfasidelicata"/>
          <w:rFonts w:ascii="Times New Roman" w:hAnsi="Times New Roman"/>
          <w:i w:val="0"/>
          <w:color w:val="auto"/>
          <w:sz w:val="24"/>
          <w:szCs w:val="24"/>
        </w:rPr>
        <w:t>s</w:t>
      </w:r>
      <w:r w:rsidR="00DC58D2" w:rsidRPr="00D6284B">
        <w:rPr>
          <w:rStyle w:val="Enfasidelicata"/>
          <w:rFonts w:ascii="Times New Roman" w:hAnsi="Times New Roman"/>
          <w:i w:val="0"/>
          <w:color w:val="auto"/>
          <w:sz w:val="24"/>
          <w:szCs w:val="24"/>
        </w:rPr>
        <w:t xml:space="preserve">. </w:t>
      </w:r>
      <w:r w:rsidRPr="00D6284B">
        <w:rPr>
          <w:rStyle w:val="Enfasidelicata"/>
          <w:rFonts w:ascii="Times New Roman" w:hAnsi="Times New Roman"/>
          <w:i w:val="0"/>
          <w:color w:val="auto"/>
          <w:sz w:val="24"/>
          <w:szCs w:val="24"/>
        </w:rPr>
        <w:t xml:space="preserve">Junto con esto, en la actualidad resulta evidenciable una </w:t>
      </w:r>
      <w:r w:rsidRPr="00D6284B">
        <w:rPr>
          <w:rStyle w:val="Enfasidelicata"/>
          <w:rFonts w:ascii="Times New Roman" w:hAnsi="Times New Roman"/>
          <w:color w:val="auto"/>
          <w:sz w:val="24"/>
          <w:szCs w:val="24"/>
        </w:rPr>
        <w:t>“brecha de comprensión”</w:t>
      </w:r>
      <w:r w:rsidRPr="00D6284B">
        <w:rPr>
          <w:rStyle w:val="Enfasidelicata"/>
          <w:rFonts w:ascii="Times New Roman" w:hAnsi="Times New Roman"/>
          <w:i w:val="0"/>
          <w:color w:val="auto"/>
          <w:sz w:val="24"/>
          <w:szCs w:val="24"/>
        </w:rPr>
        <w:t xml:space="preserve"> entre el tratamiento público y el consenso científico, respecto al fenómeno de la tematización múltiple que experimenta la observación de los problemas socio ambientales contemporáneos (Bill</w:t>
      </w:r>
      <w:r w:rsidR="00EB3CFB" w:rsidRPr="00D6284B">
        <w:rPr>
          <w:rStyle w:val="Enfasidelicata"/>
          <w:rFonts w:ascii="Times New Roman" w:hAnsi="Times New Roman"/>
          <w:i w:val="0"/>
          <w:color w:val="auto"/>
          <w:sz w:val="24"/>
          <w:szCs w:val="24"/>
        </w:rPr>
        <w:t xml:space="preserve">i, Urquiza </w:t>
      </w:r>
      <w:r w:rsidR="00952417" w:rsidRPr="00D6284B">
        <w:rPr>
          <w:rStyle w:val="Enfasidelicata"/>
          <w:rFonts w:ascii="Times New Roman" w:hAnsi="Times New Roman"/>
          <w:i w:val="0"/>
          <w:color w:val="auto"/>
          <w:sz w:val="24"/>
          <w:szCs w:val="24"/>
        </w:rPr>
        <w:t>y</w:t>
      </w:r>
      <w:r w:rsidR="00EB3CFB" w:rsidRPr="00D6284B">
        <w:rPr>
          <w:rStyle w:val="Enfasidelicata"/>
          <w:rFonts w:ascii="Times New Roman" w:hAnsi="Times New Roman"/>
          <w:i w:val="0"/>
          <w:color w:val="auto"/>
          <w:sz w:val="24"/>
          <w:szCs w:val="24"/>
        </w:rPr>
        <w:t xml:space="preserve"> Feres</w:t>
      </w:r>
      <w:r w:rsidR="003E0955" w:rsidRPr="00D6284B">
        <w:rPr>
          <w:rStyle w:val="Enfasidelicata"/>
          <w:rFonts w:ascii="Times New Roman" w:hAnsi="Times New Roman"/>
          <w:i w:val="0"/>
          <w:color w:val="auto"/>
          <w:sz w:val="24"/>
          <w:szCs w:val="24"/>
        </w:rPr>
        <w:t>,</w:t>
      </w:r>
      <w:r w:rsidR="00EB3CFB" w:rsidRPr="00D6284B">
        <w:rPr>
          <w:rStyle w:val="Enfasidelicata"/>
          <w:rFonts w:ascii="Times New Roman" w:hAnsi="Times New Roman"/>
          <w:i w:val="0"/>
          <w:color w:val="auto"/>
          <w:sz w:val="24"/>
          <w:szCs w:val="24"/>
        </w:rPr>
        <w:t xml:space="preserve"> 2017:1220). </w:t>
      </w:r>
      <w:r w:rsidR="009E34F1" w:rsidRPr="00D6284B">
        <w:rPr>
          <w:rStyle w:val="Enfasidelicata"/>
          <w:rFonts w:ascii="Times New Roman" w:hAnsi="Times New Roman"/>
          <w:i w:val="0"/>
          <w:color w:val="auto"/>
          <w:sz w:val="24"/>
          <w:szCs w:val="24"/>
        </w:rPr>
        <w:t>Luhmann</w:t>
      </w:r>
      <w:r w:rsidR="00104E31" w:rsidRPr="00D6284B">
        <w:rPr>
          <w:rStyle w:val="Enfasidelicata"/>
          <w:rFonts w:ascii="Times New Roman" w:hAnsi="Times New Roman"/>
          <w:i w:val="0"/>
          <w:color w:val="auto"/>
          <w:sz w:val="24"/>
          <w:szCs w:val="24"/>
        </w:rPr>
        <w:t xml:space="preserve"> (2007:675),</w:t>
      </w:r>
      <w:r w:rsidR="009E34F1" w:rsidRPr="00D6284B">
        <w:rPr>
          <w:rStyle w:val="Enfasidelicata"/>
          <w:rFonts w:ascii="Times New Roman" w:hAnsi="Times New Roman"/>
          <w:i w:val="0"/>
          <w:color w:val="auto"/>
          <w:sz w:val="24"/>
          <w:szCs w:val="24"/>
        </w:rPr>
        <w:t xml:space="preserve"> </w:t>
      </w:r>
      <w:r w:rsidR="00964429" w:rsidRPr="00D6284B">
        <w:rPr>
          <w:rStyle w:val="Enfasidelicata"/>
          <w:rFonts w:ascii="Times New Roman" w:hAnsi="Times New Roman"/>
          <w:i w:val="0"/>
          <w:color w:val="auto"/>
          <w:sz w:val="24"/>
          <w:szCs w:val="24"/>
        </w:rPr>
        <w:t>indica</w:t>
      </w:r>
      <w:r w:rsidR="009E34F1" w:rsidRPr="00D6284B">
        <w:rPr>
          <w:rStyle w:val="Enfasidelicata"/>
          <w:rFonts w:ascii="Times New Roman" w:hAnsi="Times New Roman"/>
          <w:i w:val="0"/>
          <w:color w:val="auto"/>
          <w:sz w:val="24"/>
          <w:szCs w:val="24"/>
        </w:rPr>
        <w:t xml:space="preserve"> que la protesta es una comunicación que se dirige a otros y reclama la responsabilidad de estos, siendo un acontecimiento efímero </w:t>
      </w:r>
      <w:r w:rsidR="003A2923" w:rsidRPr="00D6284B">
        <w:rPr>
          <w:rStyle w:val="Enfasidelicata"/>
          <w:rFonts w:ascii="Times New Roman" w:hAnsi="Times New Roman"/>
          <w:i w:val="0"/>
          <w:color w:val="auto"/>
          <w:sz w:val="24"/>
          <w:szCs w:val="24"/>
        </w:rPr>
        <w:t xml:space="preserve">que opera como catalizador de un sistema cerrado en sus comunicaciones. </w:t>
      </w:r>
      <w:r w:rsidR="009E34F1" w:rsidRPr="00D6284B">
        <w:rPr>
          <w:rStyle w:val="Enfasidelicata"/>
          <w:rFonts w:ascii="Times New Roman" w:hAnsi="Times New Roman"/>
          <w:i w:val="0"/>
          <w:color w:val="auto"/>
          <w:sz w:val="24"/>
          <w:szCs w:val="24"/>
        </w:rPr>
        <w:t xml:space="preserve">Heterárquicos y policéntricos, los </w:t>
      </w:r>
      <w:r w:rsidR="00656D73" w:rsidRPr="00D6284B">
        <w:rPr>
          <w:rStyle w:val="Enfasidelicata"/>
          <w:rFonts w:ascii="Times New Roman" w:hAnsi="Times New Roman"/>
          <w:i w:val="0"/>
          <w:color w:val="auto"/>
          <w:sz w:val="24"/>
          <w:szCs w:val="24"/>
        </w:rPr>
        <w:t>MdP</w:t>
      </w:r>
      <w:r w:rsidR="009E34F1" w:rsidRPr="00D6284B">
        <w:rPr>
          <w:rStyle w:val="Enfasidelicata"/>
          <w:rFonts w:ascii="Times New Roman" w:hAnsi="Times New Roman"/>
          <w:i w:val="0"/>
          <w:color w:val="auto"/>
          <w:sz w:val="24"/>
          <w:szCs w:val="24"/>
        </w:rPr>
        <w:t xml:space="preserve"> se estr</w:t>
      </w:r>
      <w:r w:rsidR="00677CCF" w:rsidRPr="00D6284B">
        <w:rPr>
          <w:rStyle w:val="Enfasidelicata"/>
          <w:rFonts w:ascii="Times New Roman" w:hAnsi="Times New Roman"/>
          <w:i w:val="0"/>
          <w:color w:val="auto"/>
          <w:sz w:val="24"/>
          <w:szCs w:val="24"/>
        </w:rPr>
        <w:t>ucturan bajo la forma de redes que</w:t>
      </w:r>
      <w:r w:rsidR="009E34F1" w:rsidRPr="00D6284B">
        <w:rPr>
          <w:rStyle w:val="Enfasidelicata"/>
          <w:rFonts w:ascii="Times New Roman" w:hAnsi="Times New Roman"/>
          <w:i w:val="0"/>
          <w:color w:val="auto"/>
          <w:sz w:val="24"/>
          <w:szCs w:val="24"/>
        </w:rPr>
        <w:t xml:space="preserve"> se caracterizan por carecer de control sobre sus propi</w:t>
      </w:r>
      <w:r w:rsidR="00104E31" w:rsidRPr="00D6284B">
        <w:rPr>
          <w:rStyle w:val="Enfasidelicata"/>
          <w:rFonts w:ascii="Times New Roman" w:hAnsi="Times New Roman"/>
          <w:i w:val="0"/>
          <w:color w:val="auto"/>
          <w:sz w:val="24"/>
          <w:szCs w:val="24"/>
        </w:rPr>
        <w:t xml:space="preserve">os procesos de cambio. </w:t>
      </w:r>
      <w:r w:rsidR="009E34F1" w:rsidRPr="00D6284B">
        <w:rPr>
          <w:rStyle w:val="Enfasidelicata"/>
          <w:rFonts w:ascii="Times New Roman" w:hAnsi="Times New Roman"/>
          <w:i w:val="0"/>
          <w:color w:val="auto"/>
          <w:sz w:val="24"/>
          <w:szCs w:val="24"/>
        </w:rPr>
        <w:t>Estos a su vez y pese a referirse al sistema político, no son parte del mismo</w:t>
      </w:r>
      <w:r w:rsidR="00677CCF" w:rsidRPr="00D6284B">
        <w:rPr>
          <w:rStyle w:val="Enfasidelicata"/>
          <w:rFonts w:ascii="Times New Roman" w:hAnsi="Times New Roman"/>
          <w:i w:val="0"/>
          <w:color w:val="auto"/>
          <w:sz w:val="24"/>
          <w:szCs w:val="24"/>
        </w:rPr>
        <w:t xml:space="preserve"> y se encuentran</w:t>
      </w:r>
      <w:r w:rsidR="009E34F1" w:rsidRPr="00D6284B">
        <w:rPr>
          <w:rStyle w:val="Enfasidelicata"/>
          <w:rFonts w:ascii="Times New Roman" w:hAnsi="Times New Roman"/>
          <w:i w:val="0"/>
          <w:color w:val="auto"/>
          <w:sz w:val="24"/>
          <w:szCs w:val="24"/>
        </w:rPr>
        <w:t xml:space="preserve"> ubicados en la así llamada </w:t>
      </w:r>
      <w:r w:rsidR="009E34F1" w:rsidRPr="00D6284B">
        <w:rPr>
          <w:rStyle w:val="Enfasidelicata"/>
          <w:rFonts w:ascii="Times New Roman" w:hAnsi="Times New Roman"/>
          <w:color w:val="auto"/>
          <w:sz w:val="24"/>
          <w:szCs w:val="24"/>
        </w:rPr>
        <w:t>nueva periferia d</w:t>
      </w:r>
      <w:r w:rsidR="00634007" w:rsidRPr="00D6284B">
        <w:rPr>
          <w:rStyle w:val="Enfasidelicata"/>
          <w:rFonts w:ascii="Times New Roman" w:hAnsi="Times New Roman"/>
          <w:color w:val="auto"/>
          <w:sz w:val="24"/>
          <w:szCs w:val="24"/>
        </w:rPr>
        <w:t>el sistema político</w:t>
      </w:r>
      <w:r w:rsidR="00677CCF" w:rsidRPr="00D6284B">
        <w:rPr>
          <w:rStyle w:val="Enfasidelicata"/>
          <w:rFonts w:ascii="Times New Roman" w:hAnsi="Times New Roman"/>
          <w:i w:val="0"/>
          <w:color w:val="auto"/>
          <w:sz w:val="24"/>
          <w:szCs w:val="24"/>
        </w:rPr>
        <w:t xml:space="preserve">. </w:t>
      </w:r>
    </w:p>
    <w:p w14:paraId="27069D04" w14:textId="77777777" w:rsidR="00042718" w:rsidRPr="00D6284B" w:rsidRDefault="009E34F1" w:rsidP="00DF5881">
      <w:pPr>
        <w:spacing w:line="240" w:lineRule="auto"/>
        <w:contextualSpacing/>
        <w:jc w:val="both"/>
        <w:rPr>
          <w:rStyle w:val="Enfasidelicata"/>
          <w:rFonts w:ascii="Times New Roman" w:hAnsi="Times New Roman"/>
          <w:i w:val="0"/>
          <w:color w:val="auto"/>
          <w:sz w:val="24"/>
          <w:szCs w:val="24"/>
        </w:rPr>
      </w:pPr>
      <w:r w:rsidRPr="00D6284B">
        <w:rPr>
          <w:rStyle w:val="Enfasidelicata"/>
          <w:rFonts w:ascii="Times New Roman" w:hAnsi="Times New Roman"/>
          <w:i w:val="0"/>
          <w:color w:val="auto"/>
          <w:sz w:val="24"/>
          <w:szCs w:val="24"/>
        </w:rPr>
        <w:t>Considerando la noción de poder acéntrico, relacional y no-causal presente en Lu</w:t>
      </w:r>
      <w:r w:rsidR="00483210" w:rsidRPr="00D6284B">
        <w:rPr>
          <w:rStyle w:val="Enfasidelicata"/>
          <w:rFonts w:ascii="Times New Roman" w:hAnsi="Times New Roman"/>
          <w:i w:val="0"/>
          <w:color w:val="auto"/>
          <w:sz w:val="24"/>
          <w:szCs w:val="24"/>
        </w:rPr>
        <w:t xml:space="preserve">hmann, </w:t>
      </w:r>
      <w:r w:rsidRPr="00D6284B">
        <w:rPr>
          <w:rStyle w:val="Enfasidelicata"/>
          <w:rFonts w:ascii="Times New Roman" w:hAnsi="Times New Roman"/>
          <w:i w:val="0"/>
          <w:color w:val="auto"/>
          <w:sz w:val="24"/>
          <w:szCs w:val="24"/>
        </w:rPr>
        <w:t xml:space="preserve">el ejercicio de esta fuerza instrumentalizada </w:t>
      </w:r>
      <w:r w:rsidR="002822DF" w:rsidRPr="00D6284B">
        <w:rPr>
          <w:rStyle w:val="Enfasidelicata"/>
          <w:rFonts w:ascii="Times New Roman" w:hAnsi="Times New Roman"/>
          <w:i w:val="0"/>
          <w:color w:val="auto"/>
          <w:sz w:val="24"/>
          <w:szCs w:val="24"/>
        </w:rPr>
        <w:t xml:space="preserve">de protesta, </w:t>
      </w:r>
      <w:r w:rsidRPr="00D6284B">
        <w:rPr>
          <w:rStyle w:val="Enfasidelicata"/>
          <w:rFonts w:ascii="Times New Roman" w:hAnsi="Times New Roman"/>
          <w:i w:val="0"/>
          <w:color w:val="auto"/>
          <w:sz w:val="24"/>
          <w:szCs w:val="24"/>
        </w:rPr>
        <w:t xml:space="preserve">permite presentar entonces la violencia política </w:t>
      </w:r>
      <w:r w:rsidR="00563EAB" w:rsidRPr="00D6284B">
        <w:rPr>
          <w:rStyle w:val="Enfasidelicata"/>
          <w:rFonts w:ascii="Times New Roman" w:hAnsi="Times New Roman"/>
          <w:i w:val="0"/>
          <w:color w:val="auto"/>
          <w:sz w:val="24"/>
          <w:szCs w:val="24"/>
        </w:rPr>
        <w:t>eco-x</w:t>
      </w:r>
      <w:r w:rsidR="000022A7" w:rsidRPr="00D6284B">
        <w:rPr>
          <w:rStyle w:val="Enfasidelicata"/>
          <w:rFonts w:ascii="Times New Roman" w:hAnsi="Times New Roman"/>
          <w:i w:val="0"/>
          <w:color w:val="auto"/>
          <w:sz w:val="24"/>
          <w:szCs w:val="24"/>
        </w:rPr>
        <w:t xml:space="preserve"> como</w:t>
      </w:r>
      <w:r w:rsidR="00F15A7E" w:rsidRPr="00D6284B">
        <w:rPr>
          <w:rStyle w:val="Enfasidelicata"/>
          <w:rFonts w:ascii="Times New Roman" w:hAnsi="Times New Roman"/>
          <w:i w:val="0"/>
          <w:color w:val="auto"/>
          <w:sz w:val="24"/>
          <w:szCs w:val="24"/>
        </w:rPr>
        <w:t xml:space="preserve"> </w:t>
      </w:r>
      <w:r w:rsidR="00120497" w:rsidRPr="00D6284B">
        <w:rPr>
          <w:rStyle w:val="Enfasidelicata"/>
          <w:rFonts w:ascii="Times New Roman" w:hAnsi="Times New Roman"/>
          <w:i w:val="0"/>
          <w:color w:val="auto"/>
          <w:sz w:val="24"/>
          <w:szCs w:val="24"/>
        </w:rPr>
        <w:t>dispersa</w:t>
      </w:r>
      <w:r w:rsidRPr="00D6284B">
        <w:rPr>
          <w:rStyle w:val="Enfasidelicata"/>
          <w:rFonts w:ascii="Times New Roman" w:hAnsi="Times New Roman"/>
          <w:i w:val="0"/>
          <w:color w:val="auto"/>
          <w:sz w:val="24"/>
          <w:szCs w:val="24"/>
        </w:rPr>
        <w:t>, impura, compuesta por inéditos problemas culturales, manifiestos y latentes actualmente en conflicto. Para el caso abordado</w:t>
      </w:r>
      <w:r w:rsidR="003A2923" w:rsidRPr="00D6284B">
        <w:rPr>
          <w:rStyle w:val="Enfasidelicata"/>
          <w:rFonts w:ascii="Times New Roman" w:hAnsi="Times New Roman"/>
          <w:i w:val="0"/>
          <w:color w:val="auto"/>
          <w:sz w:val="24"/>
          <w:szCs w:val="24"/>
        </w:rPr>
        <w:t xml:space="preserve"> en la presente investigación</w:t>
      </w:r>
      <w:r w:rsidRPr="00D6284B">
        <w:rPr>
          <w:rStyle w:val="Enfasidelicata"/>
          <w:rFonts w:ascii="Times New Roman" w:hAnsi="Times New Roman"/>
          <w:i w:val="0"/>
          <w:color w:val="auto"/>
          <w:sz w:val="24"/>
          <w:szCs w:val="24"/>
        </w:rPr>
        <w:t xml:space="preserve">, </w:t>
      </w:r>
      <w:r w:rsidR="003A2923" w:rsidRPr="00D6284B">
        <w:rPr>
          <w:rStyle w:val="Enfasidelicata"/>
          <w:rFonts w:ascii="Times New Roman" w:hAnsi="Times New Roman"/>
          <w:i w:val="0"/>
          <w:color w:val="auto"/>
          <w:sz w:val="24"/>
          <w:szCs w:val="24"/>
        </w:rPr>
        <w:t xml:space="preserve">los recursos simbólicos involucrados </w:t>
      </w:r>
      <w:r w:rsidRPr="00D6284B">
        <w:rPr>
          <w:rStyle w:val="Enfasidelicata"/>
          <w:rFonts w:ascii="Times New Roman" w:hAnsi="Times New Roman"/>
          <w:i w:val="0"/>
          <w:color w:val="auto"/>
          <w:sz w:val="24"/>
          <w:szCs w:val="24"/>
        </w:rPr>
        <w:t>corresponden a aquell</w:t>
      </w:r>
      <w:r w:rsidR="003A2923" w:rsidRPr="00D6284B">
        <w:rPr>
          <w:rStyle w:val="Enfasidelicata"/>
          <w:rFonts w:ascii="Times New Roman" w:hAnsi="Times New Roman"/>
          <w:i w:val="0"/>
          <w:color w:val="auto"/>
          <w:sz w:val="24"/>
          <w:szCs w:val="24"/>
        </w:rPr>
        <w:t>o</w:t>
      </w:r>
      <w:r w:rsidR="00C15066" w:rsidRPr="00D6284B">
        <w:rPr>
          <w:rStyle w:val="Enfasidelicata"/>
          <w:rFonts w:ascii="Times New Roman" w:hAnsi="Times New Roman"/>
          <w:i w:val="0"/>
          <w:color w:val="auto"/>
          <w:sz w:val="24"/>
          <w:szCs w:val="24"/>
        </w:rPr>
        <w:t>s referido</w:t>
      </w:r>
      <w:r w:rsidRPr="00D6284B">
        <w:rPr>
          <w:rStyle w:val="Enfasidelicata"/>
          <w:rFonts w:ascii="Times New Roman" w:hAnsi="Times New Roman"/>
          <w:i w:val="0"/>
          <w:color w:val="auto"/>
          <w:sz w:val="24"/>
          <w:szCs w:val="24"/>
        </w:rPr>
        <w:t xml:space="preserve">s </w:t>
      </w:r>
      <w:r w:rsidR="00E43BC1" w:rsidRPr="00D6284B">
        <w:rPr>
          <w:rStyle w:val="Enfasidelicata"/>
          <w:rFonts w:ascii="Times New Roman" w:hAnsi="Times New Roman"/>
          <w:i w:val="0"/>
          <w:color w:val="auto"/>
          <w:sz w:val="24"/>
          <w:szCs w:val="24"/>
        </w:rPr>
        <w:t>con</w:t>
      </w:r>
      <w:r w:rsidRPr="00D6284B">
        <w:rPr>
          <w:rStyle w:val="Enfasidelicata"/>
          <w:rFonts w:ascii="Times New Roman" w:hAnsi="Times New Roman"/>
          <w:i w:val="0"/>
          <w:color w:val="auto"/>
          <w:sz w:val="24"/>
          <w:szCs w:val="24"/>
        </w:rPr>
        <w:t xml:space="preserve"> de</w:t>
      </w:r>
      <w:r w:rsidR="003A2923" w:rsidRPr="00D6284B">
        <w:rPr>
          <w:rStyle w:val="Enfasidelicata"/>
          <w:rFonts w:ascii="Times New Roman" w:hAnsi="Times New Roman"/>
          <w:i w:val="0"/>
          <w:color w:val="auto"/>
          <w:sz w:val="24"/>
          <w:szCs w:val="24"/>
        </w:rPr>
        <w:t>mandas ecológicas radicalizadas que ocupan un espacio</w:t>
      </w:r>
      <w:r w:rsidRPr="00D6284B">
        <w:rPr>
          <w:rStyle w:val="Enfasidelicata"/>
          <w:rFonts w:ascii="Times New Roman" w:hAnsi="Times New Roman"/>
          <w:i w:val="0"/>
          <w:color w:val="auto"/>
          <w:sz w:val="24"/>
          <w:szCs w:val="24"/>
        </w:rPr>
        <w:t xml:space="preserve"> </w:t>
      </w:r>
      <w:r w:rsidR="00C53686" w:rsidRPr="00D6284B">
        <w:rPr>
          <w:rStyle w:val="Enfasidelicata"/>
          <w:rFonts w:ascii="Times New Roman" w:hAnsi="Times New Roman"/>
          <w:i w:val="0"/>
          <w:color w:val="auto"/>
          <w:sz w:val="24"/>
          <w:szCs w:val="24"/>
        </w:rPr>
        <w:t xml:space="preserve">en </w:t>
      </w:r>
      <w:r w:rsidR="003A2923" w:rsidRPr="00D6284B">
        <w:rPr>
          <w:rStyle w:val="Enfasidelicata"/>
          <w:rFonts w:ascii="Times New Roman" w:hAnsi="Times New Roman"/>
          <w:i w:val="0"/>
          <w:color w:val="auto"/>
          <w:sz w:val="24"/>
          <w:szCs w:val="24"/>
        </w:rPr>
        <w:t xml:space="preserve">las </w:t>
      </w:r>
      <w:r w:rsidRPr="00D6284B">
        <w:rPr>
          <w:rStyle w:val="Enfasidelicata"/>
          <w:rFonts w:ascii="Times New Roman" w:hAnsi="Times New Roman"/>
          <w:i w:val="0"/>
          <w:color w:val="auto"/>
          <w:sz w:val="24"/>
          <w:szCs w:val="24"/>
        </w:rPr>
        <w:t xml:space="preserve">reivindicaciones indígenas y </w:t>
      </w:r>
      <w:r w:rsidR="003A2923" w:rsidRPr="00D6284B">
        <w:rPr>
          <w:rStyle w:val="Enfasidelicata"/>
          <w:rFonts w:ascii="Times New Roman" w:hAnsi="Times New Roman"/>
          <w:i w:val="0"/>
          <w:color w:val="auto"/>
          <w:sz w:val="24"/>
          <w:szCs w:val="24"/>
        </w:rPr>
        <w:t xml:space="preserve">en las </w:t>
      </w:r>
      <w:r w:rsidRPr="00D6284B">
        <w:rPr>
          <w:rStyle w:val="Enfasidelicata"/>
          <w:rFonts w:ascii="Times New Roman" w:hAnsi="Times New Roman"/>
          <w:i w:val="0"/>
          <w:color w:val="auto"/>
          <w:sz w:val="24"/>
          <w:szCs w:val="24"/>
        </w:rPr>
        <w:t xml:space="preserve">observaciones domiciliadas en sectores marginales del </w:t>
      </w:r>
      <w:r w:rsidR="004F1000" w:rsidRPr="00D6284B">
        <w:rPr>
          <w:rStyle w:val="Enfasidelicata"/>
          <w:rFonts w:ascii="Times New Roman" w:hAnsi="Times New Roman"/>
          <w:i w:val="0"/>
          <w:color w:val="auto"/>
          <w:sz w:val="24"/>
          <w:szCs w:val="24"/>
        </w:rPr>
        <w:t>anárquismo</w:t>
      </w:r>
      <w:r w:rsidRPr="00D6284B">
        <w:rPr>
          <w:rStyle w:val="Enfasidelicata"/>
          <w:rFonts w:ascii="Times New Roman" w:hAnsi="Times New Roman"/>
          <w:i w:val="0"/>
          <w:color w:val="auto"/>
          <w:sz w:val="24"/>
          <w:szCs w:val="24"/>
        </w:rPr>
        <w:t>, posibles de comprender como franjas de r</w:t>
      </w:r>
      <w:r w:rsidR="000A5721" w:rsidRPr="00D6284B">
        <w:rPr>
          <w:rStyle w:val="Enfasidelicata"/>
          <w:rFonts w:ascii="Times New Roman" w:hAnsi="Times New Roman"/>
          <w:i w:val="0"/>
          <w:color w:val="auto"/>
          <w:sz w:val="24"/>
          <w:szCs w:val="24"/>
        </w:rPr>
        <w:t xml:space="preserve">adicalización al interior de </w:t>
      </w:r>
      <w:r w:rsidRPr="00D6284B">
        <w:rPr>
          <w:rStyle w:val="Enfasidelicata"/>
          <w:rFonts w:ascii="Times New Roman" w:hAnsi="Times New Roman"/>
          <w:i w:val="0"/>
          <w:color w:val="auto"/>
          <w:sz w:val="24"/>
          <w:szCs w:val="24"/>
        </w:rPr>
        <w:t>núcleos ideológico</w:t>
      </w:r>
      <w:r w:rsidR="00634007" w:rsidRPr="00D6284B">
        <w:rPr>
          <w:rStyle w:val="Enfasidelicata"/>
          <w:rFonts w:ascii="Times New Roman" w:hAnsi="Times New Roman"/>
          <w:i w:val="0"/>
          <w:color w:val="auto"/>
          <w:sz w:val="24"/>
          <w:szCs w:val="24"/>
        </w:rPr>
        <w:t xml:space="preserve">s </w:t>
      </w:r>
      <w:r w:rsidR="005C2B82" w:rsidRPr="00D6284B">
        <w:rPr>
          <w:rStyle w:val="Enfasidelicata"/>
          <w:rFonts w:ascii="Times New Roman" w:hAnsi="Times New Roman"/>
          <w:i w:val="0"/>
          <w:color w:val="auto"/>
          <w:sz w:val="24"/>
          <w:szCs w:val="24"/>
        </w:rPr>
        <w:t>ya</w:t>
      </w:r>
      <w:r w:rsidR="00634007" w:rsidRPr="00D6284B">
        <w:rPr>
          <w:rStyle w:val="Enfasidelicata"/>
          <w:rFonts w:ascii="Times New Roman" w:hAnsi="Times New Roman"/>
          <w:i w:val="0"/>
          <w:color w:val="auto"/>
          <w:sz w:val="24"/>
          <w:szCs w:val="24"/>
        </w:rPr>
        <w:t xml:space="preserve"> radicalizados (Hernández</w:t>
      </w:r>
      <w:r w:rsidR="003E0955" w:rsidRPr="00D6284B">
        <w:rPr>
          <w:rStyle w:val="Enfasidelicata"/>
          <w:rFonts w:ascii="Times New Roman" w:hAnsi="Times New Roman"/>
          <w:i w:val="0"/>
          <w:color w:val="auto"/>
          <w:sz w:val="24"/>
          <w:szCs w:val="24"/>
        </w:rPr>
        <w:t>,</w:t>
      </w:r>
      <w:r w:rsidRPr="00D6284B">
        <w:rPr>
          <w:rStyle w:val="Enfasidelicata"/>
          <w:rFonts w:ascii="Times New Roman" w:hAnsi="Times New Roman"/>
          <w:i w:val="0"/>
          <w:color w:val="auto"/>
          <w:sz w:val="24"/>
          <w:szCs w:val="24"/>
        </w:rPr>
        <w:t xml:space="preserve"> 2017)</w:t>
      </w:r>
      <w:r w:rsidR="00DC4949" w:rsidRPr="00D6284B">
        <w:rPr>
          <w:rStyle w:val="Rimandonotaapidipagina"/>
          <w:rFonts w:ascii="Times New Roman" w:hAnsi="Times New Roman"/>
          <w:iCs/>
          <w:sz w:val="24"/>
          <w:szCs w:val="24"/>
        </w:rPr>
        <w:footnoteReference w:id="18"/>
      </w:r>
      <w:r w:rsidRPr="00D6284B">
        <w:rPr>
          <w:rStyle w:val="Enfasidelicata"/>
          <w:rFonts w:ascii="Times New Roman" w:hAnsi="Times New Roman"/>
          <w:i w:val="0"/>
          <w:color w:val="auto"/>
          <w:sz w:val="24"/>
          <w:szCs w:val="24"/>
        </w:rPr>
        <w:t xml:space="preserve">. </w:t>
      </w:r>
    </w:p>
    <w:p w14:paraId="43C27014" w14:textId="77777777" w:rsidR="001B6BFB" w:rsidRPr="00D6284B" w:rsidRDefault="001B6BFB" w:rsidP="00DF5881">
      <w:pPr>
        <w:spacing w:line="240" w:lineRule="auto"/>
        <w:contextualSpacing/>
        <w:jc w:val="both"/>
        <w:rPr>
          <w:rStyle w:val="Enfasidelicata"/>
          <w:rFonts w:ascii="Times New Roman" w:hAnsi="Times New Roman"/>
          <w:i w:val="0"/>
          <w:color w:val="auto"/>
          <w:sz w:val="24"/>
          <w:szCs w:val="24"/>
        </w:rPr>
      </w:pPr>
    </w:p>
    <w:p w14:paraId="15529000" w14:textId="34821665" w:rsidR="00215602" w:rsidRDefault="00DF5881" w:rsidP="00DF5881">
      <w:pPr>
        <w:spacing w:line="240" w:lineRule="auto"/>
        <w:contextualSpacing/>
        <w:jc w:val="both"/>
        <w:rPr>
          <w:rStyle w:val="Enfasidelicata"/>
          <w:rFonts w:ascii="Times New Roman" w:hAnsi="Times New Roman"/>
          <w:b/>
          <w:i w:val="0"/>
          <w:color w:val="auto"/>
          <w:sz w:val="24"/>
          <w:szCs w:val="24"/>
        </w:rPr>
      </w:pPr>
      <w:r>
        <w:rPr>
          <w:rStyle w:val="Enfasidelicata"/>
          <w:rFonts w:ascii="Times New Roman" w:hAnsi="Times New Roman"/>
          <w:b/>
          <w:i w:val="0"/>
          <w:color w:val="auto"/>
          <w:sz w:val="24"/>
          <w:szCs w:val="24"/>
        </w:rPr>
        <w:t>3.</w:t>
      </w:r>
      <w:r w:rsidR="00215602" w:rsidRPr="00DF5881">
        <w:rPr>
          <w:rStyle w:val="Enfasidelicata"/>
          <w:rFonts w:ascii="Times New Roman" w:hAnsi="Times New Roman"/>
          <w:b/>
          <w:i w:val="0"/>
          <w:color w:val="auto"/>
          <w:sz w:val="24"/>
          <w:szCs w:val="24"/>
        </w:rPr>
        <w:t>Racionalidad alter-activista insurgente</w:t>
      </w:r>
    </w:p>
    <w:p w14:paraId="7DA1F0DC" w14:textId="77777777" w:rsidR="00DF5881" w:rsidRPr="00DF5881" w:rsidRDefault="00DF5881" w:rsidP="00DF5881">
      <w:pPr>
        <w:spacing w:line="240" w:lineRule="auto"/>
        <w:contextualSpacing/>
        <w:jc w:val="both"/>
        <w:rPr>
          <w:rStyle w:val="Enfasidelicata"/>
          <w:rFonts w:ascii="Times New Roman" w:hAnsi="Times New Roman"/>
          <w:b/>
          <w:i w:val="0"/>
          <w:color w:val="auto"/>
          <w:sz w:val="24"/>
          <w:szCs w:val="24"/>
        </w:rPr>
      </w:pPr>
    </w:p>
    <w:p w14:paraId="1B6B1696" w14:textId="77777777" w:rsidR="00BF6FFE" w:rsidRPr="00D6284B" w:rsidRDefault="00BF6FFE" w:rsidP="00DF5881">
      <w:pPr>
        <w:spacing w:line="240" w:lineRule="auto"/>
        <w:contextualSpacing/>
        <w:jc w:val="both"/>
        <w:rPr>
          <w:rFonts w:ascii="Times New Roman" w:hAnsi="Times New Roman"/>
          <w:sz w:val="24"/>
          <w:szCs w:val="24"/>
        </w:rPr>
      </w:pPr>
      <w:r w:rsidRPr="00D6284B">
        <w:rPr>
          <w:rFonts w:ascii="Times New Roman" w:hAnsi="Times New Roman"/>
          <w:sz w:val="24"/>
          <w:szCs w:val="24"/>
        </w:rPr>
        <w:t>Guha (2002) destacado representante de la escuela de La Subalternidad, busca comprender la acción de los sujetos rebeldes desde una perspectiva dialéctica que se distancia de posiciones que localizan la acción colectiva conflictual, como pura espontaneidad, sin explicación, amorfa e irreal (Kuri</w:t>
      </w:r>
      <w:r w:rsidR="007B70B2" w:rsidRPr="00D6284B">
        <w:rPr>
          <w:rFonts w:ascii="Times New Roman" w:hAnsi="Times New Roman"/>
          <w:sz w:val="24"/>
          <w:szCs w:val="24"/>
        </w:rPr>
        <w:t>,</w:t>
      </w:r>
      <w:r w:rsidRPr="00D6284B">
        <w:rPr>
          <w:rFonts w:ascii="Times New Roman" w:hAnsi="Times New Roman"/>
          <w:sz w:val="24"/>
          <w:szCs w:val="24"/>
        </w:rPr>
        <w:t xml:space="preserve"> 2016), en donde los sectores subalternos y dominadores logran una influencia mutua traducida en formas de organización y movilización colectiva imbricadas en prácticas de resistencia cotidianas. </w:t>
      </w:r>
      <w:r w:rsidR="00160654" w:rsidRPr="00D6284B">
        <w:rPr>
          <w:rFonts w:ascii="Times New Roman" w:hAnsi="Times New Roman"/>
          <w:sz w:val="24"/>
          <w:szCs w:val="24"/>
        </w:rPr>
        <w:t>Lo</w:t>
      </w:r>
      <w:r w:rsidRPr="00D6284B">
        <w:rPr>
          <w:rFonts w:ascii="Times New Roman" w:hAnsi="Times New Roman"/>
          <w:sz w:val="24"/>
          <w:szCs w:val="24"/>
        </w:rPr>
        <w:t xml:space="preserve">s nuevos actores organizados proponen horizontes de lucha </w:t>
      </w:r>
      <w:r w:rsidR="00160654" w:rsidRPr="00D6284B">
        <w:rPr>
          <w:rFonts w:ascii="Times New Roman" w:hAnsi="Times New Roman"/>
          <w:sz w:val="24"/>
          <w:szCs w:val="24"/>
        </w:rPr>
        <w:t xml:space="preserve">que </w:t>
      </w:r>
      <w:r w:rsidRPr="00D6284B">
        <w:rPr>
          <w:rFonts w:ascii="Times New Roman" w:hAnsi="Times New Roman"/>
          <w:sz w:val="24"/>
          <w:szCs w:val="24"/>
        </w:rPr>
        <w:t xml:space="preserve">ya no se encuentran conectados directamente con las transformaciones sociales referidas a los esquemas de enlace predominantes en la sociedad industrial, </w:t>
      </w:r>
      <w:r w:rsidR="00DB7758" w:rsidRPr="00D6284B">
        <w:rPr>
          <w:rFonts w:ascii="Times New Roman" w:hAnsi="Times New Roman"/>
          <w:sz w:val="24"/>
          <w:szCs w:val="24"/>
        </w:rPr>
        <w:t>i</w:t>
      </w:r>
      <w:r w:rsidRPr="00D6284B">
        <w:rPr>
          <w:rFonts w:ascii="Times New Roman" w:hAnsi="Times New Roman"/>
          <w:sz w:val="24"/>
          <w:szCs w:val="24"/>
        </w:rPr>
        <w:t xml:space="preserve">dentificados según Tilly (2010), como una forma de hacer política, estos MS comienzan a acortar la brecha entre ser </w:t>
      </w:r>
      <w:r w:rsidR="000F39C0" w:rsidRPr="00D6284B">
        <w:rPr>
          <w:rFonts w:ascii="Times New Roman" w:hAnsi="Times New Roman"/>
          <w:sz w:val="24"/>
          <w:szCs w:val="24"/>
        </w:rPr>
        <w:t>y hacer</w:t>
      </w:r>
      <w:r w:rsidRPr="00D6284B">
        <w:rPr>
          <w:rFonts w:ascii="Times New Roman" w:hAnsi="Times New Roman"/>
          <w:sz w:val="24"/>
          <w:szCs w:val="24"/>
        </w:rPr>
        <w:t>, transformando el compromiso político en una cuestión personal y proporcionando la base para la constitución de un nuevo paradigma identitario marcado por el proceso de individuación (Bajoit</w:t>
      </w:r>
      <w:r w:rsidR="00E83734" w:rsidRPr="00D6284B">
        <w:rPr>
          <w:rFonts w:ascii="Times New Roman" w:hAnsi="Times New Roman"/>
          <w:sz w:val="24"/>
          <w:szCs w:val="24"/>
        </w:rPr>
        <w:t>,</w:t>
      </w:r>
      <w:r w:rsidRPr="00D6284B">
        <w:rPr>
          <w:rFonts w:ascii="Times New Roman" w:hAnsi="Times New Roman"/>
          <w:sz w:val="24"/>
          <w:szCs w:val="24"/>
        </w:rPr>
        <w:t xml:space="preserve"> 2003:150)</w:t>
      </w:r>
      <w:r w:rsidR="004C0F85" w:rsidRPr="00D6284B">
        <w:rPr>
          <w:rFonts w:ascii="Times New Roman" w:hAnsi="Times New Roman"/>
          <w:sz w:val="24"/>
          <w:szCs w:val="24"/>
        </w:rPr>
        <w:t xml:space="preserve">; </w:t>
      </w:r>
      <w:r w:rsidRPr="00D6284B">
        <w:rPr>
          <w:rFonts w:ascii="Times New Roman" w:hAnsi="Times New Roman"/>
          <w:sz w:val="24"/>
          <w:szCs w:val="24"/>
        </w:rPr>
        <w:t>la subjetividad de los actores es fundamental para su entendimiento y localización, e identifican en ellos un interés por construir y compartir espac</w:t>
      </w:r>
      <w:r w:rsidR="00FB616A" w:rsidRPr="00D6284B">
        <w:rPr>
          <w:rFonts w:ascii="Times New Roman" w:hAnsi="Times New Roman"/>
          <w:sz w:val="24"/>
          <w:szCs w:val="24"/>
        </w:rPr>
        <w:t>ios de experiencia más efímeros.</w:t>
      </w:r>
      <w:r w:rsidRPr="00D6284B">
        <w:rPr>
          <w:rFonts w:ascii="Times New Roman" w:hAnsi="Times New Roman"/>
          <w:sz w:val="24"/>
          <w:szCs w:val="24"/>
        </w:rPr>
        <w:t xml:space="preserve"> </w:t>
      </w:r>
    </w:p>
    <w:p w14:paraId="764E3003" w14:textId="77777777" w:rsidR="00BF6FFE" w:rsidRPr="00D6284B" w:rsidRDefault="00BF6FFE" w:rsidP="00DF5881">
      <w:pPr>
        <w:spacing w:line="240" w:lineRule="auto"/>
        <w:contextualSpacing/>
        <w:jc w:val="both"/>
        <w:rPr>
          <w:rFonts w:ascii="Times New Roman" w:hAnsi="Times New Roman"/>
          <w:sz w:val="24"/>
          <w:szCs w:val="24"/>
        </w:rPr>
      </w:pPr>
      <w:r w:rsidRPr="00D6284B">
        <w:rPr>
          <w:rFonts w:ascii="Times New Roman" w:hAnsi="Times New Roman"/>
          <w:sz w:val="24"/>
          <w:szCs w:val="24"/>
        </w:rPr>
        <w:t xml:space="preserve">Las redes socio digitales permiten la conectividad entre quienes participan de estos espacios, volviéndose un pilar característico para la articulación, formación y desarrollo de NMS. La virtualidad y el ciberespacio, han sido reconocidos por autores como </w:t>
      </w:r>
      <w:r w:rsidR="004111F4" w:rsidRPr="00D6284B">
        <w:rPr>
          <w:rFonts w:ascii="Times New Roman" w:hAnsi="Times New Roman"/>
          <w:sz w:val="24"/>
          <w:szCs w:val="24"/>
        </w:rPr>
        <w:t>Bell (2007) o</w:t>
      </w:r>
      <w:r w:rsidRPr="00D6284B">
        <w:rPr>
          <w:rFonts w:ascii="Times New Roman" w:hAnsi="Times New Roman"/>
          <w:sz w:val="24"/>
          <w:szCs w:val="24"/>
        </w:rPr>
        <w:t xml:space="preserve"> Castells </w:t>
      </w:r>
      <w:r w:rsidRPr="00D6284B">
        <w:rPr>
          <w:rFonts w:ascii="Times New Roman" w:hAnsi="Times New Roman"/>
          <w:sz w:val="24"/>
          <w:szCs w:val="24"/>
        </w:rPr>
        <w:lastRenderedPageBreak/>
        <w:t>(2012) –entre otros- quienes le distinguen como una cultura que resulta parte de la matriz fundamental de la sociedad contemporánea, toda vez que basa sus preceptos en valores como la solidaridad, la horizontalidad y taxativamente, en una cultura de la autonomía</w:t>
      </w:r>
      <w:r w:rsidR="0086054F" w:rsidRPr="00D6284B">
        <w:rPr>
          <w:rFonts w:ascii="Times New Roman" w:hAnsi="Times New Roman"/>
          <w:sz w:val="24"/>
          <w:szCs w:val="24"/>
        </w:rPr>
        <w:t>.</w:t>
      </w:r>
      <w:r w:rsidRPr="00D6284B">
        <w:rPr>
          <w:rFonts w:ascii="Times New Roman" w:hAnsi="Times New Roman"/>
          <w:sz w:val="24"/>
          <w:szCs w:val="24"/>
        </w:rPr>
        <w:t xml:space="preserve"> Este territorio es lo suficientemente flexible como para albergarles y garantizar su vigencia y operatividad –la propaganda </w:t>
      </w:r>
      <w:r w:rsidR="00563EAB" w:rsidRPr="00D6284B">
        <w:rPr>
          <w:rFonts w:ascii="Times New Roman" w:hAnsi="Times New Roman"/>
          <w:sz w:val="24"/>
          <w:szCs w:val="24"/>
        </w:rPr>
        <w:t>eco-x</w:t>
      </w:r>
      <w:r w:rsidRPr="00D6284B">
        <w:rPr>
          <w:rFonts w:ascii="Times New Roman" w:hAnsi="Times New Roman"/>
          <w:sz w:val="24"/>
          <w:szCs w:val="24"/>
        </w:rPr>
        <w:t xml:space="preserve"> </w:t>
      </w:r>
      <w:r w:rsidR="0086054F" w:rsidRPr="00D6284B">
        <w:rPr>
          <w:rFonts w:ascii="Times New Roman" w:hAnsi="Times New Roman"/>
          <w:sz w:val="24"/>
          <w:szCs w:val="24"/>
        </w:rPr>
        <w:t>es</w:t>
      </w:r>
      <w:r w:rsidRPr="00D6284B">
        <w:rPr>
          <w:rFonts w:ascii="Times New Roman" w:hAnsi="Times New Roman"/>
          <w:sz w:val="24"/>
          <w:szCs w:val="24"/>
        </w:rPr>
        <w:t xml:space="preserve"> exclusivamente digital- lo que les enmarca directamente con un rasgo identitario propio de la contemporaneidad y el paradigma de los NMS. </w:t>
      </w:r>
    </w:p>
    <w:p w14:paraId="3094D3C9" w14:textId="77777777" w:rsidR="0049223F" w:rsidRPr="00D6284B" w:rsidRDefault="00BF6FFE" w:rsidP="00DF5881">
      <w:pPr>
        <w:spacing w:line="240" w:lineRule="auto"/>
        <w:contextualSpacing/>
        <w:jc w:val="both"/>
        <w:rPr>
          <w:rFonts w:ascii="Times New Roman" w:hAnsi="Times New Roman"/>
          <w:sz w:val="24"/>
          <w:szCs w:val="24"/>
        </w:rPr>
      </w:pPr>
      <w:r w:rsidRPr="00D6284B">
        <w:rPr>
          <w:rFonts w:ascii="Times New Roman" w:hAnsi="Times New Roman"/>
          <w:sz w:val="24"/>
          <w:szCs w:val="24"/>
        </w:rPr>
        <w:t xml:space="preserve">Frente a la emergencia de estas nuevas gramáticas de la acción colectiva –democráticas o no democráticas -, hoy el estudio de la subjetividad es determinante en cuanto a la comprensión de su contribución a los procesos de democratización de la sociedad y </w:t>
      </w:r>
      <w:r w:rsidR="006C48B8" w:rsidRPr="00D6284B">
        <w:rPr>
          <w:rFonts w:ascii="Times New Roman" w:hAnsi="Times New Roman"/>
          <w:sz w:val="24"/>
          <w:szCs w:val="24"/>
        </w:rPr>
        <w:t>las dimensiones de lo político</w:t>
      </w:r>
      <w:r w:rsidRPr="00D6284B">
        <w:rPr>
          <w:rFonts w:ascii="Times New Roman" w:hAnsi="Times New Roman"/>
          <w:sz w:val="24"/>
          <w:szCs w:val="24"/>
        </w:rPr>
        <w:t>. La hibridación, dice Pleyers (</w:t>
      </w:r>
      <w:r w:rsidR="0086054F" w:rsidRPr="00D6284B">
        <w:rPr>
          <w:rFonts w:ascii="Times New Roman" w:hAnsi="Times New Roman"/>
          <w:sz w:val="24"/>
          <w:szCs w:val="24"/>
        </w:rPr>
        <w:t>2019</w:t>
      </w:r>
      <w:r w:rsidRPr="00D6284B">
        <w:rPr>
          <w:rFonts w:ascii="Times New Roman" w:hAnsi="Times New Roman"/>
          <w:sz w:val="24"/>
          <w:szCs w:val="24"/>
        </w:rPr>
        <w:t>) entre la vida privada –mundo virtual y redes sociales- y el quehacer político –</w:t>
      </w:r>
      <w:r w:rsidRPr="00D6284B">
        <w:rPr>
          <w:rFonts w:ascii="Times New Roman" w:hAnsi="Times New Roman"/>
          <w:i/>
          <w:sz w:val="24"/>
          <w:szCs w:val="24"/>
        </w:rPr>
        <w:t>“mundo de la vida en las calles”</w:t>
      </w:r>
      <w:r w:rsidRPr="00D6284B">
        <w:rPr>
          <w:rFonts w:ascii="Times New Roman" w:hAnsi="Times New Roman"/>
          <w:sz w:val="24"/>
          <w:szCs w:val="24"/>
        </w:rPr>
        <w:t>-, junto con representar nuevas formas de ciudadanía, sustenta las bases para un proyecto político alternativo fundado plenamente en una dimensión de la vida cotidiana, la cual busca vivir la democracia como una experiencia personal</w:t>
      </w:r>
      <w:r w:rsidR="0086054F" w:rsidRPr="00D6284B">
        <w:rPr>
          <w:rFonts w:ascii="Times New Roman" w:hAnsi="Times New Roman"/>
          <w:sz w:val="24"/>
          <w:szCs w:val="24"/>
        </w:rPr>
        <w:t xml:space="preserve">. </w:t>
      </w:r>
      <w:r w:rsidRPr="00D6284B">
        <w:rPr>
          <w:rFonts w:ascii="Times New Roman" w:hAnsi="Times New Roman"/>
          <w:sz w:val="24"/>
          <w:szCs w:val="24"/>
        </w:rPr>
        <w:t xml:space="preserve">A partir de </w:t>
      </w:r>
      <w:r w:rsidR="00DB7758" w:rsidRPr="00D6284B">
        <w:rPr>
          <w:rFonts w:ascii="Times New Roman" w:hAnsi="Times New Roman"/>
          <w:sz w:val="24"/>
          <w:szCs w:val="24"/>
        </w:rPr>
        <w:t>esta</w:t>
      </w:r>
      <w:r w:rsidRPr="00D6284B">
        <w:rPr>
          <w:rFonts w:ascii="Times New Roman" w:hAnsi="Times New Roman"/>
          <w:sz w:val="24"/>
          <w:szCs w:val="24"/>
        </w:rPr>
        <w:t xml:space="preserve"> revaloración y defensa de la experiencia vivida frente a los poderes institucionales y sus lógicas de dominación, es que nac</w:t>
      </w:r>
      <w:r w:rsidR="006C48B8" w:rsidRPr="00D6284B">
        <w:rPr>
          <w:rFonts w:ascii="Times New Roman" w:hAnsi="Times New Roman"/>
          <w:sz w:val="24"/>
          <w:szCs w:val="24"/>
        </w:rPr>
        <w:t>e la cultura del alter</w:t>
      </w:r>
      <w:r w:rsidR="0086054F" w:rsidRPr="00D6284B">
        <w:rPr>
          <w:rFonts w:ascii="Times New Roman" w:hAnsi="Times New Roman"/>
          <w:sz w:val="24"/>
          <w:szCs w:val="24"/>
        </w:rPr>
        <w:t>-</w:t>
      </w:r>
      <w:r w:rsidR="006C48B8" w:rsidRPr="00D6284B">
        <w:rPr>
          <w:rFonts w:ascii="Times New Roman" w:hAnsi="Times New Roman"/>
          <w:sz w:val="24"/>
          <w:szCs w:val="24"/>
        </w:rPr>
        <w:t>activismo</w:t>
      </w:r>
      <w:r w:rsidR="00DB7758" w:rsidRPr="00D6284B">
        <w:rPr>
          <w:rFonts w:ascii="Times New Roman" w:hAnsi="Times New Roman"/>
          <w:sz w:val="24"/>
          <w:szCs w:val="24"/>
        </w:rPr>
        <w:t>.</w:t>
      </w:r>
      <w:r w:rsidRPr="00D6284B">
        <w:rPr>
          <w:rFonts w:ascii="Times New Roman" w:hAnsi="Times New Roman"/>
          <w:sz w:val="24"/>
          <w:szCs w:val="24"/>
        </w:rPr>
        <w:t xml:space="preserve"> </w:t>
      </w:r>
    </w:p>
    <w:p w14:paraId="588D80B0" w14:textId="77777777" w:rsidR="00D925DF" w:rsidRPr="00D6284B" w:rsidRDefault="00BF6FFE" w:rsidP="00DF5881">
      <w:pPr>
        <w:spacing w:line="240" w:lineRule="auto"/>
        <w:contextualSpacing/>
        <w:jc w:val="both"/>
        <w:rPr>
          <w:rFonts w:ascii="Times New Roman" w:hAnsi="Times New Roman"/>
          <w:sz w:val="24"/>
          <w:szCs w:val="24"/>
        </w:rPr>
      </w:pPr>
      <w:r w:rsidRPr="00D6284B">
        <w:rPr>
          <w:rFonts w:ascii="Times New Roman" w:hAnsi="Times New Roman"/>
          <w:sz w:val="24"/>
          <w:szCs w:val="24"/>
        </w:rPr>
        <w:t xml:space="preserve">Hasta aquí es posible observar al </w:t>
      </w:r>
      <w:r w:rsidR="00563EAB" w:rsidRPr="00D6284B">
        <w:rPr>
          <w:rFonts w:ascii="Times New Roman" w:hAnsi="Times New Roman"/>
          <w:sz w:val="24"/>
          <w:szCs w:val="24"/>
        </w:rPr>
        <w:t>eco-x</w:t>
      </w:r>
      <w:r w:rsidRPr="00D6284B">
        <w:rPr>
          <w:rFonts w:ascii="Times New Roman" w:hAnsi="Times New Roman"/>
          <w:sz w:val="24"/>
          <w:szCs w:val="24"/>
        </w:rPr>
        <w:t xml:space="preserve">, como un NMS de cara a la emergencia de la </w:t>
      </w:r>
      <w:r w:rsidRPr="00D6284B">
        <w:rPr>
          <w:rFonts w:ascii="Times New Roman" w:hAnsi="Times New Roman"/>
          <w:i/>
          <w:sz w:val="24"/>
          <w:szCs w:val="24"/>
        </w:rPr>
        <w:t>alter-cultura</w:t>
      </w:r>
      <w:r w:rsidRPr="00D6284B">
        <w:rPr>
          <w:rFonts w:ascii="Times New Roman" w:hAnsi="Times New Roman"/>
          <w:sz w:val="24"/>
          <w:szCs w:val="24"/>
        </w:rPr>
        <w:t>, un proyecto que propone una subjetividad que nace a partir de la resistencia individual y la relevancia del cuerpo como última frontera para el establecimiento y concretización de una práctica política alter</w:t>
      </w:r>
      <w:r w:rsidR="0086054F" w:rsidRPr="00D6284B">
        <w:rPr>
          <w:rFonts w:ascii="Times New Roman" w:hAnsi="Times New Roman"/>
          <w:sz w:val="24"/>
          <w:szCs w:val="24"/>
        </w:rPr>
        <w:t>-</w:t>
      </w:r>
      <w:r w:rsidRPr="00D6284B">
        <w:rPr>
          <w:rFonts w:ascii="Times New Roman" w:hAnsi="Times New Roman"/>
          <w:sz w:val="24"/>
          <w:szCs w:val="24"/>
        </w:rPr>
        <w:t xml:space="preserve">activista.     Pleyers </w:t>
      </w:r>
      <w:r w:rsidR="00952417" w:rsidRPr="00D6284B">
        <w:rPr>
          <w:rFonts w:ascii="Times New Roman" w:hAnsi="Times New Roman"/>
          <w:sz w:val="24"/>
          <w:szCs w:val="24"/>
        </w:rPr>
        <w:t>y</w:t>
      </w:r>
      <w:r w:rsidR="0086054F" w:rsidRPr="00D6284B">
        <w:rPr>
          <w:rFonts w:ascii="Times New Roman" w:hAnsi="Times New Roman"/>
          <w:sz w:val="24"/>
          <w:szCs w:val="24"/>
        </w:rPr>
        <w:t xml:space="preserve"> Garza (2017</w:t>
      </w:r>
      <w:r w:rsidRPr="00D6284B">
        <w:rPr>
          <w:rFonts w:ascii="Times New Roman" w:hAnsi="Times New Roman"/>
          <w:sz w:val="24"/>
          <w:szCs w:val="24"/>
        </w:rPr>
        <w:t>), pronunciándose sobre estas dinámicas colectivas que buscan tanto la ascendencia de sectores sociales marginados históricamente por los programa políticos locales, como mayores profundidades en el desarrollo de las democracias, destacan el caso latinoamericano, como una posibilidad en donde convergen los excesos y deficiencias de un modelo n</w:t>
      </w:r>
      <w:r w:rsidR="0086054F" w:rsidRPr="00D6284B">
        <w:rPr>
          <w:rFonts w:ascii="Times New Roman" w:hAnsi="Times New Roman"/>
          <w:sz w:val="24"/>
          <w:szCs w:val="24"/>
        </w:rPr>
        <w:t>eoliberal extractivista</w:t>
      </w:r>
      <w:r w:rsidRPr="00D6284B">
        <w:rPr>
          <w:rFonts w:ascii="Times New Roman" w:hAnsi="Times New Roman"/>
          <w:sz w:val="24"/>
          <w:szCs w:val="24"/>
        </w:rPr>
        <w:t xml:space="preserve">, el cual puede empinarse hasta un conflicto de alcances civilizatorios con diferentes grados de intensidad para la región. </w:t>
      </w:r>
    </w:p>
    <w:p w14:paraId="478EC265" w14:textId="77777777" w:rsidR="00BF6FFE" w:rsidRPr="00D6284B" w:rsidRDefault="00BF6FFE" w:rsidP="00DF5881">
      <w:pPr>
        <w:spacing w:line="240" w:lineRule="auto"/>
        <w:contextualSpacing/>
        <w:jc w:val="both"/>
        <w:rPr>
          <w:rFonts w:ascii="Times New Roman" w:hAnsi="Times New Roman"/>
          <w:sz w:val="24"/>
          <w:szCs w:val="24"/>
        </w:rPr>
      </w:pPr>
      <w:r w:rsidRPr="00D6284B">
        <w:rPr>
          <w:rFonts w:ascii="Times New Roman" w:hAnsi="Times New Roman"/>
          <w:sz w:val="24"/>
          <w:szCs w:val="24"/>
        </w:rPr>
        <w:t xml:space="preserve">Considerando las influencias teóricas anteriormente revisadas, es posible entonces comprender en un primer alcance, las peculiaridades alter activistas y subalternas presentes en el caso del </w:t>
      </w:r>
      <w:r w:rsidR="00563EAB" w:rsidRPr="00D6284B">
        <w:rPr>
          <w:rFonts w:ascii="Times New Roman" w:hAnsi="Times New Roman"/>
          <w:sz w:val="24"/>
          <w:szCs w:val="24"/>
        </w:rPr>
        <w:t>eco-x</w:t>
      </w:r>
      <w:r w:rsidRPr="00D6284B">
        <w:rPr>
          <w:rFonts w:ascii="Times New Roman" w:hAnsi="Times New Roman"/>
          <w:sz w:val="24"/>
          <w:szCs w:val="24"/>
        </w:rPr>
        <w:t xml:space="preserve">, las cuales le permiten ubicarse en un contexto de quiebre paradigmático que contiene un </w:t>
      </w:r>
      <w:r w:rsidRPr="00D6284B">
        <w:rPr>
          <w:rFonts w:ascii="Times New Roman" w:hAnsi="Times New Roman"/>
          <w:i/>
          <w:sz w:val="24"/>
          <w:szCs w:val="24"/>
        </w:rPr>
        <w:t>ethos</w:t>
      </w:r>
      <w:r w:rsidRPr="00D6284B">
        <w:rPr>
          <w:rFonts w:ascii="Times New Roman" w:hAnsi="Times New Roman"/>
          <w:sz w:val="24"/>
          <w:szCs w:val="24"/>
        </w:rPr>
        <w:t xml:space="preserve"> basado en la espacialidad proporcionada por la cibercultura y el fenómeno de la individuación como construcción de un mundo externo (Lewkow</w:t>
      </w:r>
      <w:r w:rsidR="0088285F" w:rsidRPr="00D6284B">
        <w:rPr>
          <w:rFonts w:ascii="Times New Roman" w:hAnsi="Times New Roman"/>
          <w:sz w:val="24"/>
          <w:szCs w:val="24"/>
        </w:rPr>
        <w:t>,</w:t>
      </w:r>
      <w:r w:rsidRPr="00D6284B">
        <w:rPr>
          <w:rFonts w:ascii="Times New Roman" w:hAnsi="Times New Roman"/>
          <w:sz w:val="24"/>
          <w:szCs w:val="24"/>
        </w:rPr>
        <w:t xml:space="preserve"> 2014:30). Desde una segunda mirada, es posible también proyectar un pasaje de acceso hacia la construcción de una eco-subjetividad rebelde, la cual busca el levantamiento de una </w:t>
      </w:r>
      <w:r w:rsidR="00F419A8" w:rsidRPr="00D6284B">
        <w:rPr>
          <w:rFonts w:ascii="Times New Roman" w:hAnsi="Times New Roman"/>
          <w:i/>
          <w:sz w:val="24"/>
          <w:szCs w:val="24"/>
        </w:rPr>
        <w:t>identidad de sentido</w:t>
      </w:r>
      <w:r w:rsidRPr="00D6284B">
        <w:rPr>
          <w:rFonts w:ascii="Times New Roman" w:hAnsi="Times New Roman"/>
          <w:sz w:val="24"/>
          <w:szCs w:val="24"/>
        </w:rPr>
        <w:t xml:space="preserve"> para la movilización de </w:t>
      </w:r>
      <w:r w:rsidR="00CD046D" w:rsidRPr="00D6284B">
        <w:rPr>
          <w:rFonts w:ascii="Times New Roman" w:hAnsi="Times New Roman"/>
          <w:sz w:val="24"/>
          <w:szCs w:val="24"/>
        </w:rPr>
        <w:t xml:space="preserve">la </w:t>
      </w:r>
      <w:r w:rsidRPr="00D6284B">
        <w:rPr>
          <w:rFonts w:ascii="Times New Roman" w:hAnsi="Times New Roman"/>
          <w:sz w:val="24"/>
          <w:szCs w:val="24"/>
        </w:rPr>
        <w:t>protesta moderna, como logro evolutivo capaz de habilitar y reproducir un mayor procesamiento interno de complejidad</w:t>
      </w:r>
      <w:r w:rsidR="0086054F" w:rsidRPr="00D6284B">
        <w:rPr>
          <w:rFonts w:ascii="Times New Roman" w:hAnsi="Times New Roman"/>
          <w:sz w:val="24"/>
          <w:szCs w:val="24"/>
        </w:rPr>
        <w:t>.</w:t>
      </w:r>
      <w:r w:rsidRPr="00D6284B">
        <w:rPr>
          <w:rFonts w:ascii="Times New Roman" w:hAnsi="Times New Roman"/>
          <w:sz w:val="24"/>
          <w:szCs w:val="24"/>
        </w:rPr>
        <w:t xml:space="preserve"> </w:t>
      </w:r>
    </w:p>
    <w:p w14:paraId="19F6B070" w14:textId="77777777" w:rsidR="00F37AE2" w:rsidRPr="00D6284B" w:rsidRDefault="00F37AE2" w:rsidP="00DF5881">
      <w:pPr>
        <w:spacing w:line="240" w:lineRule="auto"/>
        <w:contextualSpacing/>
        <w:jc w:val="both"/>
        <w:rPr>
          <w:rFonts w:ascii="Times New Roman" w:hAnsi="Times New Roman"/>
          <w:sz w:val="24"/>
          <w:szCs w:val="24"/>
        </w:rPr>
      </w:pPr>
    </w:p>
    <w:p w14:paraId="27DB7BC0" w14:textId="11F54DD6" w:rsidR="00DE06AA" w:rsidRPr="00E945BB" w:rsidRDefault="00DF5881" w:rsidP="00DF5881">
      <w:pPr>
        <w:spacing w:line="240" w:lineRule="auto"/>
        <w:contextualSpacing/>
        <w:rPr>
          <w:rFonts w:ascii="Times New Roman" w:hAnsi="Times New Roman"/>
          <w:b/>
          <w:sz w:val="24"/>
          <w:szCs w:val="24"/>
        </w:rPr>
      </w:pPr>
      <w:r>
        <w:rPr>
          <w:rFonts w:ascii="Times New Roman" w:hAnsi="Times New Roman"/>
          <w:b/>
          <w:sz w:val="24"/>
          <w:szCs w:val="24"/>
        </w:rPr>
        <w:t>4.</w:t>
      </w:r>
      <w:r w:rsidR="00DE06AA" w:rsidRPr="00E945BB">
        <w:rPr>
          <w:rFonts w:ascii="Times New Roman" w:hAnsi="Times New Roman"/>
          <w:b/>
          <w:sz w:val="24"/>
          <w:szCs w:val="24"/>
        </w:rPr>
        <w:t>Apartado</w:t>
      </w:r>
      <w:r w:rsidR="00DE06AA" w:rsidRPr="00E945BB">
        <w:rPr>
          <w:rFonts w:ascii="Times New Roman" w:hAnsi="Times New Roman"/>
          <w:b/>
          <w:spacing w:val="-13"/>
          <w:sz w:val="24"/>
          <w:szCs w:val="24"/>
        </w:rPr>
        <w:t xml:space="preserve"> </w:t>
      </w:r>
      <w:r w:rsidR="00DE06AA" w:rsidRPr="00E945BB">
        <w:rPr>
          <w:rFonts w:ascii="Times New Roman" w:hAnsi="Times New Roman"/>
          <w:b/>
          <w:sz w:val="24"/>
          <w:szCs w:val="24"/>
        </w:rPr>
        <w:t>metodológico</w:t>
      </w:r>
    </w:p>
    <w:p w14:paraId="2A273E08" w14:textId="77777777" w:rsidR="00DE06AA" w:rsidRPr="00D6284B" w:rsidRDefault="00DE06AA" w:rsidP="00DF5881">
      <w:pPr>
        <w:spacing w:line="240" w:lineRule="auto"/>
        <w:contextualSpacing/>
        <w:jc w:val="both"/>
        <w:rPr>
          <w:rFonts w:ascii="Times New Roman" w:hAnsi="Times New Roman"/>
          <w:sz w:val="24"/>
          <w:szCs w:val="24"/>
        </w:rPr>
      </w:pPr>
    </w:p>
    <w:p w14:paraId="3E83851C" w14:textId="77777777" w:rsidR="00DE06AA" w:rsidRPr="00D6284B" w:rsidRDefault="00DE06AA" w:rsidP="00DF5881">
      <w:pPr>
        <w:spacing w:line="240" w:lineRule="auto"/>
        <w:contextualSpacing/>
        <w:jc w:val="both"/>
        <w:rPr>
          <w:rFonts w:ascii="Times New Roman" w:hAnsi="Times New Roman"/>
          <w:spacing w:val="-64"/>
          <w:sz w:val="24"/>
          <w:szCs w:val="24"/>
        </w:rPr>
      </w:pPr>
      <w:r w:rsidRPr="00D6284B">
        <w:rPr>
          <w:rFonts w:ascii="Times New Roman" w:hAnsi="Times New Roman"/>
          <w:sz w:val="24"/>
          <w:szCs w:val="24"/>
        </w:rPr>
        <w:t>La propuesta de investigación está basada en el paradigma sociopoiético (Arnold,</w:t>
      </w:r>
      <w:r w:rsidRPr="00D6284B">
        <w:rPr>
          <w:rFonts w:ascii="Times New Roman" w:hAnsi="Times New Roman"/>
          <w:spacing w:val="1"/>
          <w:sz w:val="24"/>
          <w:szCs w:val="24"/>
        </w:rPr>
        <w:t xml:space="preserve"> </w:t>
      </w:r>
      <w:r w:rsidRPr="00D6284B">
        <w:rPr>
          <w:rFonts w:ascii="Times New Roman" w:hAnsi="Times New Roman"/>
          <w:sz w:val="24"/>
          <w:szCs w:val="24"/>
        </w:rPr>
        <w:t>2005)</w:t>
      </w:r>
      <w:r w:rsidR="00DB7758" w:rsidRPr="00D6284B">
        <w:rPr>
          <w:rFonts w:ascii="Times New Roman" w:hAnsi="Times New Roman"/>
          <w:sz w:val="24"/>
          <w:szCs w:val="24"/>
        </w:rPr>
        <w:t xml:space="preserve">. </w:t>
      </w:r>
      <w:r w:rsidRPr="00D6284B">
        <w:rPr>
          <w:rFonts w:ascii="Times New Roman" w:hAnsi="Times New Roman"/>
          <w:sz w:val="24"/>
          <w:szCs w:val="24"/>
        </w:rPr>
        <w:t>Este</w:t>
      </w:r>
      <w:r w:rsidRPr="00D6284B">
        <w:rPr>
          <w:rFonts w:ascii="Times New Roman" w:hAnsi="Times New Roman"/>
          <w:spacing w:val="-6"/>
          <w:sz w:val="24"/>
          <w:szCs w:val="24"/>
        </w:rPr>
        <w:t xml:space="preserve"> </w:t>
      </w:r>
      <w:r w:rsidRPr="00D6284B">
        <w:rPr>
          <w:rFonts w:ascii="Times New Roman" w:hAnsi="Times New Roman"/>
          <w:sz w:val="24"/>
          <w:szCs w:val="24"/>
        </w:rPr>
        <w:t>programa</w:t>
      </w:r>
      <w:r w:rsidRPr="00D6284B">
        <w:rPr>
          <w:rFonts w:ascii="Times New Roman" w:hAnsi="Times New Roman"/>
          <w:spacing w:val="-6"/>
          <w:sz w:val="24"/>
          <w:szCs w:val="24"/>
        </w:rPr>
        <w:t xml:space="preserve"> </w:t>
      </w:r>
      <w:r w:rsidRPr="00D6284B">
        <w:rPr>
          <w:rFonts w:ascii="Times New Roman" w:hAnsi="Times New Roman"/>
          <w:sz w:val="24"/>
          <w:szCs w:val="24"/>
        </w:rPr>
        <w:t>de</w:t>
      </w:r>
      <w:r w:rsidRPr="00D6284B">
        <w:rPr>
          <w:rFonts w:ascii="Times New Roman" w:hAnsi="Times New Roman"/>
          <w:spacing w:val="-7"/>
          <w:sz w:val="24"/>
          <w:szCs w:val="24"/>
        </w:rPr>
        <w:t xml:space="preserve"> </w:t>
      </w:r>
      <w:r w:rsidRPr="00D6284B">
        <w:rPr>
          <w:rFonts w:ascii="Times New Roman" w:hAnsi="Times New Roman"/>
          <w:sz w:val="24"/>
          <w:szCs w:val="24"/>
        </w:rPr>
        <w:t>observación</w:t>
      </w:r>
      <w:r w:rsidRPr="00D6284B">
        <w:rPr>
          <w:rFonts w:ascii="Times New Roman" w:hAnsi="Times New Roman"/>
          <w:spacing w:val="-4"/>
          <w:sz w:val="24"/>
          <w:szCs w:val="24"/>
        </w:rPr>
        <w:t xml:space="preserve"> </w:t>
      </w:r>
      <w:r w:rsidRPr="00D6284B">
        <w:rPr>
          <w:rFonts w:ascii="Times New Roman" w:hAnsi="Times New Roman"/>
          <w:sz w:val="24"/>
          <w:szCs w:val="24"/>
        </w:rPr>
        <w:t>está</w:t>
      </w:r>
      <w:r w:rsidRPr="00D6284B">
        <w:rPr>
          <w:rFonts w:ascii="Times New Roman" w:hAnsi="Times New Roman"/>
          <w:spacing w:val="-5"/>
          <w:sz w:val="24"/>
          <w:szCs w:val="24"/>
        </w:rPr>
        <w:t xml:space="preserve"> </w:t>
      </w:r>
      <w:r w:rsidRPr="00D6284B">
        <w:rPr>
          <w:rFonts w:ascii="Times New Roman" w:hAnsi="Times New Roman"/>
          <w:sz w:val="24"/>
          <w:szCs w:val="24"/>
        </w:rPr>
        <w:t>basado</w:t>
      </w:r>
      <w:r w:rsidRPr="00D6284B">
        <w:rPr>
          <w:rFonts w:ascii="Times New Roman" w:hAnsi="Times New Roman"/>
          <w:spacing w:val="-5"/>
          <w:sz w:val="24"/>
          <w:szCs w:val="24"/>
        </w:rPr>
        <w:t xml:space="preserve"> </w:t>
      </w:r>
      <w:r w:rsidRPr="00D6284B">
        <w:rPr>
          <w:rFonts w:ascii="Times New Roman" w:hAnsi="Times New Roman"/>
          <w:sz w:val="24"/>
          <w:szCs w:val="24"/>
        </w:rPr>
        <w:t>en</w:t>
      </w:r>
      <w:r w:rsidRPr="00D6284B">
        <w:rPr>
          <w:rFonts w:ascii="Times New Roman" w:hAnsi="Times New Roman"/>
          <w:spacing w:val="-7"/>
          <w:sz w:val="24"/>
          <w:szCs w:val="24"/>
        </w:rPr>
        <w:t xml:space="preserve"> </w:t>
      </w:r>
      <w:r w:rsidRPr="00D6284B">
        <w:rPr>
          <w:rFonts w:ascii="Times New Roman" w:hAnsi="Times New Roman"/>
          <w:sz w:val="24"/>
          <w:szCs w:val="24"/>
        </w:rPr>
        <w:t>el</w:t>
      </w:r>
      <w:r w:rsidR="002F57CB" w:rsidRPr="00D6284B">
        <w:rPr>
          <w:rFonts w:ascii="Times New Roman" w:hAnsi="Times New Roman"/>
          <w:sz w:val="24"/>
          <w:szCs w:val="24"/>
        </w:rPr>
        <w:t xml:space="preserve"> </w:t>
      </w:r>
      <w:r w:rsidRPr="00D6284B">
        <w:rPr>
          <w:rFonts w:ascii="Times New Roman" w:hAnsi="Times New Roman"/>
          <w:spacing w:val="-64"/>
          <w:sz w:val="24"/>
          <w:szCs w:val="24"/>
        </w:rPr>
        <w:t xml:space="preserve"> </w:t>
      </w:r>
      <w:r w:rsidRPr="00D6284B">
        <w:rPr>
          <w:rFonts w:ascii="Times New Roman" w:hAnsi="Times New Roman"/>
          <w:sz w:val="24"/>
          <w:szCs w:val="24"/>
        </w:rPr>
        <w:t>paradigma sistémico constructivista, concordante con los planteamientos de la</w:t>
      </w:r>
      <w:r w:rsidRPr="00D6284B">
        <w:rPr>
          <w:rFonts w:ascii="Times New Roman" w:hAnsi="Times New Roman"/>
          <w:spacing w:val="1"/>
          <w:sz w:val="24"/>
          <w:szCs w:val="24"/>
        </w:rPr>
        <w:t xml:space="preserve"> </w:t>
      </w:r>
      <w:r w:rsidRPr="00D6284B">
        <w:rPr>
          <w:rFonts w:ascii="Times New Roman" w:hAnsi="Times New Roman"/>
          <w:sz w:val="24"/>
          <w:szCs w:val="24"/>
        </w:rPr>
        <w:t>teoría de sistemas sociales de Luhmann, autor que destaca el rol de</w:t>
      </w:r>
      <w:r w:rsidRPr="00D6284B">
        <w:rPr>
          <w:rFonts w:ascii="Times New Roman" w:hAnsi="Times New Roman"/>
          <w:spacing w:val="1"/>
          <w:sz w:val="24"/>
          <w:szCs w:val="24"/>
        </w:rPr>
        <w:t xml:space="preserve"> </w:t>
      </w:r>
      <w:r w:rsidRPr="00D6284B">
        <w:rPr>
          <w:rFonts w:ascii="Times New Roman" w:hAnsi="Times New Roman"/>
          <w:sz w:val="24"/>
          <w:szCs w:val="24"/>
        </w:rPr>
        <w:t>la</w:t>
      </w:r>
      <w:r w:rsidRPr="00D6284B">
        <w:rPr>
          <w:rFonts w:ascii="Times New Roman" w:hAnsi="Times New Roman"/>
          <w:spacing w:val="1"/>
          <w:sz w:val="24"/>
          <w:szCs w:val="24"/>
        </w:rPr>
        <w:t xml:space="preserve"> </w:t>
      </w:r>
      <w:r w:rsidRPr="00D6284B">
        <w:rPr>
          <w:rFonts w:ascii="Times New Roman" w:hAnsi="Times New Roman"/>
          <w:sz w:val="24"/>
          <w:szCs w:val="24"/>
        </w:rPr>
        <w:t>comunicación</w:t>
      </w:r>
      <w:r w:rsidRPr="00D6284B">
        <w:rPr>
          <w:rFonts w:ascii="Times New Roman" w:hAnsi="Times New Roman"/>
          <w:spacing w:val="1"/>
          <w:sz w:val="24"/>
          <w:szCs w:val="24"/>
        </w:rPr>
        <w:t xml:space="preserve"> </w:t>
      </w:r>
      <w:r w:rsidRPr="00D6284B">
        <w:rPr>
          <w:rFonts w:ascii="Times New Roman" w:hAnsi="Times New Roman"/>
          <w:sz w:val="24"/>
          <w:szCs w:val="24"/>
        </w:rPr>
        <w:t>ecológica</w:t>
      </w:r>
      <w:r w:rsidRPr="00D6284B">
        <w:rPr>
          <w:rFonts w:ascii="Times New Roman" w:hAnsi="Times New Roman"/>
          <w:spacing w:val="1"/>
          <w:sz w:val="24"/>
          <w:szCs w:val="24"/>
        </w:rPr>
        <w:t xml:space="preserve"> </w:t>
      </w:r>
      <w:r w:rsidRPr="00D6284B">
        <w:rPr>
          <w:rFonts w:ascii="Times New Roman" w:hAnsi="Times New Roman"/>
          <w:sz w:val="24"/>
          <w:szCs w:val="24"/>
        </w:rPr>
        <w:t>tanto</w:t>
      </w:r>
      <w:r w:rsidRPr="00D6284B">
        <w:rPr>
          <w:rFonts w:ascii="Times New Roman" w:hAnsi="Times New Roman"/>
          <w:spacing w:val="1"/>
          <w:sz w:val="24"/>
          <w:szCs w:val="24"/>
        </w:rPr>
        <w:t xml:space="preserve"> </w:t>
      </w:r>
      <w:r w:rsidRPr="00D6284B">
        <w:rPr>
          <w:rFonts w:ascii="Times New Roman" w:hAnsi="Times New Roman"/>
          <w:sz w:val="24"/>
          <w:szCs w:val="24"/>
        </w:rPr>
        <w:t>por</w:t>
      </w:r>
      <w:r w:rsidRPr="00D6284B">
        <w:rPr>
          <w:rFonts w:ascii="Times New Roman" w:hAnsi="Times New Roman"/>
          <w:spacing w:val="1"/>
          <w:sz w:val="24"/>
          <w:szCs w:val="24"/>
        </w:rPr>
        <w:t xml:space="preserve"> </w:t>
      </w:r>
      <w:r w:rsidRPr="00D6284B">
        <w:rPr>
          <w:rFonts w:ascii="Times New Roman" w:hAnsi="Times New Roman"/>
          <w:sz w:val="24"/>
          <w:szCs w:val="24"/>
        </w:rPr>
        <w:t>su</w:t>
      </w:r>
      <w:r w:rsidRPr="00D6284B">
        <w:rPr>
          <w:rFonts w:ascii="Times New Roman" w:hAnsi="Times New Roman"/>
          <w:spacing w:val="1"/>
          <w:sz w:val="24"/>
          <w:szCs w:val="24"/>
        </w:rPr>
        <w:t xml:space="preserve"> </w:t>
      </w:r>
      <w:r w:rsidRPr="00D6284B">
        <w:rPr>
          <w:rFonts w:ascii="Times New Roman" w:hAnsi="Times New Roman"/>
          <w:sz w:val="24"/>
          <w:szCs w:val="24"/>
        </w:rPr>
        <w:t>perspectiva</w:t>
      </w:r>
      <w:r w:rsidRPr="00D6284B">
        <w:rPr>
          <w:rFonts w:ascii="Times New Roman" w:hAnsi="Times New Roman"/>
          <w:spacing w:val="1"/>
          <w:sz w:val="24"/>
          <w:szCs w:val="24"/>
        </w:rPr>
        <w:t xml:space="preserve"> </w:t>
      </w:r>
      <w:r w:rsidRPr="00D6284B">
        <w:rPr>
          <w:rFonts w:ascii="Times New Roman" w:hAnsi="Times New Roman"/>
          <w:sz w:val="24"/>
          <w:szCs w:val="24"/>
        </w:rPr>
        <w:t>globalizante,</w:t>
      </w:r>
      <w:r w:rsidRPr="00D6284B">
        <w:rPr>
          <w:rFonts w:ascii="Times New Roman" w:hAnsi="Times New Roman"/>
          <w:spacing w:val="1"/>
          <w:sz w:val="24"/>
          <w:szCs w:val="24"/>
        </w:rPr>
        <w:t xml:space="preserve"> </w:t>
      </w:r>
      <w:r w:rsidRPr="00D6284B">
        <w:rPr>
          <w:rFonts w:ascii="Times New Roman" w:hAnsi="Times New Roman"/>
          <w:sz w:val="24"/>
          <w:szCs w:val="24"/>
        </w:rPr>
        <w:t>como</w:t>
      </w:r>
      <w:r w:rsidRPr="00D6284B">
        <w:rPr>
          <w:rFonts w:ascii="Times New Roman" w:hAnsi="Times New Roman"/>
          <w:spacing w:val="1"/>
          <w:sz w:val="24"/>
          <w:szCs w:val="24"/>
        </w:rPr>
        <w:t xml:space="preserve"> </w:t>
      </w:r>
      <w:r w:rsidRPr="00D6284B">
        <w:rPr>
          <w:rFonts w:ascii="Times New Roman" w:hAnsi="Times New Roman"/>
          <w:sz w:val="24"/>
          <w:szCs w:val="24"/>
        </w:rPr>
        <w:t>por</w:t>
      </w:r>
      <w:r w:rsidRPr="00D6284B">
        <w:rPr>
          <w:rFonts w:ascii="Times New Roman" w:hAnsi="Times New Roman"/>
          <w:spacing w:val="1"/>
          <w:sz w:val="24"/>
          <w:szCs w:val="24"/>
        </w:rPr>
        <w:t xml:space="preserve"> </w:t>
      </w:r>
      <w:r w:rsidRPr="00D6284B">
        <w:rPr>
          <w:rFonts w:ascii="Times New Roman" w:hAnsi="Times New Roman"/>
          <w:sz w:val="24"/>
          <w:szCs w:val="24"/>
        </w:rPr>
        <w:t xml:space="preserve">representar un logro improbable en una sociedad </w:t>
      </w:r>
      <w:r w:rsidR="0086054F" w:rsidRPr="00D6284B">
        <w:rPr>
          <w:rFonts w:ascii="Times New Roman" w:hAnsi="Times New Roman"/>
          <w:sz w:val="24"/>
          <w:szCs w:val="24"/>
        </w:rPr>
        <w:t xml:space="preserve">que posee </w:t>
      </w:r>
      <w:r w:rsidRPr="00D6284B">
        <w:rPr>
          <w:rFonts w:ascii="Times New Roman" w:hAnsi="Times New Roman"/>
          <w:spacing w:val="-1"/>
          <w:sz w:val="24"/>
          <w:szCs w:val="24"/>
        </w:rPr>
        <w:t>la</w:t>
      </w:r>
      <w:r w:rsidRPr="00D6284B">
        <w:rPr>
          <w:rFonts w:ascii="Times New Roman" w:hAnsi="Times New Roman"/>
          <w:spacing w:val="-12"/>
          <w:sz w:val="24"/>
          <w:szCs w:val="24"/>
        </w:rPr>
        <w:t xml:space="preserve"> </w:t>
      </w:r>
      <w:r w:rsidRPr="00D6284B">
        <w:rPr>
          <w:rFonts w:ascii="Times New Roman" w:hAnsi="Times New Roman"/>
          <w:spacing w:val="-1"/>
          <w:sz w:val="24"/>
          <w:szCs w:val="24"/>
        </w:rPr>
        <w:t>capacidad</w:t>
      </w:r>
      <w:r w:rsidRPr="00D6284B">
        <w:rPr>
          <w:rFonts w:ascii="Times New Roman" w:hAnsi="Times New Roman"/>
          <w:spacing w:val="-14"/>
          <w:sz w:val="24"/>
          <w:szCs w:val="24"/>
        </w:rPr>
        <w:t xml:space="preserve"> </w:t>
      </w:r>
      <w:r w:rsidRPr="00D6284B">
        <w:rPr>
          <w:rFonts w:ascii="Times New Roman" w:hAnsi="Times New Roman"/>
          <w:spacing w:val="-1"/>
          <w:sz w:val="24"/>
          <w:szCs w:val="24"/>
        </w:rPr>
        <w:t>de</w:t>
      </w:r>
      <w:r w:rsidRPr="00D6284B">
        <w:rPr>
          <w:rFonts w:ascii="Times New Roman" w:hAnsi="Times New Roman"/>
          <w:spacing w:val="-14"/>
          <w:sz w:val="24"/>
          <w:szCs w:val="24"/>
        </w:rPr>
        <w:t xml:space="preserve"> </w:t>
      </w:r>
      <w:r w:rsidRPr="00D6284B">
        <w:rPr>
          <w:rFonts w:ascii="Times New Roman" w:hAnsi="Times New Roman"/>
          <w:spacing w:val="-1"/>
          <w:sz w:val="24"/>
          <w:szCs w:val="24"/>
        </w:rPr>
        <w:t>auto-configurar</w:t>
      </w:r>
      <w:r w:rsidRPr="00D6284B">
        <w:rPr>
          <w:rFonts w:ascii="Times New Roman" w:hAnsi="Times New Roman"/>
          <w:spacing w:val="-12"/>
          <w:sz w:val="24"/>
          <w:szCs w:val="24"/>
        </w:rPr>
        <w:t xml:space="preserve"> </w:t>
      </w:r>
      <w:r w:rsidRPr="00D6284B">
        <w:rPr>
          <w:rFonts w:ascii="Times New Roman" w:hAnsi="Times New Roman"/>
          <w:sz w:val="24"/>
          <w:szCs w:val="24"/>
        </w:rPr>
        <w:t>sus</w:t>
      </w:r>
      <w:r w:rsidRPr="00D6284B">
        <w:rPr>
          <w:rFonts w:ascii="Times New Roman" w:hAnsi="Times New Roman"/>
          <w:spacing w:val="-14"/>
          <w:sz w:val="24"/>
          <w:szCs w:val="24"/>
        </w:rPr>
        <w:t xml:space="preserve"> </w:t>
      </w:r>
      <w:r w:rsidRPr="00D6284B">
        <w:rPr>
          <w:rFonts w:ascii="Times New Roman" w:hAnsi="Times New Roman"/>
          <w:sz w:val="24"/>
          <w:szCs w:val="24"/>
        </w:rPr>
        <w:t>propias</w:t>
      </w:r>
      <w:r w:rsidRPr="00D6284B">
        <w:rPr>
          <w:rFonts w:ascii="Times New Roman" w:hAnsi="Times New Roman"/>
          <w:spacing w:val="-15"/>
          <w:sz w:val="24"/>
          <w:szCs w:val="24"/>
        </w:rPr>
        <w:t xml:space="preserve"> </w:t>
      </w:r>
      <w:r w:rsidRPr="00D6284B">
        <w:rPr>
          <w:rFonts w:ascii="Times New Roman" w:hAnsi="Times New Roman"/>
          <w:sz w:val="24"/>
          <w:szCs w:val="24"/>
        </w:rPr>
        <w:t>amenazas.</w:t>
      </w:r>
      <w:r w:rsidRPr="00D6284B">
        <w:rPr>
          <w:rFonts w:ascii="Times New Roman" w:hAnsi="Times New Roman"/>
          <w:spacing w:val="-9"/>
          <w:sz w:val="24"/>
          <w:szCs w:val="24"/>
        </w:rPr>
        <w:t xml:space="preserve"> </w:t>
      </w:r>
      <w:r w:rsidR="00F37AE2">
        <w:rPr>
          <w:rFonts w:ascii="Times New Roman" w:hAnsi="Times New Roman"/>
          <w:sz w:val="24"/>
          <w:szCs w:val="24"/>
        </w:rPr>
        <w:t>El trabajo</w:t>
      </w:r>
      <w:r w:rsidRPr="00D6284B">
        <w:rPr>
          <w:rFonts w:ascii="Times New Roman" w:hAnsi="Times New Roman"/>
          <w:sz w:val="24"/>
          <w:szCs w:val="24"/>
        </w:rPr>
        <w:t xml:space="preserve"> representa un esfuerzo por concretizar un estudio de</w:t>
      </w:r>
      <w:r w:rsidRPr="00D6284B">
        <w:rPr>
          <w:rFonts w:ascii="Times New Roman" w:hAnsi="Times New Roman"/>
          <w:spacing w:val="1"/>
          <w:sz w:val="24"/>
          <w:szCs w:val="24"/>
        </w:rPr>
        <w:t xml:space="preserve"> </w:t>
      </w:r>
      <w:r w:rsidRPr="00D6284B">
        <w:rPr>
          <w:rFonts w:ascii="Times New Roman" w:hAnsi="Times New Roman"/>
          <w:sz w:val="24"/>
          <w:szCs w:val="24"/>
        </w:rPr>
        <w:t>carácter</w:t>
      </w:r>
      <w:r w:rsidRPr="00D6284B">
        <w:rPr>
          <w:rFonts w:ascii="Times New Roman" w:hAnsi="Times New Roman"/>
          <w:spacing w:val="1"/>
          <w:sz w:val="24"/>
          <w:szCs w:val="24"/>
        </w:rPr>
        <w:t xml:space="preserve"> </w:t>
      </w:r>
      <w:r w:rsidRPr="00D6284B">
        <w:rPr>
          <w:rFonts w:ascii="Times New Roman" w:hAnsi="Times New Roman"/>
          <w:sz w:val="24"/>
          <w:szCs w:val="24"/>
        </w:rPr>
        <w:t>cualitativo,</w:t>
      </w:r>
      <w:r w:rsidRPr="00D6284B">
        <w:rPr>
          <w:rFonts w:ascii="Times New Roman" w:hAnsi="Times New Roman"/>
          <w:spacing w:val="1"/>
          <w:sz w:val="24"/>
          <w:szCs w:val="24"/>
        </w:rPr>
        <w:t xml:space="preserve"> </w:t>
      </w:r>
      <w:r w:rsidR="00DB7758" w:rsidRPr="00D6284B">
        <w:rPr>
          <w:rFonts w:ascii="Times New Roman" w:hAnsi="Times New Roman"/>
          <w:sz w:val="24"/>
          <w:szCs w:val="24"/>
        </w:rPr>
        <w:t>exploratorio-descriptivo,</w:t>
      </w:r>
      <w:r w:rsidRPr="00D6284B">
        <w:rPr>
          <w:rFonts w:ascii="Times New Roman" w:hAnsi="Times New Roman"/>
          <w:spacing w:val="1"/>
          <w:sz w:val="24"/>
          <w:szCs w:val="24"/>
        </w:rPr>
        <w:t xml:space="preserve"> </w:t>
      </w:r>
      <w:r w:rsidRPr="00D6284B">
        <w:rPr>
          <w:rFonts w:ascii="Times New Roman" w:hAnsi="Times New Roman"/>
          <w:sz w:val="24"/>
          <w:szCs w:val="24"/>
        </w:rPr>
        <w:t>presenta</w:t>
      </w:r>
      <w:r w:rsidR="00DB7758" w:rsidRPr="00D6284B">
        <w:rPr>
          <w:rFonts w:ascii="Times New Roman" w:hAnsi="Times New Roman"/>
          <w:sz w:val="24"/>
          <w:szCs w:val="24"/>
        </w:rPr>
        <w:t>ndo</w:t>
      </w:r>
      <w:r w:rsidRPr="00D6284B">
        <w:rPr>
          <w:rFonts w:ascii="Times New Roman" w:hAnsi="Times New Roman"/>
          <w:spacing w:val="1"/>
          <w:sz w:val="24"/>
          <w:szCs w:val="24"/>
        </w:rPr>
        <w:t xml:space="preserve"> </w:t>
      </w:r>
      <w:r w:rsidRPr="00D6284B">
        <w:rPr>
          <w:rFonts w:ascii="Times New Roman" w:hAnsi="Times New Roman"/>
          <w:sz w:val="24"/>
          <w:szCs w:val="24"/>
        </w:rPr>
        <w:t>un</w:t>
      </w:r>
      <w:r w:rsidRPr="00D6284B">
        <w:rPr>
          <w:rFonts w:ascii="Times New Roman" w:hAnsi="Times New Roman"/>
          <w:spacing w:val="1"/>
          <w:sz w:val="24"/>
          <w:szCs w:val="24"/>
        </w:rPr>
        <w:t xml:space="preserve"> </w:t>
      </w:r>
      <w:r w:rsidRPr="00D6284B">
        <w:rPr>
          <w:rFonts w:ascii="Times New Roman" w:hAnsi="Times New Roman"/>
          <w:sz w:val="24"/>
          <w:szCs w:val="24"/>
        </w:rPr>
        <w:t>diseño</w:t>
      </w:r>
      <w:r w:rsidRPr="00D6284B">
        <w:rPr>
          <w:rFonts w:ascii="Times New Roman" w:hAnsi="Times New Roman"/>
          <w:spacing w:val="1"/>
          <w:sz w:val="24"/>
          <w:szCs w:val="24"/>
        </w:rPr>
        <w:t xml:space="preserve"> </w:t>
      </w:r>
      <w:r w:rsidRPr="00D6284B">
        <w:rPr>
          <w:rFonts w:ascii="Times New Roman" w:hAnsi="Times New Roman"/>
          <w:sz w:val="24"/>
          <w:szCs w:val="24"/>
        </w:rPr>
        <w:t>metodológico</w:t>
      </w:r>
      <w:r w:rsidRPr="00D6284B">
        <w:rPr>
          <w:rFonts w:ascii="Times New Roman" w:hAnsi="Times New Roman"/>
          <w:spacing w:val="1"/>
          <w:sz w:val="24"/>
          <w:szCs w:val="24"/>
        </w:rPr>
        <w:t xml:space="preserve"> </w:t>
      </w:r>
      <w:r w:rsidRPr="00D6284B">
        <w:rPr>
          <w:rFonts w:ascii="Times New Roman" w:hAnsi="Times New Roman"/>
          <w:sz w:val="24"/>
          <w:szCs w:val="24"/>
        </w:rPr>
        <w:t>flexible</w:t>
      </w:r>
      <w:r w:rsidR="00793908" w:rsidRPr="00D6284B">
        <w:rPr>
          <w:rFonts w:ascii="Times New Roman" w:hAnsi="Times New Roman"/>
          <w:sz w:val="24"/>
          <w:szCs w:val="24"/>
        </w:rPr>
        <w:t xml:space="preserve"> </w:t>
      </w:r>
      <w:r w:rsidRPr="00D6284B">
        <w:rPr>
          <w:rFonts w:ascii="Times New Roman" w:hAnsi="Times New Roman"/>
          <w:spacing w:val="-64"/>
          <w:sz w:val="24"/>
          <w:szCs w:val="24"/>
        </w:rPr>
        <w:t xml:space="preserve"> </w:t>
      </w:r>
      <w:r w:rsidRPr="00D6284B">
        <w:rPr>
          <w:rFonts w:ascii="Times New Roman" w:hAnsi="Times New Roman"/>
          <w:sz w:val="24"/>
          <w:szCs w:val="24"/>
        </w:rPr>
        <w:t xml:space="preserve">debido a la complementariedad </w:t>
      </w:r>
      <w:r w:rsidR="00DB7758" w:rsidRPr="00D6284B">
        <w:rPr>
          <w:rFonts w:ascii="Times New Roman" w:hAnsi="Times New Roman"/>
          <w:sz w:val="24"/>
          <w:szCs w:val="24"/>
        </w:rPr>
        <w:t xml:space="preserve">en el desarrollo de las técnicas para recolección de </w:t>
      </w:r>
      <w:r w:rsidRPr="00D6284B">
        <w:rPr>
          <w:rFonts w:ascii="Times New Roman" w:hAnsi="Times New Roman"/>
          <w:sz w:val="24"/>
          <w:szCs w:val="24"/>
        </w:rPr>
        <w:t>datos,</w:t>
      </w:r>
      <w:r w:rsidRPr="00D6284B">
        <w:rPr>
          <w:rFonts w:ascii="Times New Roman" w:hAnsi="Times New Roman"/>
          <w:spacing w:val="-1"/>
          <w:sz w:val="24"/>
          <w:szCs w:val="24"/>
        </w:rPr>
        <w:t xml:space="preserve"> </w:t>
      </w:r>
      <w:r w:rsidRPr="00D6284B">
        <w:rPr>
          <w:rFonts w:ascii="Times New Roman" w:hAnsi="Times New Roman"/>
          <w:sz w:val="24"/>
          <w:szCs w:val="24"/>
        </w:rPr>
        <w:t>las</w:t>
      </w:r>
      <w:r w:rsidRPr="00D6284B">
        <w:rPr>
          <w:rFonts w:ascii="Times New Roman" w:hAnsi="Times New Roman"/>
          <w:spacing w:val="-1"/>
          <w:sz w:val="24"/>
          <w:szCs w:val="24"/>
        </w:rPr>
        <w:t xml:space="preserve"> </w:t>
      </w:r>
      <w:r w:rsidRPr="00D6284B">
        <w:rPr>
          <w:rFonts w:ascii="Times New Roman" w:hAnsi="Times New Roman"/>
          <w:sz w:val="24"/>
          <w:szCs w:val="24"/>
        </w:rPr>
        <w:t>cuales</w:t>
      </w:r>
      <w:r w:rsidRPr="00D6284B">
        <w:rPr>
          <w:rFonts w:ascii="Times New Roman" w:hAnsi="Times New Roman"/>
          <w:spacing w:val="-2"/>
          <w:sz w:val="24"/>
          <w:szCs w:val="24"/>
        </w:rPr>
        <w:t xml:space="preserve"> </w:t>
      </w:r>
      <w:r w:rsidRPr="00D6284B">
        <w:rPr>
          <w:rFonts w:ascii="Times New Roman" w:hAnsi="Times New Roman"/>
          <w:sz w:val="24"/>
          <w:szCs w:val="24"/>
        </w:rPr>
        <w:t>abarcan</w:t>
      </w:r>
      <w:r w:rsidRPr="00D6284B">
        <w:rPr>
          <w:rFonts w:ascii="Times New Roman" w:hAnsi="Times New Roman"/>
          <w:spacing w:val="-1"/>
          <w:sz w:val="24"/>
          <w:szCs w:val="24"/>
        </w:rPr>
        <w:t xml:space="preserve"> </w:t>
      </w:r>
      <w:r w:rsidRPr="00D6284B">
        <w:rPr>
          <w:rFonts w:ascii="Times New Roman" w:hAnsi="Times New Roman"/>
          <w:sz w:val="24"/>
          <w:szCs w:val="24"/>
        </w:rPr>
        <w:t>semánticas</w:t>
      </w:r>
      <w:r w:rsidRPr="00D6284B">
        <w:rPr>
          <w:rFonts w:ascii="Times New Roman" w:hAnsi="Times New Roman"/>
          <w:spacing w:val="-2"/>
          <w:sz w:val="24"/>
          <w:szCs w:val="24"/>
        </w:rPr>
        <w:t xml:space="preserve"> </w:t>
      </w:r>
      <w:r w:rsidRPr="00D6284B">
        <w:rPr>
          <w:rFonts w:ascii="Times New Roman" w:hAnsi="Times New Roman"/>
          <w:sz w:val="24"/>
          <w:szCs w:val="24"/>
        </w:rPr>
        <w:t>tanto</w:t>
      </w:r>
      <w:r w:rsidRPr="00D6284B">
        <w:rPr>
          <w:rFonts w:ascii="Times New Roman" w:hAnsi="Times New Roman"/>
          <w:spacing w:val="-2"/>
          <w:sz w:val="24"/>
          <w:szCs w:val="24"/>
        </w:rPr>
        <w:t xml:space="preserve"> </w:t>
      </w:r>
      <w:r w:rsidRPr="00D6284B">
        <w:rPr>
          <w:rFonts w:ascii="Times New Roman" w:hAnsi="Times New Roman"/>
          <w:sz w:val="24"/>
          <w:szCs w:val="24"/>
        </w:rPr>
        <w:t>escritas como</w:t>
      </w:r>
      <w:r w:rsidRPr="00D6284B">
        <w:rPr>
          <w:rFonts w:ascii="Times New Roman" w:hAnsi="Times New Roman"/>
          <w:spacing w:val="-1"/>
          <w:sz w:val="24"/>
          <w:szCs w:val="24"/>
        </w:rPr>
        <w:t xml:space="preserve"> </w:t>
      </w:r>
      <w:r w:rsidRPr="00D6284B">
        <w:rPr>
          <w:rFonts w:ascii="Times New Roman" w:hAnsi="Times New Roman"/>
          <w:sz w:val="24"/>
          <w:szCs w:val="24"/>
        </w:rPr>
        <w:t>visuales. Recolecta información a través del análisis de contenido y del tipo</w:t>
      </w:r>
      <w:r w:rsidRPr="00D6284B">
        <w:rPr>
          <w:rFonts w:ascii="Times New Roman" w:hAnsi="Times New Roman"/>
          <w:spacing w:val="1"/>
          <w:sz w:val="24"/>
          <w:szCs w:val="24"/>
        </w:rPr>
        <w:t xml:space="preserve"> </w:t>
      </w:r>
      <w:r w:rsidRPr="00D6284B">
        <w:rPr>
          <w:rFonts w:ascii="Times New Roman" w:hAnsi="Times New Roman"/>
          <w:sz w:val="24"/>
          <w:szCs w:val="24"/>
        </w:rPr>
        <w:t>documental,</w:t>
      </w:r>
      <w:r w:rsidRPr="00D6284B">
        <w:rPr>
          <w:rFonts w:ascii="Times New Roman" w:hAnsi="Times New Roman"/>
          <w:spacing w:val="1"/>
          <w:sz w:val="24"/>
          <w:szCs w:val="24"/>
        </w:rPr>
        <w:t xml:space="preserve"> </w:t>
      </w:r>
      <w:r w:rsidRPr="00D6284B">
        <w:rPr>
          <w:rFonts w:ascii="Times New Roman" w:hAnsi="Times New Roman"/>
          <w:sz w:val="24"/>
          <w:szCs w:val="24"/>
        </w:rPr>
        <w:lastRenderedPageBreak/>
        <w:t>para</w:t>
      </w:r>
      <w:r w:rsidRPr="00D6284B">
        <w:rPr>
          <w:rFonts w:ascii="Times New Roman" w:hAnsi="Times New Roman"/>
          <w:spacing w:val="1"/>
          <w:sz w:val="24"/>
          <w:szCs w:val="24"/>
        </w:rPr>
        <w:t xml:space="preserve"> </w:t>
      </w:r>
      <w:r w:rsidRPr="00D6284B">
        <w:rPr>
          <w:rFonts w:ascii="Times New Roman" w:hAnsi="Times New Roman"/>
          <w:sz w:val="24"/>
          <w:szCs w:val="24"/>
        </w:rPr>
        <w:t>el</w:t>
      </w:r>
      <w:r w:rsidRPr="00D6284B">
        <w:rPr>
          <w:rFonts w:ascii="Times New Roman" w:hAnsi="Times New Roman"/>
          <w:spacing w:val="1"/>
          <w:sz w:val="24"/>
          <w:szCs w:val="24"/>
        </w:rPr>
        <w:t xml:space="preserve"> </w:t>
      </w:r>
      <w:r w:rsidRPr="00D6284B">
        <w:rPr>
          <w:rFonts w:ascii="Times New Roman" w:hAnsi="Times New Roman"/>
          <w:sz w:val="24"/>
          <w:szCs w:val="24"/>
        </w:rPr>
        <w:t>material</w:t>
      </w:r>
      <w:r w:rsidRPr="00D6284B">
        <w:rPr>
          <w:rFonts w:ascii="Times New Roman" w:hAnsi="Times New Roman"/>
          <w:spacing w:val="1"/>
          <w:sz w:val="24"/>
          <w:szCs w:val="24"/>
        </w:rPr>
        <w:t xml:space="preserve"> </w:t>
      </w:r>
      <w:r w:rsidRPr="00D6284B">
        <w:rPr>
          <w:rFonts w:ascii="Times New Roman" w:hAnsi="Times New Roman"/>
          <w:sz w:val="24"/>
          <w:szCs w:val="24"/>
        </w:rPr>
        <w:t>relacionado</w:t>
      </w:r>
      <w:r w:rsidRPr="00D6284B">
        <w:rPr>
          <w:rFonts w:ascii="Times New Roman" w:hAnsi="Times New Roman"/>
          <w:spacing w:val="1"/>
          <w:sz w:val="24"/>
          <w:szCs w:val="24"/>
        </w:rPr>
        <w:t xml:space="preserve"> </w:t>
      </w:r>
      <w:r w:rsidRPr="00D6284B">
        <w:rPr>
          <w:rFonts w:ascii="Times New Roman" w:hAnsi="Times New Roman"/>
          <w:sz w:val="24"/>
          <w:szCs w:val="24"/>
        </w:rPr>
        <w:t>con</w:t>
      </w:r>
      <w:r w:rsidRPr="00D6284B">
        <w:rPr>
          <w:rFonts w:ascii="Times New Roman" w:hAnsi="Times New Roman"/>
          <w:spacing w:val="1"/>
          <w:sz w:val="24"/>
          <w:szCs w:val="24"/>
        </w:rPr>
        <w:t xml:space="preserve"> </w:t>
      </w:r>
      <w:r w:rsidRPr="00D6284B">
        <w:rPr>
          <w:rFonts w:ascii="Times New Roman" w:hAnsi="Times New Roman"/>
          <w:spacing w:val="-1"/>
          <w:sz w:val="24"/>
          <w:szCs w:val="24"/>
        </w:rPr>
        <w:t>comunicados</w:t>
      </w:r>
      <w:r w:rsidRPr="00D6284B">
        <w:rPr>
          <w:rFonts w:ascii="Times New Roman" w:hAnsi="Times New Roman"/>
          <w:spacing w:val="-17"/>
          <w:sz w:val="24"/>
          <w:szCs w:val="24"/>
        </w:rPr>
        <w:t xml:space="preserve"> </w:t>
      </w:r>
      <w:r w:rsidRPr="00D6284B">
        <w:rPr>
          <w:rFonts w:ascii="Times New Roman" w:hAnsi="Times New Roman"/>
          <w:spacing w:val="-1"/>
          <w:sz w:val="24"/>
          <w:szCs w:val="24"/>
        </w:rPr>
        <w:t>oficiales</w:t>
      </w:r>
      <w:r w:rsidRPr="00D6284B">
        <w:rPr>
          <w:rFonts w:ascii="Times New Roman" w:hAnsi="Times New Roman"/>
          <w:spacing w:val="-19"/>
          <w:sz w:val="24"/>
          <w:szCs w:val="24"/>
        </w:rPr>
        <w:t xml:space="preserve"> </w:t>
      </w:r>
      <w:r w:rsidRPr="00D6284B">
        <w:rPr>
          <w:rFonts w:ascii="Times New Roman" w:hAnsi="Times New Roman"/>
          <w:spacing w:val="-1"/>
          <w:sz w:val="24"/>
          <w:szCs w:val="24"/>
        </w:rPr>
        <w:t>hechos</w:t>
      </w:r>
      <w:r w:rsidRPr="00D6284B">
        <w:rPr>
          <w:rFonts w:ascii="Times New Roman" w:hAnsi="Times New Roman"/>
          <w:spacing w:val="-14"/>
          <w:sz w:val="24"/>
          <w:szCs w:val="24"/>
        </w:rPr>
        <w:t xml:space="preserve"> </w:t>
      </w:r>
      <w:r w:rsidRPr="00D6284B">
        <w:rPr>
          <w:rFonts w:ascii="Times New Roman" w:hAnsi="Times New Roman"/>
          <w:spacing w:val="-1"/>
          <w:sz w:val="24"/>
          <w:szCs w:val="24"/>
        </w:rPr>
        <w:t>por</w:t>
      </w:r>
      <w:r w:rsidRPr="00D6284B">
        <w:rPr>
          <w:rFonts w:ascii="Times New Roman" w:hAnsi="Times New Roman"/>
          <w:spacing w:val="-15"/>
          <w:sz w:val="24"/>
          <w:szCs w:val="24"/>
        </w:rPr>
        <w:t xml:space="preserve"> </w:t>
      </w:r>
      <w:r w:rsidR="000D539A" w:rsidRPr="00D6284B">
        <w:rPr>
          <w:rFonts w:ascii="Times New Roman" w:hAnsi="Times New Roman"/>
          <w:sz w:val="24"/>
          <w:szCs w:val="24"/>
        </w:rPr>
        <w:t>ITS,</w:t>
      </w:r>
      <w:r w:rsidRPr="00D6284B">
        <w:rPr>
          <w:rFonts w:ascii="Times New Roman" w:hAnsi="Times New Roman"/>
          <w:spacing w:val="1"/>
          <w:sz w:val="24"/>
          <w:szCs w:val="24"/>
        </w:rPr>
        <w:t xml:space="preserve"> </w:t>
      </w:r>
      <w:r w:rsidRPr="00D6284B">
        <w:rPr>
          <w:rFonts w:ascii="Times New Roman" w:hAnsi="Times New Roman"/>
          <w:sz w:val="24"/>
          <w:szCs w:val="24"/>
        </w:rPr>
        <w:t>a</w:t>
      </w:r>
      <w:r w:rsidRPr="00D6284B">
        <w:rPr>
          <w:rFonts w:ascii="Times New Roman" w:hAnsi="Times New Roman"/>
          <w:spacing w:val="1"/>
          <w:sz w:val="24"/>
          <w:szCs w:val="24"/>
        </w:rPr>
        <w:t xml:space="preserve"> </w:t>
      </w:r>
      <w:r w:rsidRPr="00D6284B">
        <w:rPr>
          <w:rFonts w:ascii="Times New Roman" w:hAnsi="Times New Roman"/>
          <w:sz w:val="24"/>
          <w:szCs w:val="24"/>
        </w:rPr>
        <w:t>partir</w:t>
      </w:r>
      <w:r w:rsidRPr="00D6284B">
        <w:rPr>
          <w:rFonts w:ascii="Times New Roman" w:hAnsi="Times New Roman"/>
          <w:spacing w:val="1"/>
          <w:sz w:val="24"/>
          <w:szCs w:val="24"/>
        </w:rPr>
        <w:t xml:space="preserve"> </w:t>
      </w:r>
      <w:r w:rsidRPr="00D6284B">
        <w:rPr>
          <w:rFonts w:ascii="Times New Roman" w:hAnsi="Times New Roman"/>
          <w:sz w:val="24"/>
          <w:szCs w:val="24"/>
        </w:rPr>
        <w:t>de</w:t>
      </w:r>
      <w:r w:rsidRPr="00D6284B">
        <w:rPr>
          <w:rFonts w:ascii="Times New Roman" w:hAnsi="Times New Roman"/>
          <w:spacing w:val="1"/>
          <w:sz w:val="24"/>
          <w:szCs w:val="24"/>
        </w:rPr>
        <w:t xml:space="preserve"> </w:t>
      </w:r>
      <w:r w:rsidRPr="00D6284B">
        <w:rPr>
          <w:rFonts w:ascii="Times New Roman" w:hAnsi="Times New Roman"/>
          <w:sz w:val="24"/>
          <w:szCs w:val="24"/>
        </w:rPr>
        <w:t>la</w:t>
      </w:r>
      <w:r w:rsidRPr="00D6284B">
        <w:rPr>
          <w:rFonts w:ascii="Times New Roman" w:hAnsi="Times New Roman"/>
          <w:spacing w:val="1"/>
          <w:sz w:val="24"/>
          <w:szCs w:val="24"/>
        </w:rPr>
        <w:t xml:space="preserve"> </w:t>
      </w:r>
      <w:r w:rsidRPr="00D6284B">
        <w:rPr>
          <w:rFonts w:ascii="Times New Roman" w:hAnsi="Times New Roman"/>
          <w:sz w:val="24"/>
          <w:szCs w:val="24"/>
        </w:rPr>
        <w:t>revisión</w:t>
      </w:r>
      <w:r w:rsidRPr="00D6284B">
        <w:rPr>
          <w:rFonts w:ascii="Times New Roman" w:hAnsi="Times New Roman"/>
          <w:spacing w:val="1"/>
          <w:sz w:val="24"/>
          <w:szCs w:val="24"/>
        </w:rPr>
        <w:t xml:space="preserve"> </w:t>
      </w:r>
      <w:r w:rsidRPr="00D6284B">
        <w:rPr>
          <w:rFonts w:ascii="Times New Roman" w:hAnsi="Times New Roman"/>
          <w:sz w:val="24"/>
          <w:szCs w:val="24"/>
        </w:rPr>
        <w:t>de</w:t>
      </w:r>
      <w:r w:rsidRPr="00D6284B">
        <w:rPr>
          <w:rFonts w:ascii="Times New Roman" w:hAnsi="Times New Roman"/>
          <w:spacing w:val="1"/>
          <w:sz w:val="24"/>
          <w:szCs w:val="24"/>
        </w:rPr>
        <w:t xml:space="preserve"> </w:t>
      </w:r>
      <w:r w:rsidRPr="00D6284B">
        <w:rPr>
          <w:rFonts w:ascii="Times New Roman" w:hAnsi="Times New Roman"/>
          <w:sz w:val="24"/>
          <w:szCs w:val="24"/>
        </w:rPr>
        <w:t>su</w:t>
      </w:r>
      <w:r w:rsidRPr="00D6284B">
        <w:rPr>
          <w:rFonts w:ascii="Times New Roman" w:hAnsi="Times New Roman"/>
          <w:spacing w:val="1"/>
          <w:sz w:val="24"/>
          <w:szCs w:val="24"/>
        </w:rPr>
        <w:t xml:space="preserve"> </w:t>
      </w:r>
      <w:r w:rsidRPr="00D6284B">
        <w:rPr>
          <w:rFonts w:ascii="Times New Roman" w:hAnsi="Times New Roman"/>
          <w:sz w:val="24"/>
          <w:szCs w:val="24"/>
        </w:rPr>
        <w:t>sitio</w:t>
      </w:r>
      <w:r w:rsidRPr="00D6284B">
        <w:rPr>
          <w:rFonts w:ascii="Times New Roman" w:hAnsi="Times New Roman"/>
          <w:spacing w:val="1"/>
          <w:sz w:val="24"/>
          <w:szCs w:val="24"/>
        </w:rPr>
        <w:t xml:space="preserve"> </w:t>
      </w:r>
      <w:r w:rsidRPr="00D6284B">
        <w:rPr>
          <w:rFonts w:ascii="Times New Roman" w:hAnsi="Times New Roman"/>
          <w:sz w:val="24"/>
          <w:szCs w:val="24"/>
        </w:rPr>
        <w:t>web</w:t>
      </w:r>
      <w:r w:rsidRPr="00D6284B">
        <w:rPr>
          <w:rFonts w:ascii="Times New Roman" w:hAnsi="Times New Roman"/>
          <w:spacing w:val="1"/>
          <w:sz w:val="24"/>
          <w:szCs w:val="24"/>
        </w:rPr>
        <w:t xml:space="preserve"> </w:t>
      </w:r>
      <w:r w:rsidRPr="00D6284B">
        <w:rPr>
          <w:rFonts w:ascii="Times New Roman" w:hAnsi="Times New Roman"/>
          <w:sz w:val="24"/>
          <w:szCs w:val="24"/>
        </w:rPr>
        <w:t>oficial:</w:t>
      </w:r>
      <w:r w:rsidRPr="00D6284B">
        <w:rPr>
          <w:rFonts w:ascii="Times New Roman" w:hAnsi="Times New Roman"/>
          <w:spacing w:val="1"/>
          <w:sz w:val="24"/>
          <w:szCs w:val="24"/>
        </w:rPr>
        <w:t xml:space="preserve"> </w:t>
      </w:r>
      <w:hyperlink r:id="rId9">
        <w:r w:rsidRPr="00D6284B">
          <w:rPr>
            <w:rFonts w:ascii="Times New Roman" w:hAnsi="Times New Roman"/>
            <w:sz w:val="24"/>
            <w:szCs w:val="24"/>
          </w:rPr>
          <w:t>http://http.maldicioneco-</w:t>
        </w:r>
      </w:hyperlink>
      <w:r w:rsidRPr="00D6284B">
        <w:rPr>
          <w:rFonts w:ascii="Times New Roman" w:hAnsi="Times New Roman"/>
          <w:spacing w:val="1"/>
          <w:sz w:val="24"/>
          <w:szCs w:val="24"/>
        </w:rPr>
        <w:t xml:space="preserve"> </w:t>
      </w:r>
      <w:hyperlink r:id="rId10">
        <w:r w:rsidRPr="00D6284B">
          <w:rPr>
            <w:rFonts w:ascii="Times New Roman" w:hAnsi="Times New Roman"/>
            <w:sz w:val="24"/>
            <w:szCs w:val="24"/>
          </w:rPr>
          <w:t>extremista.altervista.org</w:t>
        </w:r>
      </w:hyperlink>
    </w:p>
    <w:p w14:paraId="56965298" w14:textId="77777777" w:rsidR="00DE06AA" w:rsidRPr="00D6284B" w:rsidRDefault="00DE06AA" w:rsidP="00DF5881">
      <w:pPr>
        <w:spacing w:line="240" w:lineRule="auto"/>
        <w:contextualSpacing/>
        <w:jc w:val="both"/>
        <w:rPr>
          <w:rFonts w:ascii="Times New Roman" w:hAnsi="Times New Roman"/>
          <w:spacing w:val="-64"/>
          <w:sz w:val="24"/>
          <w:szCs w:val="24"/>
        </w:rPr>
      </w:pPr>
      <w:r w:rsidRPr="00D6284B">
        <w:rPr>
          <w:rFonts w:ascii="Times New Roman" w:hAnsi="Times New Roman"/>
          <w:sz w:val="24"/>
          <w:szCs w:val="24"/>
        </w:rPr>
        <w:t>Como</w:t>
      </w:r>
      <w:r w:rsidRPr="00D6284B">
        <w:rPr>
          <w:rFonts w:ascii="Times New Roman" w:hAnsi="Times New Roman"/>
          <w:spacing w:val="-8"/>
          <w:sz w:val="24"/>
          <w:szCs w:val="24"/>
        </w:rPr>
        <w:t xml:space="preserve"> </w:t>
      </w:r>
      <w:r w:rsidRPr="00D6284B">
        <w:rPr>
          <w:rFonts w:ascii="Times New Roman" w:hAnsi="Times New Roman"/>
          <w:sz w:val="24"/>
          <w:szCs w:val="24"/>
        </w:rPr>
        <w:t>decisión</w:t>
      </w:r>
      <w:r w:rsidRPr="00D6284B">
        <w:rPr>
          <w:rFonts w:ascii="Times New Roman" w:hAnsi="Times New Roman"/>
          <w:spacing w:val="-8"/>
          <w:sz w:val="24"/>
          <w:szCs w:val="24"/>
        </w:rPr>
        <w:t xml:space="preserve"> </w:t>
      </w:r>
      <w:r w:rsidRPr="00D6284B">
        <w:rPr>
          <w:rFonts w:ascii="Times New Roman" w:hAnsi="Times New Roman"/>
          <w:sz w:val="24"/>
          <w:szCs w:val="24"/>
        </w:rPr>
        <w:t>metodológica</w:t>
      </w:r>
      <w:r w:rsidRPr="00D6284B">
        <w:rPr>
          <w:rFonts w:ascii="Times New Roman" w:hAnsi="Times New Roman"/>
          <w:spacing w:val="-5"/>
          <w:sz w:val="24"/>
          <w:szCs w:val="24"/>
        </w:rPr>
        <w:t xml:space="preserve"> </w:t>
      </w:r>
      <w:r w:rsidRPr="00D6284B">
        <w:rPr>
          <w:rFonts w:ascii="Times New Roman" w:hAnsi="Times New Roman"/>
          <w:sz w:val="24"/>
          <w:szCs w:val="24"/>
        </w:rPr>
        <w:t>se</w:t>
      </w:r>
      <w:r w:rsidRPr="00D6284B">
        <w:rPr>
          <w:rFonts w:ascii="Times New Roman" w:hAnsi="Times New Roman"/>
          <w:spacing w:val="-6"/>
          <w:sz w:val="24"/>
          <w:szCs w:val="24"/>
        </w:rPr>
        <w:t xml:space="preserve"> </w:t>
      </w:r>
      <w:r w:rsidRPr="00D6284B">
        <w:rPr>
          <w:rFonts w:ascii="Times New Roman" w:hAnsi="Times New Roman"/>
          <w:sz w:val="24"/>
          <w:szCs w:val="24"/>
        </w:rPr>
        <w:t>opta</w:t>
      </w:r>
      <w:r w:rsidRPr="00D6284B">
        <w:rPr>
          <w:rFonts w:ascii="Times New Roman" w:hAnsi="Times New Roman"/>
          <w:spacing w:val="-5"/>
          <w:sz w:val="24"/>
          <w:szCs w:val="24"/>
        </w:rPr>
        <w:t xml:space="preserve"> </w:t>
      </w:r>
      <w:r w:rsidRPr="00D6284B">
        <w:rPr>
          <w:rFonts w:ascii="Times New Roman" w:hAnsi="Times New Roman"/>
          <w:sz w:val="24"/>
          <w:szCs w:val="24"/>
        </w:rPr>
        <w:t>complementar</w:t>
      </w:r>
      <w:r w:rsidRPr="00D6284B">
        <w:rPr>
          <w:rFonts w:ascii="Times New Roman" w:hAnsi="Times New Roman"/>
          <w:spacing w:val="-7"/>
          <w:sz w:val="24"/>
          <w:szCs w:val="24"/>
        </w:rPr>
        <w:t xml:space="preserve"> </w:t>
      </w:r>
      <w:r w:rsidRPr="00D6284B">
        <w:rPr>
          <w:rFonts w:ascii="Times New Roman" w:hAnsi="Times New Roman"/>
          <w:sz w:val="24"/>
          <w:szCs w:val="24"/>
        </w:rPr>
        <w:t>este</w:t>
      </w:r>
      <w:r w:rsidRPr="00D6284B">
        <w:rPr>
          <w:rFonts w:ascii="Times New Roman" w:hAnsi="Times New Roman"/>
          <w:spacing w:val="-6"/>
          <w:sz w:val="24"/>
          <w:szCs w:val="24"/>
        </w:rPr>
        <w:t xml:space="preserve"> </w:t>
      </w:r>
      <w:r w:rsidRPr="00D6284B">
        <w:rPr>
          <w:rFonts w:ascii="Times New Roman" w:hAnsi="Times New Roman"/>
          <w:sz w:val="24"/>
          <w:szCs w:val="24"/>
        </w:rPr>
        <w:t>trabajo</w:t>
      </w:r>
      <w:r w:rsidRPr="00D6284B">
        <w:rPr>
          <w:rFonts w:ascii="Times New Roman" w:hAnsi="Times New Roman"/>
          <w:spacing w:val="-8"/>
          <w:sz w:val="24"/>
          <w:szCs w:val="24"/>
        </w:rPr>
        <w:t xml:space="preserve"> </w:t>
      </w:r>
      <w:r w:rsidRPr="00D6284B">
        <w:rPr>
          <w:rFonts w:ascii="Times New Roman" w:hAnsi="Times New Roman"/>
          <w:sz w:val="24"/>
          <w:szCs w:val="24"/>
        </w:rPr>
        <w:t>de</w:t>
      </w:r>
      <w:r w:rsidRPr="00D6284B">
        <w:rPr>
          <w:rFonts w:ascii="Times New Roman" w:hAnsi="Times New Roman"/>
          <w:spacing w:val="-8"/>
          <w:sz w:val="24"/>
          <w:szCs w:val="24"/>
        </w:rPr>
        <w:t xml:space="preserve"> </w:t>
      </w:r>
      <w:r w:rsidRPr="00D6284B">
        <w:rPr>
          <w:rFonts w:ascii="Times New Roman" w:hAnsi="Times New Roman"/>
          <w:sz w:val="24"/>
          <w:szCs w:val="24"/>
        </w:rPr>
        <w:t>análisis</w:t>
      </w:r>
      <w:r w:rsidRPr="00D6284B">
        <w:rPr>
          <w:rFonts w:ascii="Times New Roman" w:hAnsi="Times New Roman"/>
          <w:spacing w:val="-6"/>
          <w:sz w:val="24"/>
          <w:szCs w:val="24"/>
        </w:rPr>
        <w:t xml:space="preserve"> </w:t>
      </w:r>
      <w:r w:rsidRPr="00D6284B">
        <w:rPr>
          <w:rFonts w:ascii="Times New Roman" w:hAnsi="Times New Roman"/>
          <w:sz w:val="24"/>
          <w:szCs w:val="24"/>
        </w:rPr>
        <w:t>textual,</w:t>
      </w:r>
      <w:r w:rsidR="00A3001D" w:rsidRPr="00D6284B">
        <w:rPr>
          <w:rFonts w:ascii="Times New Roman" w:hAnsi="Times New Roman"/>
          <w:sz w:val="24"/>
          <w:szCs w:val="24"/>
        </w:rPr>
        <w:t xml:space="preserve"> </w:t>
      </w:r>
      <w:r w:rsidRPr="00D6284B">
        <w:rPr>
          <w:rFonts w:ascii="Times New Roman" w:hAnsi="Times New Roman"/>
          <w:spacing w:val="-65"/>
          <w:sz w:val="24"/>
          <w:szCs w:val="24"/>
        </w:rPr>
        <w:t xml:space="preserve"> </w:t>
      </w:r>
      <w:r w:rsidRPr="00D6284B">
        <w:rPr>
          <w:rFonts w:ascii="Times New Roman" w:hAnsi="Times New Roman"/>
          <w:sz w:val="24"/>
          <w:szCs w:val="24"/>
        </w:rPr>
        <w:t xml:space="preserve">con la revisión y estudio de </w:t>
      </w:r>
      <w:r w:rsidR="00FB62C7" w:rsidRPr="00D6284B">
        <w:rPr>
          <w:rFonts w:ascii="Times New Roman" w:hAnsi="Times New Roman"/>
          <w:sz w:val="24"/>
          <w:szCs w:val="24"/>
        </w:rPr>
        <w:t>IS</w:t>
      </w:r>
      <w:r w:rsidRPr="00D6284B">
        <w:rPr>
          <w:rFonts w:ascii="Times New Roman" w:hAnsi="Times New Roman"/>
          <w:sz w:val="24"/>
          <w:szCs w:val="24"/>
        </w:rPr>
        <w:t xml:space="preserve"> descritos por Pintos (2014; 2015), los que se plantean como esquemas construidos socialmente que permiten</w:t>
      </w:r>
      <w:r w:rsidRPr="00D6284B">
        <w:rPr>
          <w:rFonts w:ascii="Times New Roman" w:hAnsi="Times New Roman"/>
          <w:spacing w:val="1"/>
          <w:sz w:val="24"/>
          <w:szCs w:val="24"/>
        </w:rPr>
        <w:t xml:space="preserve"> </w:t>
      </w:r>
      <w:r w:rsidRPr="00D6284B">
        <w:rPr>
          <w:rFonts w:ascii="Times New Roman" w:hAnsi="Times New Roman"/>
          <w:sz w:val="24"/>
          <w:szCs w:val="24"/>
        </w:rPr>
        <w:t>percibir,</w:t>
      </w:r>
      <w:r w:rsidRPr="00D6284B">
        <w:rPr>
          <w:rFonts w:ascii="Times New Roman" w:hAnsi="Times New Roman"/>
          <w:spacing w:val="-7"/>
          <w:sz w:val="24"/>
          <w:szCs w:val="24"/>
        </w:rPr>
        <w:t xml:space="preserve"> </w:t>
      </w:r>
      <w:r w:rsidRPr="00D6284B">
        <w:rPr>
          <w:rFonts w:ascii="Times New Roman" w:hAnsi="Times New Roman"/>
          <w:sz w:val="24"/>
          <w:szCs w:val="24"/>
        </w:rPr>
        <w:t>explicar</w:t>
      </w:r>
      <w:r w:rsidRPr="00D6284B">
        <w:rPr>
          <w:rFonts w:ascii="Times New Roman" w:hAnsi="Times New Roman"/>
          <w:spacing w:val="-7"/>
          <w:sz w:val="24"/>
          <w:szCs w:val="24"/>
        </w:rPr>
        <w:t xml:space="preserve"> </w:t>
      </w:r>
      <w:r w:rsidRPr="00D6284B">
        <w:rPr>
          <w:rFonts w:ascii="Times New Roman" w:hAnsi="Times New Roman"/>
          <w:sz w:val="24"/>
          <w:szCs w:val="24"/>
        </w:rPr>
        <w:t>e</w:t>
      </w:r>
      <w:r w:rsidRPr="00D6284B">
        <w:rPr>
          <w:rFonts w:ascii="Times New Roman" w:hAnsi="Times New Roman"/>
          <w:spacing w:val="-9"/>
          <w:sz w:val="24"/>
          <w:szCs w:val="24"/>
        </w:rPr>
        <w:t xml:space="preserve"> </w:t>
      </w:r>
      <w:r w:rsidRPr="00D6284B">
        <w:rPr>
          <w:rFonts w:ascii="Times New Roman" w:hAnsi="Times New Roman"/>
          <w:sz w:val="24"/>
          <w:szCs w:val="24"/>
        </w:rPr>
        <w:t>intervenir</w:t>
      </w:r>
      <w:r w:rsidRPr="00D6284B">
        <w:rPr>
          <w:rFonts w:ascii="Times New Roman" w:hAnsi="Times New Roman"/>
          <w:spacing w:val="-8"/>
          <w:sz w:val="24"/>
          <w:szCs w:val="24"/>
        </w:rPr>
        <w:t xml:space="preserve"> </w:t>
      </w:r>
      <w:r w:rsidRPr="00D6284B">
        <w:rPr>
          <w:rFonts w:ascii="Times New Roman" w:hAnsi="Times New Roman"/>
          <w:sz w:val="24"/>
          <w:szCs w:val="24"/>
        </w:rPr>
        <w:t>lo</w:t>
      </w:r>
      <w:r w:rsidRPr="00D6284B">
        <w:rPr>
          <w:rFonts w:ascii="Times New Roman" w:hAnsi="Times New Roman"/>
          <w:spacing w:val="-4"/>
          <w:sz w:val="24"/>
          <w:szCs w:val="24"/>
        </w:rPr>
        <w:t xml:space="preserve"> </w:t>
      </w:r>
      <w:r w:rsidRPr="00D6284B">
        <w:rPr>
          <w:rFonts w:ascii="Times New Roman" w:hAnsi="Times New Roman"/>
          <w:sz w:val="24"/>
          <w:szCs w:val="24"/>
        </w:rPr>
        <w:t>preciado,</w:t>
      </w:r>
      <w:r w:rsidRPr="00D6284B">
        <w:rPr>
          <w:rFonts w:ascii="Times New Roman" w:hAnsi="Times New Roman"/>
          <w:spacing w:val="-7"/>
          <w:sz w:val="24"/>
          <w:szCs w:val="24"/>
        </w:rPr>
        <w:t xml:space="preserve"> </w:t>
      </w:r>
      <w:r w:rsidRPr="00D6284B">
        <w:rPr>
          <w:rFonts w:ascii="Times New Roman" w:hAnsi="Times New Roman"/>
          <w:sz w:val="24"/>
          <w:szCs w:val="24"/>
        </w:rPr>
        <w:t>como</w:t>
      </w:r>
      <w:r w:rsidRPr="00D6284B">
        <w:rPr>
          <w:rFonts w:ascii="Times New Roman" w:hAnsi="Times New Roman"/>
          <w:spacing w:val="-6"/>
          <w:sz w:val="24"/>
          <w:szCs w:val="24"/>
        </w:rPr>
        <w:t xml:space="preserve"> </w:t>
      </w:r>
      <w:r w:rsidRPr="00D6284B">
        <w:rPr>
          <w:rFonts w:ascii="Times New Roman" w:hAnsi="Times New Roman"/>
          <w:sz w:val="24"/>
          <w:szCs w:val="24"/>
        </w:rPr>
        <w:t>realidad</w:t>
      </w:r>
      <w:r w:rsidRPr="00D6284B">
        <w:rPr>
          <w:rFonts w:ascii="Times New Roman" w:hAnsi="Times New Roman"/>
          <w:spacing w:val="-8"/>
          <w:sz w:val="24"/>
          <w:szCs w:val="24"/>
        </w:rPr>
        <w:t xml:space="preserve"> </w:t>
      </w:r>
      <w:r w:rsidRPr="00D6284B">
        <w:rPr>
          <w:rFonts w:ascii="Times New Roman" w:hAnsi="Times New Roman"/>
          <w:sz w:val="24"/>
          <w:szCs w:val="24"/>
        </w:rPr>
        <w:t>por</w:t>
      </w:r>
      <w:r w:rsidRPr="00D6284B">
        <w:rPr>
          <w:rFonts w:ascii="Times New Roman" w:hAnsi="Times New Roman"/>
          <w:spacing w:val="-11"/>
          <w:sz w:val="24"/>
          <w:szCs w:val="24"/>
        </w:rPr>
        <w:t xml:space="preserve"> </w:t>
      </w:r>
      <w:r w:rsidRPr="00D6284B">
        <w:rPr>
          <w:rFonts w:ascii="Times New Roman" w:hAnsi="Times New Roman"/>
          <w:sz w:val="24"/>
          <w:szCs w:val="24"/>
        </w:rPr>
        <w:t>los</w:t>
      </w:r>
      <w:r w:rsidRPr="00D6284B">
        <w:rPr>
          <w:rFonts w:ascii="Times New Roman" w:hAnsi="Times New Roman"/>
          <w:spacing w:val="-6"/>
          <w:sz w:val="24"/>
          <w:szCs w:val="24"/>
        </w:rPr>
        <w:t xml:space="preserve"> </w:t>
      </w:r>
      <w:r w:rsidRPr="00D6284B">
        <w:rPr>
          <w:rFonts w:ascii="Times New Roman" w:hAnsi="Times New Roman"/>
          <w:sz w:val="24"/>
          <w:szCs w:val="24"/>
        </w:rPr>
        <w:t>sistemas</w:t>
      </w:r>
      <w:r w:rsidRPr="00D6284B">
        <w:rPr>
          <w:rFonts w:ascii="Times New Roman" w:hAnsi="Times New Roman"/>
          <w:spacing w:val="-6"/>
          <w:sz w:val="24"/>
          <w:szCs w:val="24"/>
        </w:rPr>
        <w:t xml:space="preserve"> </w:t>
      </w:r>
      <w:r w:rsidRPr="00D6284B">
        <w:rPr>
          <w:rFonts w:ascii="Times New Roman" w:hAnsi="Times New Roman"/>
          <w:sz w:val="24"/>
          <w:szCs w:val="24"/>
        </w:rPr>
        <w:t>que</w:t>
      </w:r>
      <w:r w:rsidRPr="00D6284B">
        <w:rPr>
          <w:rFonts w:ascii="Times New Roman" w:hAnsi="Times New Roman"/>
          <w:spacing w:val="-9"/>
          <w:sz w:val="24"/>
          <w:szCs w:val="24"/>
        </w:rPr>
        <w:t xml:space="preserve"> </w:t>
      </w:r>
      <w:r w:rsidRPr="00D6284B">
        <w:rPr>
          <w:rFonts w:ascii="Times New Roman" w:hAnsi="Times New Roman"/>
          <w:sz w:val="24"/>
          <w:szCs w:val="24"/>
        </w:rPr>
        <w:t>así</w:t>
      </w:r>
      <w:r w:rsidRPr="00D6284B">
        <w:rPr>
          <w:rFonts w:ascii="Times New Roman" w:hAnsi="Times New Roman"/>
          <w:spacing w:val="-9"/>
          <w:sz w:val="24"/>
          <w:szCs w:val="24"/>
        </w:rPr>
        <w:t xml:space="preserve"> </w:t>
      </w:r>
      <w:r w:rsidR="000D539A" w:rsidRPr="00D6284B">
        <w:rPr>
          <w:rFonts w:ascii="Times New Roman" w:hAnsi="Times New Roman"/>
          <w:sz w:val="24"/>
          <w:szCs w:val="24"/>
        </w:rPr>
        <w:t>los</w:t>
      </w:r>
      <w:r w:rsidR="00A3001D" w:rsidRPr="00D6284B">
        <w:rPr>
          <w:rFonts w:ascii="Times New Roman" w:hAnsi="Times New Roman"/>
          <w:sz w:val="24"/>
          <w:szCs w:val="24"/>
        </w:rPr>
        <w:t xml:space="preserve"> </w:t>
      </w:r>
      <w:r w:rsidR="000D539A" w:rsidRPr="00D6284B">
        <w:rPr>
          <w:rFonts w:ascii="Times New Roman" w:hAnsi="Times New Roman"/>
          <w:spacing w:val="-64"/>
          <w:sz w:val="24"/>
          <w:szCs w:val="24"/>
        </w:rPr>
        <w:t xml:space="preserve">  </w:t>
      </w:r>
      <w:r w:rsidR="00A3001D" w:rsidRPr="00D6284B">
        <w:rPr>
          <w:rFonts w:ascii="Times New Roman" w:hAnsi="Times New Roman"/>
          <w:spacing w:val="-64"/>
          <w:sz w:val="24"/>
          <w:szCs w:val="24"/>
        </w:rPr>
        <w:t xml:space="preserve"> </w:t>
      </w:r>
      <w:r w:rsidRPr="00D6284B">
        <w:rPr>
          <w:rFonts w:ascii="Times New Roman" w:hAnsi="Times New Roman"/>
          <w:sz w:val="24"/>
          <w:szCs w:val="24"/>
        </w:rPr>
        <w:t>sustentan utilizando el meta-código relevancia/opacidad. Entendidos como esquemas debido a su alto grado de</w:t>
      </w:r>
      <w:r w:rsidRPr="00D6284B">
        <w:rPr>
          <w:rFonts w:ascii="Times New Roman" w:hAnsi="Times New Roman"/>
          <w:spacing w:val="1"/>
          <w:sz w:val="24"/>
          <w:szCs w:val="24"/>
        </w:rPr>
        <w:t xml:space="preserve"> </w:t>
      </w:r>
      <w:r w:rsidRPr="00D6284B">
        <w:rPr>
          <w:rFonts w:ascii="Times New Roman" w:hAnsi="Times New Roman"/>
          <w:sz w:val="24"/>
          <w:szCs w:val="24"/>
        </w:rPr>
        <w:t>abstracción,</w:t>
      </w:r>
      <w:r w:rsidRPr="00D6284B">
        <w:rPr>
          <w:rFonts w:ascii="Times New Roman" w:hAnsi="Times New Roman"/>
          <w:spacing w:val="1"/>
          <w:sz w:val="24"/>
          <w:szCs w:val="24"/>
        </w:rPr>
        <w:t xml:space="preserve"> </w:t>
      </w:r>
      <w:r w:rsidRPr="00D6284B">
        <w:rPr>
          <w:rFonts w:ascii="Times New Roman" w:hAnsi="Times New Roman"/>
          <w:sz w:val="24"/>
          <w:szCs w:val="24"/>
        </w:rPr>
        <w:t>continuidad</w:t>
      </w:r>
      <w:r w:rsidRPr="00D6284B">
        <w:rPr>
          <w:rFonts w:ascii="Times New Roman" w:hAnsi="Times New Roman"/>
          <w:spacing w:val="1"/>
          <w:sz w:val="24"/>
          <w:szCs w:val="24"/>
        </w:rPr>
        <w:t xml:space="preserve"> </w:t>
      </w:r>
      <w:r w:rsidRPr="00D6284B">
        <w:rPr>
          <w:rFonts w:ascii="Times New Roman" w:hAnsi="Times New Roman"/>
          <w:sz w:val="24"/>
          <w:szCs w:val="24"/>
        </w:rPr>
        <w:t>y</w:t>
      </w:r>
      <w:r w:rsidRPr="00D6284B">
        <w:rPr>
          <w:rFonts w:ascii="Times New Roman" w:hAnsi="Times New Roman"/>
          <w:spacing w:val="1"/>
          <w:sz w:val="24"/>
          <w:szCs w:val="24"/>
        </w:rPr>
        <w:t xml:space="preserve"> </w:t>
      </w:r>
      <w:r w:rsidRPr="00D6284B">
        <w:rPr>
          <w:rFonts w:ascii="Times New Roman" w:hAnsi="Times New Roman"/>
          <w:sz w:val="24"/>
          <w:szCs w:val="24"/>
        </w:rPr>
        <w:t>jerarquización</w:t>
      </w:r>
      <w:r w:rsidRPr="00D6284B">
        <w:rPr>
          <w:rFonts w:ascii="Times New Roman" w:hAnsi="Times New Roman"/>
          <w:spacing w:val="1"/>
          <w:sz w:val="24"/>
          <w:szCs w:val="24"/>
        </w:rPr>
        <w:t xml:space="preserve"> </w:t>
      </w:r>
      <w:r w:rsidRPr="00D6284B">
        <w:rPr>
          <w:rFonts w:ascii="Times New Roman" w:hAnsi="Times New Roman"/>
          <w:sz w:val="24"/>
          <w:szCs w:val="24"/>
        </w:rPr>
        <w:t>(Randazzo,</w:t>
      </w:r>
      <w:r w:rsidRPr="00D6284B">
        <w:rPr>
          <w:rFonts w:ascii="Times New Roman" w:hAnsi="Times New Roman"/>
          <w:spacing w:val="1"/>
          <w:sz w:val="24"/>
          <w:szCs w:val="24"/>
        </w:rPr>
        <w:t xml:space="preserve"> </w:t>
      </w:r>
      <w:r w:rsidRPr="00D6284B">
        <w:rPr>
          <w:rFonts w:ascii="Times New Roman" w:hAnsi="Times New Roman"/>
          <w:sz w:val="24"/>
          <w:szCs w:val="24"/>
        </w:rPr>
        <w:t>2012:79),</w:t>
      </w:r>
      <w:r w:rsidRPr="00D6284B">
        <w:rPr>
          <w:rFonts w:ascii="Times New Roman" w:hAnsi="Times New Roman"/>
          <w:spacing w:val="1"/>
          <w:sz w:val="24"/>
          <w:szCs w:val="24"/>
        </w:rPr>
        <w:t xml:space="preserve"> </w:t>
      </w:r>
      <w:r w:rsidRPr="00D6284B">
        <w:rPr>
          <w:rFonts w:ascii="Times New Roman" w:hAnsi="Times New Roman"/>
          <w:sz w:val="24"/>
          <w:szCs w:val="24"/>
        </w:rPr>
        <w:t>capaces de contextualizar aspectos silenciados por el análisis textual</w:t>
      </w:r>
      <w:r w:rsidR="00A3001D" w:rsidRPr="00D6284B">
        <w:rPr>
          <w:rFonts w:ascii="Times New Roman" w:hAnsi="Times New Roman"/>
          <w:sz w:val="24"/>
          <w:szCs w:val="24"/>
        </w:rPr>
        <w:t>.</w:t>
      </w:r>
    </w:p>
    <w:p w14:paraId="5FEB7FBD" w14:textId="77777777" w:rsidR="007A77CE" w:rsidRPr="00D6284B" w:rsidRDefault="00DE06AA" w:rsidP="00DF5881">
      <w:pPr>
        <w:spacing w:line="240" w:lineRule="auto"/>
        <w:contextualSpacing/>
        <w:jc w:val="both"/>
        <w:rPr>
          <w:rFonts w:ascii="Times New Roman" w:hAnsi="Times New Roman"/>
          <w:sz w:val="24"/>
          <w:szCs w:val="24"/>
        </w:rPr>
      </w:pPr>
      <w:r w:rsidRPr="00D6284B">
        <w:rPr>
          <w:rFonts w:ascii="Times New Roman" w:hAnsi="Times New Roman"/>
          <w:sz w:val="24"/>
          <w:szCs w:val="24"/>
        </w:rPr>
        <w:t>El</w:t>
      </w:r>
      <w:r w:rsidRPr="00D6284B">
        <w:rPr>
          <w:rFonts w:ascii="Times New Roman" w:hAnsi="Times New Roman"/>
          <w:spacing w:val="-11"/>
          <w:sz w:val="24"/>
          <w:szCs w:val="24"/>
        </w:rPr>
        <w:t xml:space="preserve"> </w:t>
      </w:r>
      <w:r w:rsidRPr="00D6284B">
        <w:rPr>
          <w:rFonts w:ascii="Times New Roman" w:hAnsi="Times New Roman"/>
          <w:sz w:val="24"/>
          <w:szCs w:val="24"/>
        </w:rPr>
        <w:t>estudio</w:t>
      </w:r>
      <w:r w:rsidRPr="00D6284B">
        <w:rPr>
          <w:rFonts w:ascii="Times New Roman" w:hAnsi="Times New Roman"/>
          <w:spacing w:val="-13"/>
          <w:sz w:val="24"/>
          <w:szCs w:val="24"/>
        </w:rPr>
        <w:t xml:space="preserve"> </w:t>
      </w:r>
      <w:r w:rsidRPr="00D6284B">
        <w:rPr>
          <w:rFonts w:ascii="Times New Roman" w:hAnsi="Times New Roman"/>
          <w:sz w:val="24"/>
          <w:szCs w:val="24"/>
        </w:rPr>
        <w:t>aborda</w:t>
      </w:r>
      <w:r w:rsidRPr="00D6284B">
        <w:rPr>
          <w:rFonts w:ascii="Times New Roman" w:hAnsi="Times New Roman"/>
          <w:spacing w:val="-10"/>
          <w:sz w:val="24"/>
          <w:szCs w:val="24"/>
        </w:rPr>
        <w:t xml:space="preserve"> </w:t>
      </w:r>
      <w:r w:rsidRPr="00D6284B">
        <w:rPr>
          <w:rFonts w:ascii="Times New Roman" w:hAnsi="Times New Roman"/>
          <w:sz w:val="24"/>
          <w:szCs w:val="24"/>
        </w:rPr>
        <w:t>entonces</w:t>
      </w:r>
      <w:r w:rsidRPr="00D6284B">
        <w:rPr>
          <w:rFonts w:ascii="Times New Roman" w:hAnsi="Times New Roman"/>
          <w:spacing w:val="-12"/>
          <w:sz w:val="24"/>
          <w:szCs w:val="24"/>
        </w:rPr>
        <w:t xml:space="preserve"> </w:t>
      </w:r>
      <w:r w:rsidRPr="00D6284B">
        <w:rPr>
          <w:rFonts w:ascii="Times New Roman" w:hAnsi="Times New Roman"/>
          <w:sz w:val="24"/>
          <w:szCs w:val="24"/>
        </w:rPr>
        <w:t>la</w:t>
      </w:r>
      <w:r w:rsidRPr="00D6284B">
        <w:rPr>
          <w:rFonts w:ascii="Times New Roman" w:hAnsi="Times New Roman"/>
          <w:spacing w:val="-10"/>
          <w:sz w:val="24"/>
          <w:szCs w:val="24"/>
        </w:rPr>
        <w:t xml:space="preserve"> </w:t>
      </w:r>
      <w:r w:rsidRPr="00D6284B">
        <w:rPr>
          <w:rFonts w:ascii="Times New Roman" w:hAnsi="Times New Roman"/>
          <w:sz w:val="24"/>
          <w:szCs w:val="24"/>
        </w:rPr>
        <w:t>comprensión</w:t>
      </w:r>
      <w:r w:rsidRPr="00D6284B">
        <w:rPr>
          <w:rFonts w:ascii="Times New Roman" w:hAnsi="Times New Roman"/>
          <w:spacing w:val="-10"/>
          <w:sz w:val="24"/>
          <w:szCs w:val="24"/>
        </w:rPr>
        <w:t xml:space="preserve"> </w:t>
      </w:r>
      <w:r w:rsidRPr="00D6284B">
        <w:rPr>
          <w:rFonts w:ascii="Times New Roman" w:hAnsi="Times New Roman"/>
          <w:sz w:val="24"/>
          <w:szCs w:val="24"/>
        </w:rPr>
        <w:t>de</w:t>
      </w:r>
      <w:r w:rsidRPr="00D6284B">
        <w:rPr>
          <w:rFonts w:ascii="Times New Roman" w:hAnsi="Times New Roman"/>
          <w:spacing w:val="-11"/>
          <w:sz w:val="24"/>
          <w:szCs w:val="24"/>
        </w:rPr>
        <w:t xml:space="preserve"> </w:t>
      </w:r>
      <w:r w:rsidRPr="00D6284B">
        <w:rPr>
          <w:rFonts w:ascii="Times New Roman" w:hAnsi="Times New Roman"/>
          <w:sz w:val="24"/>
          <w:szCs w:val="24"/>
        </w:rPr>
        <w:t>los</w:t>
      </w:r>
      <w:r w:rsidRPr="00D6284B">
        <w:rPr>
          <w:rFonts w:ascii="Times New Roman" w:hAnsi="Times New Roman"/>
          <w:spacing w:val="-10"/>
          <w:sz w:val="24"/>
          <w:szCs w:val="24"/>
        </w:rPr>
        <w:t xml:space="preserve"> </w:t>
      </w:r>
      <w:r w:rsidRPr="00D6284B">
        <w:rPr>
          <w:rFonts w:ascii="Times New Roman" w:hAnsi="Times New Roman"/>
          <w:sz w:val="24"/>
          <w:szCs w:val="24"/>
        </w:rPr>
        <w:t>IS</w:t>
      </w:r>
      <w:r w:rsidRPr="00D6284B">
        <w:rPr>
          <w:rFonts w:ascii="Times New Roman" w:hAnsi="Times New Roman"/>
          <w:spacing w:val="-11"/>
          <w:sz w:val="24"/>
          <w:szCs w:val="24"/>
        </w:rPr>
        <w:t xml:space="preserve"> </w:t>
      </w:r>
      <w:r w:rsidRPr="00D6284B">
        <w:rPr>
          <w:rFonts w:ascii="Times New Roman" w:hAnsi="Times New Roman"/>
          <w:sz w:val="24"/>
          <w:szCs w:val="24"/>
        </w:rPr>
        <w:t>visuales</w:t>
      </w:r>
      <w:r w:rsidRPr="00D6284B">
        <w:rPr>
          <w:rFonts w:ascii="Times New Roman" w:hAnsi="Times New Roman"/>
          <w:spacing w:val="11"/>
          <w:position w:val="8"/>
          <w:sz w:val="24"/>
          <w:szCs w:val="24"/>
        </w:rPr>
        <w:t xml:space="preserve"> </w:t>
      </w:r>
      <w:r w:rsidRPr="00D6284B">
        <w:rPr>
          <w:rFonts w:ascii="Times New Roman" w:hAnsi="Times New Roman"/>
          <w:sz w:val="24"/>
          <w:szCs w:val="24"/>
        </w:rPr>
        <w:t xml:space="preserve">vertidos </w:t>
      </w:r>
      <w:r w:rsidRPr="00D6284B">
        <w:rPr>
          <w:rFonts w:ascii="Times New Roman" w:hAnsi="Times New Roman"/>
          <w:spacing w:val="-65"/>
          <w:sz w:val="24"/>
          <w:szCs w:val="24"/>
        </w:rPr>
        <w:t xml:space="preserve"> </w:t>
      </w:r>
      <w:r w:rsidRPr="00D6284B">
        <w:rPr>
          <w:rFonts w:ascii="Times New Roman" w:hAnsi="Times New Roman"/>
          <w:spacing w:val="-1"/>
          <w:sz w:val="24"/>
          <w:szCs w:val="24"/>
        </w:rPr>
        <w:t>en</w:t>
      </w:r>
      <w:r w:rsidRPr="00D6284B">
        <w:rPr>
          <w:rFonts w:ascii="Times New Roman" w:hAnsi="Times New Roman"/>
          <w:spacing w:val="-14"/>
          <w:sz w:val="24"/>
          <w:szCs w:val="24"/>
        </w:rPr>
        <w:t xml:space="preserve"> </w:t>
      </w:r>
      <w:r w:rsidRPr="00D6284B">
        <w:rPr>
          <w:rFonts w:ascii="Times New Roman" w:hAnsi="Times New Roman"/>
          <w:spacing w:val="-1"/>
          <w:sz w:val="24"/>
          <w:szCs w:val="24"/>
        </w:rPr>
        <w:t>el</w:t>
      </w:r>
      <w:r w:rsidRPr="00D6284B">
        <w:rPr>
          <w:rFonts w:ascii="Times New Roman" w:hAnsi="Times New Roman"/>
          <w:spacing w:val="-17"/>
          <w:sz w:val="24"/>
          <w:szCs w:val="24"/>
        </w:rPr>
        <w:t xml:space="preserve"> </w:t>
      </w:r>
      <w:r w:rsidRPr="00D6284B">
        <w:rPr>
          <w:rFonts w:ascii="Times New Roman" w:hAnsi="Times New Roman"/>
          <w:spacing w:val="-1"/>
          <w:sz w:val="24"/>
          <w:szCs w:val="24"/>
        </w:rPr>
        <w:t>desarrollo</w:t>
      </w:r>
      <w:r w:rsidRPr="00D6284B">
        <w:rPr>
          <w:rFonts w:ascii="Times New Roman" w:hAnsi="Times New Roman"/>
          <w:spacing w:val="-14"/>
          <w:sz w:val="24"/>
          <w:szCs w:val="24"/>
        </w:rPr>
        <w:t xml:space="preserve"> </w:t>
      </w:r>
      <w:r w:rsidRPr="00D6284B">
        <w:rPr>
          <w:rFonts w:ascii="Times New Roman" w:hAnsi="Times New Roman"/>
          <w:spacing w:val="-1"/>
          <w:sz w:val="24"/>
          <w:szCs w:val="24"/>
        </w:rPr>
        <w:t>de</w:t>
      </w:r>
      <w:r w:rsidRPr="00D6284B">
        <w:rPr>
          <w:rFonts w:ascii="Times New Roman" w:hAnsi="Times New Roman"/>
          <w:spacing w:val="-13"/>
          <w:sz w:val="24"/>
          <w:szCs w:val="24"/>
        </w:rPr>
        <w:t xml:space="preserve"> </w:t>
      </w:r>
      <w:r w:rsidRPr="00D6284B">
        <w:rPr>
          <w:rFonts w:ascii="Times New Roman" w:hAnsi="Times New Roman"/>
          <w:spacing w:val="-1"/>
          <w:sz w:val="24"/>
          <w:szCs w:val="24"/>
        </w:rPr>
        <w:t>la</w:t>
      </w:r>
      <w:r w:rsidRPr="00D6284B">
        <w:rPr>
          <w:rFonts w:ascii="Times New Roman" w:hAnsi="Times New Roman"/>
          <w:spacing w:val="-16"/>
          <w:sz w:val="24"/>
          <w:szCs w:val="24"/>
        </w:rPr>
        <w:t xml:space="preserve"> </w:t>
      </w:r>
      <w:r w:rsidRPr="00D6284B">
        <w:rPr>
          <w:rFonts w:ascii="Times New Roman" w:hAnsi="Times New Roman"/>
          <w:spacing w:val="-1"/>
          <w:sz w:val="24"/>
          <w:szCs w:val="24"/>
        </w:rPr>
        <w:t>propaganda</w:t>
      </w:r>
      <w:r w:rsidRPr="00D6284B">
        <w:rPr>
          <w:rFonts w:ascii="Times New Roman" w:hAnsi="Times New Roman"/>
          <w:spacing w:val="-16"/>
          <w:sz w:val="24"/>
          <w:szCs w:val="24"/>
        </w:rPr>
        <w:t xml:space="preserve"> </w:t>
      </w:r>
      <w:r w:rsidRPr="00D6284B">
        <w:rPr>
          <w:rFonts w:ascii="Times New Roman" w:hAnsi="Times New Roman"/>
          <w:spacing w:val="-1"/>
          <w:sz w:val="24"/>
          <w:szCs w:val="24"/>
        </w:rPr>
        <w:t>política</w:t>
      </w:r>
      <w:r w:rsidRPr="00D6284B">
        <w:rPr>
          <w:rFonts w:ascii="Times New Roman" w:hAnsi="Times New Roman"/>
          <w:spacing w:val="-13"/>
          <w:sz w:val="24"/>
          <w:szCs w:val="24"/>
        </w:rPr>
        <w:t xml:space="preserve"> </w:t>
      </w:r>
      <w:r w:rsidRPr="00D6284B">
        <w:rPr>
          <w:rFonts w:ascii="Times New Roman" w:hAnsi="Times New Roman"/>
          <w:sz w:val="24"/>
          <w:szCs w:val="24"/>
        </w:rPr>
        <w:t>anarquista</w:t>
      </w:r>
      <w:r w:rsidRPr="00D6284B">
        <w:rPr>
          <w:rFonts w:ascii="Times New Roman" w:hAnsi="Times New Roman"/>
          <w:spacing w:val="-14"/>
          <w:sz w:val="24"/>
          <w:szCs w:val="24"/>
        </w:rPr>
        <w:t xml:space="preserve"> </w:t>
      </w:r>
      <w:r w:rsidRPr="00D6284B">
        <w:rPr>
          <w:rFonts w:ascii="Times New Roman" w:hAnsi="Times New Roman"/>
          <w:sz w:val="24"/>
          <w:szCs w:val="24"/>
        </w:rPr>
        <w:t>nacional,</w:t>
      </w:r>
      <w:r w:rsidRPr="00D6284B">
        <w:rPr>
          <w:rFonts w:ascii="Times New Roman" w:hAnsi="Times New Roman"/>
          <w:spacing w:val="-14"/>
          <w:sz w:val="24"/>
          <w:szCs w:val="24"/>
        </w:rPr>
        <w:t xml:space="preserve"> </w:t>
      </w:r>
      <w:r w:rsidRPr="00D6284B">
        <w:rPr>
          <w:rFonts w:ascii="Times New Roman" w:hAnsi="Times New Roman"/>
          <w:sz w:val="24"/>
          <w:szCs w:val="24"/>
        </w:rPr>
        <w:t>correspondientes</w:t>
      </w:r>
      <w:r w:rsidRPr="00D6284B">
        <w:rPr>
          <w:rFonts w:ascii="Times New Roman" w:hAnsi="Times New Roman"/>
          <w:spacing w:val="-14"/>
          <w:sz w:val="24"/>
          <w:szCs w:val="24"/>
        </w:rPr>
        <w:t xml:space="preserve"> </w:t>
      </w:r>
      <w:r w:rsidRPr="00D6284B">
        <w:rPr>
          <w:rFonts w:ascii="Times New Roman" w:hAnsi="Times New Roman"/>
          <w:sz w:val="24"/>
          <w:szCs w:val="24"/>
        </w:rPr>
        <w:t>con</w:t>
      </w:r>
      <w:r w:rsidRPr="00D6284B">
        <w:rPr>
          <w:rFonts w:ascii="Times New Roman" w:hAnsi="Times New Roman"/>
          <w:spacing w:val="-64"/>
          <w:sz w:val="24"/>
          <w:szCs w:val="24"/>
        </w:rPr>
        <w:t xml:space="preserve"> </w:t>
      </w:r>
      <w:r w:rsidR="00137323" w:rsidRPr="00D6284B">
        <w:rPr>
          <w:rFonts w:ascii="Times New Roman" w:hAnsi="Times New Roman"/>
          <w:sz w:val="24"/>
          <w:szCs w:val="24"/>
        </w:rPr>
        <w:t>AP</w:t>
      </w:r>
      <w:r w:rsidRPr="00D6284B">
        <w:rPr>
          <w:rFonts w:ascii="Times New Roman" w:hAnsi="Times New Roman"/>
          <w:sz w:val="24"/>
          <w:szCs w:val="24"/>
        </w:rPr>
        <w:t xml:space="preserve"> recolectados de forma personal en las ciudades de Santiago y</w:t>
      </w:r>
      <w:r w:rsidRPr="00D6284B">
        <w:rPr>
          <w:rFonts w:ascii="Times New Roman" w:hAnsi="Times New Roman"/>
          <w:spacing w:val="1"/>
          <w:sz w:val="24"/>
          <w:szCs w:val="24"/>
        </w:rPr>
        <w:t xml:space="preserve"> </w:t>
      </w:r>
      <w:r w:rsidRPr="00D6284B">
        <w:rPr>
          <w:rFonts w:ascii="Times New Roman" w:hAnsi="Times New Roman"/>
          <w:sz w:val="24"/>
          <w:szCs w:val="24"/>
        </w:rPr>
        <w:t>Valparaíso, durante los años 2012-2018.</w:t>
      </w:r>
      <w:r w:rsidRPr="00D6284B">
        <w:rPr>
          <w:rFonts w:ascii="Times New Roman" w:hAnsi="Times New Roman"/>
          <w:spacing w:val="1"/>
          <w:sz w:val="24"/>
          <w:szCs w:val="24"/>
        </w:rPr>
        <w:t xml:space="preserve"> </w:t>
      </w:r>
      <w:r w:rsidRPr="00D6284B">
        <w:rPr>
          <w:rFonts w:ascii="Times New Roman" w:hAnsi="Times New Roman"/>
          <w:sz w:val="24"/>
          <w:szCs w:val="24"/>
        </w:rPr>
        <w:t>Conjuntamente, el trabajo investigativo</w:t>
      </w:r>
      <w:r w:rsidRPr="00D6284B">
        <w:rPr>
          <w:rFonts w:ascii="Times New Roman" w:hAnsi="Times New Roman"/>
          <w:spacing w:val="1"/>
          <w:sz w:val="24"/>
          <w:szCs w:val="24"/>
        </w:rPr>
        <w:t xml:space="preserve"> </w:t>
      </w:r>
      <w:r w:rsidRPr="00D6284B">
        <w:rPr>
          <w:rFonts w:ascii="Times New Roman" w:hAnsi="Times New Roman"/>
          <w:sz w:val="24"/>
          <w:szCs w:val="24"/>
        </w:rPr>
        <w:t>empírico</w:t>
      </w:r>
      <w:r w:rsidRPr="00D6284B">
        <w:rPr>
          <w:rFonts w:ascii="Times New Roman" w:hAnsi="Times New Roman"/>
          <w:spacing w:val="8"/>
          <w:sz w:val="24"/>
          <w:szCs w:val="24"/>
        </w:rPr>
        <w:t xml:space="preserve"> </w:t>
      </w:r>
      <w:r w:rsidRPr="00D6284B">
        <w:rPr>
          <w:rFonts w:ascii="Times New Roman" w:hAnsi="Times New Roman"/>
          <w:sz w:val="24"/>
          <w:szCs w:val="24"/>
        </w:rPr>
        <w:t>meditó</w:t>
      </w:r>
      <w:r w:rsidRPr="00D6284B">
        <w:rPr>
          <w:rFonts w:ascii="Times New Roman" w:hAnsi="Times New Roman"/>
          <w:spacing w:val="12"/>
          <w:sz w:val="24"/>
          <w:szCs w:val="24"/>
        </w:rPr>
        <w:t xml:space="preserve"> </w:t>
      </w:r>
      <w:r w:rsidRPr="00D6284B">
        <w:rPr>
          <w:rFonts w:ascii="Times New Roman" w:hAnsi="Times New Roman"/>
          <w:sz w:val="24"/>
          <w:szCs w:val="24"/>
        </w:rPr>
        <w:t>la</w:t>
      </w:r>
      <w:r w:rsidRPr="00D6284B">
        <w:rPr>
          <w:rFonts w:ascii="Times New Roman" w:hAnsi="Times New Roman"/>
          <w:spacing w:val="7"/>
          <w:sz w:val="24"/>
          <w:szCs w:val="24"/>
        </w:rPr>
        <w:t xml:space="preserve"> </w:t>
      </w:r>
      <w:r w:rsidRPr="00D6284B">
        <w:rPr>
          <w:rFonts w:ascii="Times New Roman" w:hAnsi="Times New Roman"/>
          <w:sz w:val="24"/>
          <w:szCs w:val="24"/>
        </w:rPr>
        <w:t>revisión</w:t>
      </w:r>
      <w:r w:rsidRPr="00D6284B">
        <w:rPr>
          <w:rFonts w:ascii="Times New Roman" w:hAnsi="Times New Roman"/>
          <w:spacing w:val="11"/>
          <w:sz w:val="24"/>
          <w:szCs w:val="24"/>
        </w:rPr>
        <w:t xml:space="preserve"> </w:t>
      </w:r>
      <w:r w:rsidRPr="00D6284B">
        <w:rPr>
          <w:rFonts w:ascii="Times New Roman" w:hAnsi="Times New Roman"/>
          <w:sz w:val="24"/>
          <w:szCs w:val="24"/>
        </w:rPr>
        <w:t>de</w:t>
      </w:r>
      <w:r w:rsidRPr="00D6284B">
        <w:rPr>
          <w:rFonts w:ascii="Times New Roman" w:hAnsi="Times New Roman"/>
          <w:spacing w:val="10"/>
          <w:sz w:val="24"/>
          <w:szCs w:val="24"/>
        </w:rPr>
        <w:t xml:space="preserve"> </w:t>
      </w:r>
      <w:r w:rsidRPr="00D6284B">
        <w:rPr>
          <w:rFonts w:ascii="Times New Roman" w:hAnsi="Times New Roman"/>
          <w:sz w:val="24"/>
          <w:szCs w:val="24"/>
        </w:rPr>
        <w:t>sitios</w:t>
      </w:r>
      <w:r w:rsidRPr="00D6284B">
        <w:rPr>
          <w:rFonts w:ascii="Times New Roman" w:hAnsi="Times New Roman"/>
          <w:spacing w:val="8"/>
          <w:sz w:val="24"/>
          <w:szCs w:val="24"/>
        </w:rPr>
        <w:t xml:space="preserve"> </w:t>
      </w:r>
      <w:r w:rsidRPr="00D6284B">
        <w:rPr>
          <w:rFonts w:ascii="Times New Roman" w:hAnsi="Times New Roman"/>
          <w:sz w:val="24"/>
          <w:szCs w:val="24"/>
        </w:rPr>
        <w:t>web</w:t>
      </w:r>
      <w:r w:rsidRPr="00D6284B">
        <w:rPr>
          <w:rFonts w:ascii="Times New Roman" w:hAnsi="Times New Roman"/>
          <w:spacing w:val="10"/>
          <w:sz w:val="24"/>
          <w:szCs w:val="24"/>
        </w:rPr>
        <w:t xml:space="preserve"> </w:t>
      </w:r>
      <w:r w:rsidRPr="00D6284B">
        <w:rPr>
          <w:rFonts w:ascii="Times New Roman" w:hAnsi="Times New Roman"/>
          <w:sz w:val="24"/>
          <w:szCs w:val="24"/>
        </w:rPr>
        <w:t>en</w:t>
      </w:r>
      <w:r w:rsidRPr="00D6284B">
        <w:rPr>
          <w:rFonts w:ascii="Times New Roman" w:hAnsi="Times New Roman"/>
          <w:spacing w:val="6"/>
          <w:sz w:val="24"/>
          <w:szCs w:val="24"/>
        </w:rPr>
        <w:t xml:space="preserve"> </w:t>
      </w:r>
      <w:r w:rsidRPr="00D6284B">
        <w:rPr>
          <w:rFonts w:ascii="Times New Roman" w:hAnsi="Times New Roman"/>
          <w:sz w:val="24"/>
          <w:szCs w:val="24"/>
        </w:rPr>
        <w:t>donde</w:t>
      </w:r>
      <w:r w:rsidRPr="00D6284B">
        <w:rPr>
          <w:rFonts w:ascii="Times New Roman" w:hAnsi="Times New Roman"/>
          <w:spacing w:val="10"/>
          <w:sz w:val="24"/>
          <w:szCs w:val="24"/>
        </w:rPr>
        <w:t xml:space="preserve"> </w:t>
      </w:r>
      <w:r w:rsidRPr="00D6284B">
        <w:rPr>
          <w:rFonts w:ascii="Times New Roman" w:hAnsi="Times New Roman"/>
          <w:sz w:val="24"/>
          <w:szCs w:val="24"/>
        </w:rPr>
        <w:t>se</w:t>
      </w:r>
      <w:r w:rsidRPr="00D6284B">
        <w:rPr>
          <w:rFonts w:ascii="Times New Roman" w:hAnsi="Times New Roman"/>
          <w:spacing w:val="11"/>
          <w:sz w:val="24"/>
          <w:szCs w:val="24"/>
        </w:rPr>
        <w:t xml:space="preserve"> </w:t>
      </w:r>
      <w:r w:rsidRPr="00D6284B">
        <w:rPr>
          <w:rFonts w:ascii="Times New Roman" w:hAnsi="Times New Roman"/>
          <w:sz w:val="24"/>
          <w:szCs w:val="24"/>
        </w:rPr>
        <w:t>difunde</w:t>
      </w:r>
      <w:r w:rsidRPr="00D6284B">
        <w:rPr>
          <w:rFonts w:ascii="Times New Roman" w:hAnsi="Times New Roman"/>
          <w:spacing w:val="7"/>
          <w:sz w:val="24"/>
          <w:szCs w:val="24"/>
        </w:rPr>
        <w:t xml:space="preserve"> </w:t>
      </w:r>
      <w:r w:rsidRPr="00D6284B">
        <w:rPr>
          <w:rFonts w:ascii="Times New Roman" w:hAnsi="Times New Roman"/>
          <w:sz w:val="24"/>
          <w:szCs w:val="24"/>
        </w:rPr>
        <w:t>propaganda</w:t>
      </w:r>
      <w:r w:rsidRPr="00D6284B">
        <w:rPr>
          <w:rFonts w:ascii="Times New Roman" w:hAnsi="Times New Roman"/>
          <w:spacing w:val="8"/>
          <w:sz w:val="24"/>
          <w:szCs w:val="24"/>
        </w:rPr>
        <w:t xml:space="preserve"> </w:t>
      </w:r>
      <w:r w:rsidRPr="00D6284B">
        <w:rPr>
          <w:rFonts w:ascii="Times New Roman" w:hAnsi="Times New Roman"/>
          <w:sz w:val="24"/>
          <w:szCs w:val="24"/>
        </w:rPr>
        <w:t>ácrata, con la finalidad de y diversificar los recursos gráficos analizados</w:t>
      </w:r>
      <w:r w:rsidRPr="00D6284B">
        <w:rPr>
          <w:rStyle w:val="Rimandonotaapidipagina"/>
          <w:rFonts w:ascii="Times New Roman" w:hAnsi="Times New Roman"/>
          <w:sz w:val="24"/>
          <w:szCs w:val="24"/>
        </w:rPr>
        <w:footnoteReference w:id="19"/>
      </w:r>
      <w:r w:rsidRPr="00D6284B">
        <w:rPr>
          <w:rFonts w:ascii="Times New Roman" w:hAnsi="Times New Roman"/>
          <w:sz w:val="24"/>
          <w:szCs w:val="24"/>
        </w:rPr>
        <w:t>.</w:t>
      </w:r>
      <w:r w:rsidRPr="00D6284B">
        <w:rPr>
          <w:rFonts w:ascii="Times New Roman" w:hAnsi="Times New Roman"/>
          <w:spacing w:val="1"/>
          <w:sz w:val="24"/>
          <w:szCs w:val="24"/>
        </w:rPr>
        <w:t xml:space="preserve"> </w:t>
      </w:r>
      <w:r w:rsidRPr="00D6284B">
        <w:rPr>
          <w:rFonts w:ascii="Times New Roman" w:hAnsi="Times New Roman"/>
          <w:sz w:val="24"/>
          <w:szCs w:val="24"/>
        </w:rPr>
        <w:t>Vico</w:t>
      </w:r>
      <w:r w:rsidRPr="00D6284B">
        <w:rPr>
          <w:rFonts w:ascii="Times New Roman" w:hAnsi="Times New Roman"/>
          <w:spacing w:val="-10"/>
          <w:sz w:val="24"/>
          <w:szCs w:val="24"/>
        </w:rPr>
        <w:t xml:space="preserve"> </w:t>
      </w:r>
      <w:r w:rsidR="007A506B" w:rsidRPr="00D6284B">
        <w:rPr>
          <w:rFonts w:ascii="Times New Roman" w:hAnsi="Times New Roman"/>
          <w:sz w:val="24"/>
          <w:szCs w:val="24"/>
        </w:rPr>
        <w:t>y</w:t>
      </w:r>
      <w:r w:rsidRPr="00D6284B">
        <w:rPr>
          <w:rFonts w:ascii="Times New Roman" w:hAnsi="Times New Roman"/>
          <w:spacing w:val="-11"/>
          <w:sz w:val="24"/>
          <w:szCs w:val="24"/>
        </w:rPr>
        <w:t xml:space="preserve"> </w:t>
      </w:r>
      <w:r w:rsidRPr="00D6284B">
        <w:rPr>
          <w:rFonts w:ascii="Times New Roman" w:hAnsi="Times New Roman"/>
          <w:sz w:val="24"/>
          <w:szCs w:val="24"/>
        </w:rPr>
        <w:t>Osses</w:t>
      </w:r>
      <w:r w:rsidRPr="00D6284B">
        <w:rPr>
          <w:rFonts w:ascii="Times New Roman" w:hAnsi="Times New Roman"/>
          <w:spacing w:val="-9"/>
          <w:sz w:val="24"/>
          <w:szCs w:val="24"/>
        </w:rPr>
        <w:t xml:space="preserve"> </w:t>
      </w:r>
      <w:r w:rsidRPr="00D6284B">
        <w:rPr>
          <w:rFonts w:ascii="Times New Roman" w:hAnsi="Times New Roman"/>
          <w:sz w:val="24"/>
          <w:szCs w:val="24"/>
        </w:rPr>
        <w:t>(2013),</w:t>
      </w:r>
      <w:r w:rsidRPr="00D6284B">
        <w:rPr>
          <w:rFonts w:ascii="Times New Roman" w:hAnsi="Times New Roman"/>
          <w:spacing w:val="-12"/>
          <w:sz w:val="24"/>
          <w:szCs w:val="24"/>
        </w:rPr>
        <w:t xml:space="preserve"> </w:t>
      </w:r>
      <w:r w:rsidRPr="00D6284B">
        <w:rPr>
          <w:rFonts w:ascii="Times New Roman" w:hAnsi="Times New Roman"/>
          <w:sz w:val="24"/>
          <w:szCs w:val="24"/>
        </w:rPr>
        <w:t>define</w:t>
      </w:r>
      <w:r w:rsidRPr="00D6284B">
        <w:rPr>
          <w:rFonts w:ascii="Times New Roman" w:hAnsi="Times New Roman"/>
          <w:spacing w:val="-11"/>
          <w:sz w:val="24"/>
          <w:szCs w:val="24"/>
        </w:rPr>
        <w:t xml:space="preserve"> </w:t>
      </w:r>
      <w:r w:rsidRPr="00D6284B">
        <w:rPr>
          <w:rFonts w:ascii="Times New Roman" w:hAnsi="Times New Roman"/>
          <w:sz w:val="24"/>
          <w:szCs w:val="24"/>
        </w:rPr>
        <w:t>el</w:t>
      </w:r>
      <w:r w:rsidRPr="00D6284B">
        <w:rPr>
          <w:rFonts w:ascii="Times New Roman" w:hAnsi="Times New Roman"/>
          <w:spacing w:val="-12"/>
          <w:sz w:val="24"/>
          <w:szCs w:val="24"/>
        </w:rPr>
        <w:t xml:space="preserve"> </w:t>
      </w:r>
      <w:r w:rsidR="00137323" w:rsidRPr="00D6284B">
        <w:rPr>
          <w:rFonts w:ascii="Times New Roman" w:hAnsi="Times New Roman"/>
          <w:sz w:val="24"/>
          <w:szCs w:val="24"/>
        </w:rPr>
        <w:t>AP</w:t>
      </w:r>
      <w:r w:rsidRPr="00D6284B">
        <w:rPr>
          <w:rFonts w:ascii="Times New Roman" w:hAnsi="Times New Roman"/>
          <w:spacing w:val="-8"/>
          <w:sz w:val="24"/>
          <w:szCs w:val="24"/>
        </w:rPr>
        <w:t xml:space="preserve"> </w:t>
      </w:r>
      <w:r w:rsidRPr="00D6284B">
        <w:rPr>
          <w:rFonts w:ascii="Times New Roman" w:hAnsi="Times New Roman"/>
          <w:sz w:val="24"/>
          <w:szCs w:val="24"/>
        </w:rPr>
        <w:t>como</w:t>
      </w:r>
      <w:r w:rsidRPr="00D6284B">
        <w:rPr>
          <w:rFonts w:ascii="Times New Roman" w:hAnsi="Times New Roman"/>
          <w:spacing w:val="-11"/>
          <w:sz w:val="24"/>
          <w:szCs w:val="24"/>
        </w:rPr>
        <w:t xml:space="preserve"> </w:t>
      </w:r>
      <w:r w:rsidRPr="00D6284B">
        <w:rPr>
          <w:rFonts w:ascii="Times New Roman" w:hAnsi="Times New Roman"/>
          <w:sz w:val="24"/>
          <w:szCs w:val="24"/>
        </w:rPr>
        <w:t>un</w:t>
      </w:r>
      <w:r w:rsidRPr="00D6284B">
        <w:rPr>
          <w:rFonts w:ascii="Times New Roman" w:hAnsi="Times New Roman"/>
          <w:spacing w:val="-8"/>
          <w:sz w:val="24"/>
          <w:szCs w:val="24"/>
        </w:rPr>
        <w:t xml:space="preserve"> </w:t>
      </w:r>
      <w:r w:rsidRPr="00D6284B">
        <w:rPr>
          <w:rFonts w:ascii="Times New Roman" w:hAnsi="Times New Roman"/>
          <w:sz w:val="24"/>
          <w:szCs w:val="24"/>
        </w:rPr>
        <w:t>soporte</w:t>
      </w:r>
      <w:r w:rsidRPr="00D6284B">
        <w:rPr>
          <w:rFonts w:ascii="Times New Roman" w:hAnsi="Times New Roman"/>
          <w:spacing w:val="-8"/>
          <w:sz w:val="24"/>
          <w:szCs w:val="24"/>
        </w:rPr>
        <w:t xml:space="preserve"> </w:t>
      </w:r>
      <w:r w:rsidRPr="00D6284B">
        <w:rPr>
          <w:rFonts w:ascii="Times New Roman" w:hAnsi="Times New Roman"/>
          <w:sz w:val="24"/>
          <w:szCs w:val="24"/>
        </w:rPr>
        <w:t>grafico</w:t>
      </w:r>
      <w:r w:rsidRPr="00D6284B">
        <w:rPr>
          <w:rFonts w:ascii="Times New Roman" w:hAnsi="Times New Roman"/>
          <w:spacing w:val="-11"/>
          <w:sz w:val="24"/>
          <w:szCs w:val="24"/>
        </w:rPr>
        <w:t xml:space="preserve"> </w:t>
      </w:r>
      <w:r w:rsidRPr="00D6284B">
        <w:rPr>
          <w:rFonts w:ascii="Times New Roman" w:hAnsi="Times New Roman"/>
          <w:sz w:val="24"/>
          <w:szCs w:val="24"/>
        </w:rPr>
        <w:t>de</w:t>
      </w:r>
      <w:r w:rsidRPr="00D6284B">
        <w:rPr>
          <w:rFonts w:ascii="Times New Roman" w:hAnsi="Times New Roman"/>
          <w:spacing w:val="-11"/>
          <w:sz w:val="24"/>
          <w:szCs w:val="24"/>
        </w:rPr>
        <w:t xml:space="preserve"> </w:t>
      </w:r>
      <w:r w:rsidRPr="00D6284B">
        <w:rPr>
          <w:rFonts w:ascii="Times New Roman" w:hAnsi="Times New Roman"/>
          <w:sz w:val="24"/>
          <w:szCs w:val="24"/>
        </w:rPr>
        <w:t>alta</w:t>
      </w:r>
      <w:r w:rsidRPr="00D6284B">
        <w:rPr>
          <w:rFonts w:ascii="Times New Roman" w:hAnsi="Times New Roman"/>
          <w:spacing w:val="-65"/>
          <w:sz w:val="24"/>
          <w:szCs w:val="24"/>
        </w:rPr>
        <w:t xml:space="preserve"> </w:t>
      </w:r>
      <w:r w:rsidRPr="00D6284B">
        <w:rPr>
          <w:rFonts w:ascii="Times New Roman" w:hAnsi="Times New Roman"/>
          <w:sz w:val="24"/>
          <w:szCs w:val="24"/>
        </w:rPr>
        <w:t>densidad</w:t>
      </w:r>
      <w:r w:rsidRPr="00D6284B">
        <w:rPr>
          <w:rFonts w:ascii="Times New Roman" w:hAnsi="Times New Roman"/>
          <w:spacing w:val="-7"/>
          <w:sz w:val="24"/>
          <w:szCs w:val="24"/>
        </w:rPr>
        <w:t xml:space="preserve"> </w:t>
      </w:r>
      <w:r w:rsidRPr="00D6284B">
        <w:rPr>
          <w:rFonts w:ascii="Times New Roman" w:hAnsi="Times New Roman"/>
          <w:sz w:val="24"/>
          <w:szCs w:val="24"/>
        </w:rPr>
        <w:t>comunicacional</w:t>
      </w:r>
      <w:r w:rsidRPr="00D6284B">
        <w:rPr>
          <w:rFonts w:ascii="Times New Roman" w:hAnsi="Times New Roman"/>
          <w:spacing w:val="-5"/>
          <w:sz w:val="24"/>
          <w:szCs w:val="24"/>
        </w:rPr>
        <w:t xml:space="preserve"> </w:t>
      </w:r>
      <w:r w:rsidRPr="00D6284B">
        <w:rPr>
          <w:rFonts w:ascii="Times New Roman" w:hAnsi="Times New Roman"/>
          <w:sz w:val="24"/>
          <w:szCs w:val="24"/>
        </w:rPr>
        <w:t>e</w:t>
      </w:r>
      <w:r w:rsidRPr="00D6284B">
        <w:rPr>
          <w:rFonts w:ascii="Times New Roman" w:hAnsi="Times New Roman"/>
          <w:spacing w:val="-6"/>
          <w:sz w:val="24"/>
          <w:szCs w:val="24"/>
        </w:rPr>
        <w:t xml:space="preserve"> </w:t>
      </w:r>
      <w:r w:rsidRPr="00D6284B">
        <w:rPr>
          <w:rFonts w:ascii="Times New Roman" w:hAnsi="Times New Roman"/>
          <w:sz w:val="24"/>
          <w:szCs w:val="24"/>
        </w:rPr>
        <w:t>identitaria,</w:t>
      </w:r>
      <w:r w:rsidRPr="00D6284B">
        <w:rPr>
          <w:rFonts w:ascii="Times New Roman" w:hAnsi="Times New Roman"/>
          <w:spacing w:val="-4"/>
          <w:sz w:val="24"/>
          <w:szCs w:val="24"/>
        </w:rPr>
        <w:t xml:space="preserve"> </w:t>
      </w:r>
      <w:r w:rsidRPr="00D6284B">
        <w:rPr>
          <w:rFonts w:ascii="Times New Roman" w:hAnsi="Times New Roman"/>
          <w:sz w:val="24"/>
          <w:szCs w:val="24"/>
        </w:rPr>
        <w:t>el</w:t>
      </w:r>
      <w:r w:rsidRPr="00D6284B">
        <w:rPr>
          <w:rFonts w:ascii="Times New Roman" w:hAnsi="Times New Roman"/>
          <w:spacing w:val="-8"/>
          <w:sz w:val="24"/>
          <w:szCs w:val="24"/>
        </w:rPr>
        <w:t xml:space="preserve"> </w:t>
      </w:r>
      <w:r w:rsidRPr="00D6284B">
        <w:rPr>
          <w:rFonts w:ascii="Times New Roman" w:hAnsi="Times New Roman"/>
          <w:sz w:val="24"/>
          <w:szCs w:val="24"/>
        </w:rPr>
        <w:t>cual</w:t>
      </w:r>
      <w:r w:rsidRPr="00D6284B">
        <w:rPr>
          <w:rFonts w:ascii="Times New Roman" w:hAnsi="Times New Roman"/>
          <w:spacing w:val="-7"/>
          <w:sz w:val="24"/>
          <w:szCs w:val="24"/>
        </w:rPr>
        <w:t xml:space="preserve"> </w:t>
      </w:r>
      <w:r w:rsidRPr="00D6284B">
        <w:rPr>
          <w:rFonts w:ascii="Times New Roman" w:hAnsi="Times New Roman"/>
          <w:sz w:val="24"/>
          <w:szCs w:val="24"/>
        </w:rPr>
        <w:t>tiene</w:t>
      </w:r>
      <w:r w:rsidRPr="00D6284B">
        <w:rPr>
          <w:rFonts w:ascii="Times New Roman" w:hAnsi="Times New Roman"/>
          <w:spacing w:val="-4"/>
          <w:sz w:val="24"/>
          <w:szCs w:val="24"/>
        </w:rPr>
        <w:t xml:space="preserve"> </w:t>
      </w:r>
      <w:r w:rsidRPr="00D6284B">
        <w:rPr>
          <w:rFonts w:ascii="Times New Roman" w:hAnsi="Times New Roman"/>
          <w:sz w:val="24"/>
          <w:szCs w:val="24"/>
        </w:rPr>
        <w:t>como</w:t>
      </w:r>
      <w:r w:rsidRPr="00D6284B">
        <w:rPr>
          <w:rFonts w:ascii="Times New Roman" w:hAnsi="Times New Roman"/>
          <w:spacing w:val="-6"/>
          <w:sz w:val="24"/>
          <w:szCs w:val="24"/>
        </w:rPr>
        <w:t xml:space="preserve"> </w:t>
      </w:r>
      <w:r w:rsidRPr="00D6284B">
        <w:rPr>
          <w:rFonts w:ascii="Times New Roman" w:hAnsi="Times New Roman"/>
          <w:sz w:val="24"/>
          <w:szCs w:val="24"/>
        </w:rPr>
        <w:t>función</w:t>
      </w:r>
      <w:r w:rsidRPr="00D6284B">
        <w:rPr>
          <w:rFonts w:ascii="Times New Roman" w:hAnsi="Times New Roman"/>
          <w:spacing w:val="-5"/>
          <w:sz w:val="24"/>
          <w:szCs w:val="24"/>
        </w:rPr>
        <w:t xml:space="preserve"> </w:t>
      </w:r>
      <w:r w:rsidRPr="00D6284B">
        <w:rPr>
          <w:rFonts w:ascii="Times New Roman" w:hAnsi="Times New Roman"/>
          <w:sz w:val="24"/>
          <w:szCs w:val="24"/>
        </w:rPr>
        <w:t>principal</w:t>
      </w:r>
      <w:r w:rsidRPr="00D6284B">
        <w:rPr>
          <w:rFonts w:ascii="Times New Roman" w:hAnsi="Times New Roman"/>
          <w:spacing w:val="-2"/>
          <w:sz w:val="24"/>
          <w:szCs w:val="24"/>
        </w:rPr>
        <w:t xml:space="preserve"> </w:t>
      </w:r>
      <w:r w:rsidRPr="00D6284B">
        <w:rPr>
          <w:rFonts w:ascii="Times New Roman" w:hAnsi="Times New Roman"/>
          <w:sz w:val="24"/>
          <w:szCs w:val="24"/>
        </w:rPr>
        <w:t>ayudar</w:t>
      </w:r>
      <w:r w:rsidRPr="00D6284B">
        <w:rPr>
          <w:rFonts w:ascii="Times New Roman" w:hAnsi="Times New Roman"/>
          <w:spacing w:val="-65"/>
          <w:sz w:val="24"/>
          <w:szCs w:val="24"/>
        </w:rPr>
        <w:t xml:space="preserve"> </w:t>
      </w:r>
      <w:r w:rsidRPr="00D6284B">
        <w:rPr>
          <w:rFonts w:ascii="Times New Roman" w:hAnsi="Times New Roman"/>
          <w:spacing w:val="-11"/>
          <w:sz w:val="24"/>
          <w:szCs w:val="24"/>
        </w:rPr>
        <w:t xml:space="preserve"> </w:t>
      </w:r>
      <w:r w:rsidRPr="00D6284B">
        <w:rPr>
          <w:rFonts w:ascii="Times New Roman" w:hAnsi="Times New Roman"/>
          <w:sz w:val="24"/>
          <w:szCs w:val="24"/>
        </w:rPr>
        <w:t>que</w:t>
      </w:r>
      <w:r w:rsidRPr="00D6284B">
        <w:rPr>
          <w:rFonts w:ascii="Times New Roman" w:hAnsi="Times New Roman"/>
          <w:spacing w:val="-13"/>
          <w:sz w:val="24"/>
          <w:szCs w:val="24"/>
        </w:rPr>
        <w:t xml:space="preserve"> </w:t>
      </w:r>
      <w:r w:rsidRPr="00D6284B">
        <w:rPr>
          <w:rFonts w:ascii="Times New Roman" w:hAnsi="Times New Roman"/>
          <w:sz w:val="24"/>
          <w:szCs w:val="24"/>
        </w:rPr>
        <w:t>ideas</w:t>
      </w:r>
      <w:r w:rsidRPr="00D6284B">
        <w:rPr>
          <w:rFonts w:ascii="Times New Roman" w:hAnsi="Times New Roman"/>
          <w:spacing w:val="-14"/>
          <w:sz w:val="24"/>
          <w:szCs w:val="24"/>
        </w:rPr>
        <w:t xml:space="preserve"> </w:t>
      </w:r>
      <w:r w:rsidRPr="00D6284B">
        <w:rPr>
          <w:rFonts w:ascii="Times New Roman" w:hAnsi="Times New Roman"/>
          <w:sz w:val="24"/>
          <w:szCs w:val="24"/>
        </w:rPr>
        <w:t>abstractas</w:t>
      </w:r>
      <w:r w:rsidRPr="00D6284B">
        <w:rPr>
          <w:rFonts w:ascii="Times New Roman" w:hAnsi="Times New Roman"/>
          <w:spacing w:val="-16"/>
          <w:sz w:val="24"/>
          <w:szCs w:val="24"/>
        </w:rPr>
        <w:t xml:space="preserve"> </w:t>
      </w:r>
      <w:r w:rsidRPr="00D6284B">
        <w:rPr>
          <w:rFonts w:ascii="Times New Roman" w:hAnsi="Times New Roman"/>
          <w:sz w:val="24"/>
          <w:szCs w:val="24"/>
        </w:rPr>
        <w:t>colectivas</w:t>
      </w:r>
      <w:r w:rsidRPr="00D6284B">
        <w:rPr>
          <w:rFonts w:ascii="Times New Roman" w:hAnsi="Times New Roman"/>
          <w:spacing w:val="-12"/>
          <w:sz w:val="24"/>
          <w:szCs w:val="24"/>
        </w:rPr>
        <w:t xml:space="preserve"> </w:t>
      </w:r>
      <w:r w:rsidRPr="00D6284B">
        <w:rPr>
          <w:rFonts w:ascii="Times New Roman" w:hAnsi="Times New Roman"/>
          <w:sz w:val="24"/>
          <w:szCs w:val="24"/>
        </w:rPr>
        <w:t>o</w:t>
      </w:r>
      <w:r w:rsidRPr="00D6284B">
        <w:rPr>
          <w:rFonts w:ascii="Times New Roman" w:hAnsi="Times New Roman"/>
          <w:spacing w:val="-13"/>
          <w:sz w:val="24"/>
          <w:szCs w:val="24"/>
        </w:rPr>
        <w:t xml:space="preserve"> </w:t>
      </w:r>
      <w:r w:rsidRPr="00D6284B">
        <w:rPr>
          <w:rFonts w:ascii="Times New Roman" w:hAnsi="Times New Roman"/>
          <w:sz w:val="24"/>
          <w:szCs w:val="24"/>
        </w:rPr>
        <w:t>grupales,</w:t>
      </w:r>
      <w:r w:rsidRPr="00D6284B">
        <w:rPr>
          <w:rFonts w:ascii="Times New Roman" w:hAnsi="Times New Roman"/>
          <w:spacing w:val="-15"/>
          <w:sz w:val="24"/>
          <w:szCs w:val="24"/>
        </w:rPr>
        <w:t xml:space="preserve"> </w:t>
      </w:r>
      <w:r w:rsidRPr="00D6284B">
        <w:rPr>
          <w:rFonts w:ascii="Times New Roman" w:hAnsi="Times New Roman"/>
          <w:sz w:val="24"/>
          <w:szCs w:val="24"/>
        </w:rPr>
        <w:t>se</w:t>
      </w:r>
      <w:r w:rsidRPr="00D6284B">
        <w:rPr>
          <w:rFonts w:ascii="Times New Roman" w:hAnsi="Times New Roman"/>
          <w:spacing w:val="-10"/>
          <w:sz w:val="24"/>
          <w:szCs w:val="24"/>
        </w:rPr>
        <w:t xml:space="preserve"> </w:t>
      </w:r>
      <w:r w:rsidRPr="00D6284B">
        <w:rPr>
          <w:rFonts w:ascii="Times New Roman" w:hAnsi="Times New Roman"/>
          <w:sz w:val="24"/>
          <w:szCs w:val="24"/>
        </w:rPr>
        <w:t>hagan</w:t>
      </w:r>
      <w:r w:rsidRPr="00D6284B">
        <w:rPr>
          <w:rFonts w:ascii="Times New Roman" w:hAnsi="Times New Roman"/>
          <w:spacing w:val="-13"/>
          <w:sz w:val="24"/>
          <w:szCs w:val="24"/>
        </w:rPr>
        <w:t xml:space="preserve"> </w:t>
      </w:r>
      <w:r w:rsidRPr="00D6284B">
        <w:rPr>
          <w:rFonts w:ascii="Times New Roman" w:hAnsi="Times New Roman"/>
          <w:sz w:val="24"/>
          <w:szCs w:val="24"/>
        </w:rPr>
        <w:t>comprensibles</w:t>
      </w:r>
      <w:r w:rsidRPr="00D6284B">
        <w:rPr>
          <w:rFonts w:ascii="Times New Roman" w:hAnsi="Times New Roman"/>
          <w:spacing w:val="-11"/>
          <w:sz w:val="24"/>
          <w:szCs w:val="24"/>
        </w:rPr>
        <w:t xml:space="preserve"> </w:t>
      </w:r>
      <w:r w:rsidRPr="00D6284B">
        <w:rPr>
          <w:rFonts w:ascii="Times New Roman" w:hAnsi="Times New Roman"/>
          <w:sz w:val="24"/>
          <w:szCs w:val="24"/>
        </w:rPr>
        <w:t>gracias</w:t>
      </w:r>
      <w:r w:rsidRPr="00D6284B">
        <w:rPr>
          <w:rFonts w:ascii="Times New Roman" w:hAnsi="Times New Roman"/>
          <w:spacing w:val="-14"/>
          <w:sz w:val="24"/>
          <w:szCs w:val="24"/>
        </w:rPr>
        <w:t xml:space="preserve"> </w:t>
      </w:r>
      <w:r w:rsidRPr="00D6284B">
        <w:rPr>
          <w:rFonts w:ascii="Times New Roman" w:hAnsi="Times New Roman"/>
          <w:sz w:val="24"/>
          <w:szCs w:val="24"/>
        </w:rPr>
        <w:t>a</w:t>
      </w:r>
      <w:r w:rsidRPr="00D6284B">
        <w:rPr>
          <w:rFonts w:ascii="Times New Roman" w:hAnsi="Times New Roman"/>
          <w:spacing w:val="-13"/>
          <w:sz w:val="24"/>
          <w:szCs w:val="24"/>
        </w:rPr>
        <w:t xml:space="preserve"> </w:t>
      </w:r>
      <w:r w:rsidRPr="00D6284B">
        <w:rPr>
          <w:rFonts w:ascii="Times New Roman" w:hAnsi="Times New Roman"/>
          <w:sz w:val="24"/>
          <w:szCs w:val="24"/>
        </w:rPr>
        <w:t xml:space="preserve">una </w:t>
      </w:r>
      <w:r w:rsidRPr="00D6284B">
        <w:rPr>
          <w:rFonts w:ascii="Times New Roman" w:hAnsi="Times New Roman"/>
          <w:spacing w:val="-64"/>
          <w:sz w:val="24"/>
          <w:szCs w:val="24"/>
        </w:rPr>
        <w:t xml:space="preserve"> </w:t>
      </w:r>
      <w:r w:rsidRPr="00D6284B">
        <w:rPr>
          <w:rFonts w:ascii="Times New Roman" w:hAnsi="Times New Roman"/>
          <w:sz w:val="24"/>
          <w:szCs w:val="24"/>
        </w:rPr>
        <w:t>asociación de signos gráficos apoyados en el uso de lo iconográfico y reforzados</w:t>
      </w:r>
      <w:r w:rsidRPr="00D6284B">
        <w:rPr>
          <w:rFonts w:ascii="Times New Roman" w:hAnsi="Times New Roman"/>
          <w:spacing w:val="1"/>
          <w:sz w:val="24"/>
          <w:szCs w:val="24"/>
        </w:rPr>
        <w:t xml:space="preserve"> </w:t>
      </w:r>
      <w:r w:rsidRPr="00D6284B">
        <w:rPr>
          <w:rFonts w:ascii="Times New Roman" w:hAnsi="Times New Roman"/>
          <w:sz w:val="24"/>
          <w:szCs w:val="24"/>
        </w:rPr>
        <w:t>por</w:t>
      </w:r>
      <w:r w:rsidRPr="00D6284B">
        <w:rPr>
          <w:rFonts w:ascii="Times New Roman" w:hAnsi="Times New Roman"/>
          <w:spacing w:val="-1"/>
          <w:sz w:val="24"/>
          <w:szCs w:val="24"/>
        </w:rPr>
        <w:t xml:space="preserve"> </w:t>
      </w:r>
      <w:r w:rsidRPr="00D6284B">
        <w:rPr>
          <w:rFonts w:ascii="Times New Roman" w:hAnsi="Times New Roman"/>
          <w:sz w:val="24"/>
          <w:szCs w:val="24"/>
        </w:rPr>
        <w:t>un</w:t>
      </w:r>
      <w:r w:rsidRPr="00D6284B">
        <w:rPr>
          <w:rFonts w:ascii="Times New Roman" w:hAnsi="Times New Roman"/>
          <w:spacing w:val="-3"/>
          <w:sz w:val="24"/>
          <w:szCs w:val="24"/>
        </w:rPr>
        <w:t xml:space="preserve"> </w:t>
      </w:r>
      <w:r w:rsidRPr="00D6284B">
        <w:rPr>
          <w:rFonts w:ascii="Times New Roman" w:hAnsi="Times New Roman"/>
          <w:sz w:val="24"/>
          <w:szCs w:val="24"/>
        </w:rPr>
        <w:t>mensaje</w:t>
      </w:r>
      <w:r w:rsidRPr="00D6284B">
        <w:rPr>
          <w:rFonts w:ascii="Times New Roman" w:hAnsi="Times New Roman"/>
          <w:spacing w:val="-1"/>
          <w:sz w:val="24"/>
          <w:szCs w:val="24"/>
        </w:rPr>
        <w:t xml:space="preserve"> </w:t>
      </w:r>
      <w:r w:rsidRPr="00D6284B">
        <w:rPr>
          <w:rFonts w:ascii="Times New Roman" w:hAnsi="Times New Roman"/>
          <w:sz w:val="24"/>
          <w:szCs w:val="24"/>
        </w:rPr>
        <w:t>de texto</w:t>
      </w:r>
      <w:r w:rsidRPr="00D6284B">
        <w:rPr>
          <w:rFonts w:ascii="Times New Roman" w:hAnsi="Times New Roman"/>
          <w:spacing w:val="-1"/>
          <w:sz w:val="24"/>
          <w:szCs w:val="24"/>
        </w:rPr>
        <w:t xml:space="preserve"> </w:t>
      </w:r>
      <w:r w:rsidRPr="00D6284B">
        <w:rPr>
          <w:rFonts w:ascii="Times New Roman" w:hAnsi="Times New Roman"/>
          <w:sz w:val="24"/>
          <w:szCs w:val="24"/>
        </w:rPr>
        <w:t>que</w:t>
      </w:r>
      <w:r w:rsidRPr="00D6284B">
        <w:rPr>
          <w:rFonts w:ascii="Times New Roman" w:hAnsi="Times New Roman"/>
          <w:spacing w:val="3"/>
          <w:sz w:val="24"/>
          <w:szCs w:val="24"/>
        </w:rPr>
        <w:t xml:space="preserve"> </w:t>
      </w:r>
      <w:r w:rsidRPr="00D6284B">
        <w:rPr>
          <w:rFonts w:ascii="Times New Roman" w:hAnsi="Times New Roman"/>
          <w:sz w:val="24"/>
          <w:szCs w:val="24"/>
        </w:rPr>
        <w:t>comúnmente</w:t>
      </w:r>
      <w:r w:rsidRPr="00D6284B">
        <w:rPr>
          <w:rFonts w:ascii="Times New Roman" w:hAnsi="Times New Roman"/>
          <w:spacing w:val="-1"/>
          <w:sz w:val="24"/>
          <w:szCs w:val="24"/>
        </w:rPr>
        <w:t xml:space="preserve"> </w:t>
      </w:r>
      <w:r w:rsidRPr="00D6284B">
        <w:rPr>
          <w:rFonts w:ascii="Times New Roman" w:hAnsi="Times New Roman"/>
          <w:sz w:val="24"/>
          <w:szCs w:val="24"/>
        </w:rPr>
        <w:t>se</w:t>
      </w:r>
      <w:r w:rsidRPr="00D6284B">
        <w:rPr>
          <w:rFonts w:ascii="Times New Roman" w:hAnsi="Times New Roman"/>
          <w:spacing w:val="-3"/>
          <w:sz w:val="24"/>
          <w:szCs w:val="24"/>
        </w:rPr>
        <w:t xml:space="preserve"> </w:t>
      </w:r>
      <w:r w:rsidRPr="00D6284B">
        <w:rPr>
          <w:rFonts w:ascii="Times New Roman" w:hAnsi="Times New Roman"/>
          <w:sz w:val="24"/>
          <w:szCs w:val="24"/>
        </w:rPr>
        <w:t>conoce</w:t>
      </w:r>
      <w:r w:rsidRPr="00D6284B">
        <w:rPr>
          <w:rFonts w:ascii="Times New Roman" w:hAnsi="Times New Roman"/>
          <w:spacing w:val="-1"/>
          <w:sz w:val="24"/>
          <w:szCs w:val="24"/>
        </w:rPr>
        <w:t xml:space="preserve"> </w:t>
      </w:r>
      <w:r w:rsidRPr="00D6284B">
        <w:rPr>
          <w:rFonts w:ascii="Times New Roman" w:hAnsi="Times New Roman"/>
          <w:sz w:val="24"/>
          <w:szCs w:val="24"/>
        </w:rPr>
        <w:t>como</w:t>
      </w:r>
      <w:r w:rsidRPr="00D6284B">
        <w:rPr>
          <w:rFonts w:ascii="Times New Roman" w:hAnsi="Times New Roman"/>
          <w:spacing w:val="-1"/>
          <w:sz w:val="24"/>
          <w:szCs w:val="24"/>
        </w:rPr>
        <w:t xml:space="preserve"> </w:t>
      </w:r>
      <w:r w:rsidRPr="00D6284B">
        <w:rPr>
          <w:rFonts w:ascii="Times New Roman" w:hAnsi="Times New Roman"/>
          <w:sz w:val="24"/>
          <w:szCs w:val="24"/>
        </w:rPr>
        <w:t>slogan</w:t>
      </w:r>
      <w:r w:rsidRPr="00D6284B">
        <w:rPr>
          <w:rStyle w:val="Rimandonotaapidipagina"/>
          <w:rFonts w:ascii="Times New Roman" w:hAnsi="Times New Roman"/>
          <w:sz w:val="24"/>
          <w:szCs w:val="24"/>
        </w:rPr>
        <w:footnoteReference w:id="20"/>
      </w:r>
      <w:r w:rsidRPr="00D6284B">
        <w:rPr>
          <w:rFonts w:ascii="Times New Roman" w:hAnsi="Times New Roman"/>
          <w:sz w:val="24"/>
          <w:szCs w:val="24"/>
        </w:rPr>
        <w:t xml:space="preserve">. </w:t>
      </w:r>
      <w:r w:rsidR="007A77CE" w:rsidRPr="00D6284B">
        <w:rPr>
          <w:rFonts w:ascii="Times New Roman" w:hAnsi="Times New Roman"/>
          <w:sz w:val="24"/>
          <w:szCs w:val="24"/>
        </w:rPr>
        <w:t>Para</w:t>
      </w:r>
      <w:r w:rsidR="007A77CE" w:rsidRPr="00D6284B">
        <w:rPr>
          <w:rFonts w:ascii="Times New Roman" w:hAnsi="Times New Roman"/>
          <w:spacing w:val="1"/>
          <w:sz w:val="24"/>
          <w:szCs w:val="24"/>
        </w:rPr>
        <w:t xml:space="preserve"> </w:t>
      </w:r>
      <w:r w:rsidR="007A77CE" w:rsidRPr="00D6284B">
        <w:rPr>
          <w:rFonts w:ascii="Times New Roman" w:hAnsi="Times New Roman"/>
          <w:sz w:val="24"/>
          <w:szCs w:val="24"/>
        </w:rPr>
        <w:t>la</w:t>
      </w:r>
      <w:r w:rsidR="007A77CE" w:rsidRPr="00D6284B">
        <w:rPr>
          <w:rFonts w:ascii="Times New Roman" w:hAnsi="Times New Roman"/>
          <w:spacing w:val="1"/>
          <w:sz w:val="24"/>
          <w:szCs w:val="24"/>
        </w:rPr>
        <w:t xml:space="preserve"> </w:t>
      </w:r>
      <w:r w:rsidR="007A77CE" w:rsidRPr="00D6284B">
        <w:rPr>
          <w:rFonts w:ascii="Times New Roman" w:hAnsi="Times New Roman"/>
          <w:sz w:val="24"/>
          <w:szCs w:val="24"/>
        </w:rPr>
        <w:t>observación</w:t>
      </w:r>
      <w:r w:rsidR="007A77CE" w:rsidRPr="00D6284B">
        <w:rPr>
          <w:rFonts w:ascii="Times New Roman" w:hAnsi="Times New Roman"/>
          <w:spacing w:val="1"/>
          <w:sz w:val="24"/>
          <w:szCs w:val="24"/>
        </w:rPr>
        <w:t xml:space="preserve"> </w:t>
      </w:r>
      <w:r w:rsidR="007A77CE" w:rsidRPr="00D6284B">
        <w:rPr>
          <w:rFonts w:ascii="Times New Roman" w:hAnsi="Times New Roman"/>
          <w:sz w:val="24"/>
          <w:szCs w:val="24"/>
        </w:rPr>
        <w:t>analítica</w:t>
      </w:r>
      <w:r w:rsidR="007A77CE" w:rsidRPr="00D6284B">
        <w:rPr>
          <w:rFonts w:ascii="Times New Roman" w:hAnsi="Times New Roman"/>
          <w:spacing w:val="1"/>
          <w:sz w:val="24"/>
          <w:szCs w:val="24"/>
        </w:rPr>
        <w:t xml:space="preserve"> </w:t>
      </w:r>
      <w:r w:rsidR="007A77CE" w:rsidRPr="00D6284B">
        <w:rPr>
          <w:rFonts w:ascii="Times New Roman" w:hAnsi="Times New Roman"/>
          <w:sz w:val="24"/>
          <w:szCs w:val="24"/>
        </w:rPr>
        <w:t>de</w:t>
      </w:r>
      <w:r w:rsidR="007A77CE" w:rsidRPr="00D6284B">
        <w:rPr>
          <w:rFonts w:ascii="Times New Roman" w:hAnsi="Times New Roman"/>
          <w:spacing w:val="1"/>
          <w:sz w:val="24"/>
          <w:szCs w:val="24"/>
        </w:rPr>
        <w:t xml:space="preserve"> estos </w:t>
      </w:r>
      <w:r w:rsidR="007A77CE" w:rsidRPr="00D6284B">
        <w:rPr>
          <w:rFonts w:ascii="Times New Roman" w:hAnsi="Times New Roman"/>
          <w:sz w:val="24"/>
          <w:szCs w:val="24"/>
        </w:rPr>
        <w:t>se</w:t>
      </w:r>
      <w:r w:rsidR="007A77CE" w:rsidRPr="00D6284B">
        <w:rPr>
          <w:rFonts w:ascii="Times New Roman" w:hAnsi="Times New Roman"/>
          <w:spacing w:val="-7"/>
          <w:sz w:val="24"/>
          <w:szCs w:val="24"/>
        </w:rPr>
        <w:t xml:space="preserve"> </w:t>
      </w:r>
      <w:r w:rsidR="007A77CE" w:rsidRPr="00D6284B">
        <w:rPr>
          <w:rFonts w:ascii="Times New Roman" w:hAnsi="Times New Roman"/>
          <w:sz w:val="24"/>
          <w:szCs w:val="24"/>
        </w:rPr>
        <w:t>utilizan</w:t>
      </w:r>
      <w:r w:rsidR="007A77CE" w:rsidRPr="00D6284B">
        <w:rPr>
          <w:rFonts w:ascii="Times New Roman" w:hAnsi="Times New Roman"/>
          <w:spacing w:val="-4"/>
          <w:sz w:val="24"/>
          <w:szCs w:val="24"/>
        </w:rPr>
        <w:t xml:space="preserve"> </w:t>
      </w:r>
      <w:r w:rsidR="007A77CE" w:rsidRPr="00D6284B">
        <w:rPr>
          <w:rFonts w:ascii="Times New Roman" w:hAnsi="Times New Roman"/>
          <w:sz w:val="24"/>
          <w:szCs w:val="24"/>
        </w:rPr>
        <w:t>cuatro</w:t>
      </w:r>
      <w:r w:rsidR="007A77CE" w:rsidRPr="00D6284B">
        <w:rPr>
          <w:rFonts w:ascii="Times New Roman" w:hAnsi="Times New Roman"/>
          <w:spacing w:val="-7"/>
          <w:sz w:val="24"/>
          <w:szCs w:val="24"/>
        </w:rPr>
        <w:t xml:space="preserve"> </w:t>
      </w:r>
      <w:r w:rsidR="007A77CE" w:rsidRPr="00D6284B">
        <w:rPr>
          <w:rFonts w:ascii="Times New Roman" w:hAnsi="Times New Roman"/>
          <w:sz w:val="24"/>
          <w:szCs w:val="24"/>
        </w:rPr>
        <w:t>de</w:t>
      </w:r>
      <w:r w:rsidR="007A77CE" w:rsidRPr="00D6284B">
        <w:rPr>
          <w:rFonts w:ascii="Times New Roman" w:hAnsi="Times New Roman"/>
          <w:spacing w:val="-5"/>
          <w:sz w:val="24"/>
          <w:szCs w:val="24"/>
        </w:rPr>
        <w:t xml:space="preserve"> </w:t>
      </w:r>
      <w:r w:rsidR="007A77CE" w:rsidRPr="00D6284B">
        <w:rPr>
          <w:rFonts w:ascii="Times New Roman" w:hAnsi="Times New Roman"/>
          <w:sz w:val="24"/>
          <w:szCs w:val="24"/>
        </w:rPr>
        <w:t>los</w:t>
      </w:r>
      <w:r w:rsidR="007A77CE" w:rsidRPr="00D6284B">
        <w:rPr>
          <w:rFonts w:ascii="Times New Roman" w:hAnsi="Times New Roman"/>
          <w:spacing w:val="-5"/>
          <w:sz w:val="24"/>
          <w:szCs w:val="24"/>
        </w:rPr>
        <w:t xml:space="preserve"> </w:t>
      </w:r>
      <w:r w:rsidR="007A77CE" w:rsidRPr="00D6284B">
        <w:rPr>
          <w:rFonts w:ascii="Times New Roman" w:hAnsi="Times New Roman"/>
          <w:sz w:val="24"/>
          <w:szCs w:val="24"/>
        </w:rPr>
        <w:t>cinco</w:t>
      </w:r>
      <w:r w:rsidR="007A77CE" w:rsidRPr="00D6284B">
        <w:rPr>
          <w:rFonts w:ascii="Times New Roman" w:hAnsi="Times New Roman"/>
          <w:spacing w:val="-64"/>
          <w:sz w:val="24"/>
          <w:szCs w:val="24"/>
        </w:rPr>
        <w:t xml:space="preserve"> </w:t>
      </w:r>
      <w:r w:rsidR="007A77CE" w:rsidRPr="00D6284B">
        <w:rPr>
          <w:rFonts w:ascii="Times New Roman" w:hAnsi="Times New Roman"/>
          <w:sz w:val="24"/>
          <w:szCs w:val="24"/>
        </w:rPr>
        <w:t>modelos alternativos de inclusión/exclusión desarrollados por Mascareño (2014</w:t>
      </w:r>
      <w:r w:rsidR="007A77CE" w:rsidRPr="00D6284B">
        <w:rPr>
          <w:rFonts w:ascii="Times New Roman" w:hAnsi="Times New Roman"/>
          <w:spacing w:val="-1"/>
          <w:sz w:val="24"/>
          <w:szCs w:val="24"/>
        </w:rPr>
        <w:t xml:space="preserve">), en el marco de la teoría </w:t>
      </w:r>
      <w:r w:rsidR="007A77CE" w:rsidRPr="00D6284B">
        <w:rPr>
          <w:rFonts w:ascii="Times New Roman" w:hAnsi="Times New Roman"/>
          <w:sz w:val="24"/>
          <w:szCs w:val="24"/>
        </w:rPr>
        <w:t xml:space="preserve">sociológica de la diferenciación. </w:t>
      </w:r>
    </w:p>
    <w:p w14:paraId="68904C6D" w14:textId="77777777" w:rsidR="00DE06AA" w:rsidRPr="00D6284B" w:rsidRDefault="00DE06AA" w:rsidP="00DF5881">
      <w:pPr>
        <w:spacing w:line="240" w:lineRule="auto"/>
        <w:contextualSpacing/>
        <w:jc w:val="both"/>
        <w:rPr>
          <w:rFonts w:ascii="Times New Roman" w:hAnsi="Times New Roman"/>
          <w:sz w:val="24"/>
          <w:szCs w:val="24"/>
        </w:rPr>
      </w:pPr>
      <w:r w:rsidRPr="00D6284B">
        <w:rPr>
          <w:rFonts w:ascii="Times New Roman" w:hAnsi="Times New Roman"/>
          <w:sz w:val="24"/>
          <w:szCs w:val="24"/>
        </w:rPr>
        <w:t xml:space="preserve">Se establecen dos subdivisiones para esta etapa analítica. </w:t>
      </w:r>
    </w:p>
    <w:p w14:paraId="02D0D87A" w14:textId="77777777" w:rsidR="00DE06AA" w:rsidRPr="00D6284B" w:rsidRDefault="00DE06AA" w:rsidP="00DF5881">
      <w:pPr>
        <w:pStyle w:val="Paragrafoelenco"/>
        <w:widowControl w:val="0"/>
        <w:numPr>
          <w:ilvl w:val="0"/>
          <w:numId w:val="1"/>
        </w:numPr>
        <w:autoSpaceDE w:val="0"/>
        <w:autoSpaceDN w:val="0"/>
        <w:spacing w:after="0" w:line="240" w:lineRule="auto"/>
        <w:contextualSpacing/>
        <w:jc w:val="both"/>
        <w:rPr>
          <w:rFonts w:ascii="Times New Roman" w:hAnsi="Times New Roman"/>
          <w:sz w:val="24"/>
          <w:szCs w:val="24"/>
        </w:rPr>
      </w:pPr>
      <w:r w:rsidRPr="00D6284B">
        <w:rPr>
          <w:rFonts w:ascii="Times New Roman" w:hAnsi="Times New Roman"/>
          <w:sz w:val="24"/>
          <w:szCs w:val="24"/>
        </w:rPr>
        <w:t>Establecimiento</w:t>
      </w:r>
      <w:r w:rsidRPr="00D6284B">
        <w:rPr>
          <w:rFonts w:ascii="Times New Roman" w:hAnsi="Times New Roman"/>
          <w:spacing w:val="-2"/>
          <w:sz w:val="24"/>
          <w:szCs w:val="24"/>
        </w:rPr>
        <w:t xml:space="preserve"> </w:t>
      </w:r>
      <w:r w:rsidRPr="00D6284B">
        <w:rPr>
          <w:rFonts w:ascii="Times New Roman" w:hAnsi="Times New Roman"/>
          <w:sz w:val="24"/>
          <w:szCs w:val="24"/>
        </w:rPr>
        <w:t>de</w:t>
      </w:r>
      <w:r w:rsidRPr="00D6284B">
        <w:rPr>
          <w:rFonts w:ascii="Times New Roman" w:hAnsi="Times New Roman"/>
          <w:spacing w:val="-1"/>
          <w:sz w:val="24"/>
          <w:szCs w:val="24"/>
        </w:rPr>
        <w:t xml:space="preserve"> </w:t>
      </w:r>
      <w:r w:rsidRPr="00D6284B">
        <w:rPr>
          <w:rFonts w:ascii="Times New Roman" w:hAnsi="Times New Roman"/>
          <w:sz w:val="24"/>
          <w:szCs w:val="24"/>
        </w:rPr>
        <w:t>evidencia.</w:t>
      </w:r>
    </w:p>
    <w:p w14:paraId="210D82DC" w14:textId="77777777" w:rsidR="00DE06AA" w:rsidRPr="00D6284B" w:rsidRDefault="00DE06AA" w:rsidP="00DF5881">
      <w:pPr>
        <w:widowControl w:val="0"/>
        <w:autoSpaceDE w:val="0"/>
        <w:autoSpaceDN w:val="0"/>
        <w:spacing w:after="0" w:line="240" w:lineRule="auto"/>
        <w:contextualSpacing/>
        <w:jc w:val="both"/>
        <w:rPr>
          <w:rFonts w:ascii="Times New Roman" w:hAnsi="Times New Roman"/>
          <w:sz w:val="24"/>
          <w:szCs w:val="24"/>
        </w:rPr>
      </w:pPr>
    </w:p>
    <w:p w14:paraId="1E61F0CB" w14:textId="77777777" w:rsidR="00DE06AA" w:rsidRPr="00D6284B" w:rsidRDefault="00DE06AA" w:rsidP="00DF5881">
      <w:pPr>
        <w:spacing w:line="240" w:lineRule="auto"/>
        <w:contextualSpacing/>
        <w:jc w:val="both"/>
        <w:rPr>
          <w:rFonts w:ascii="Times New Roman" w:hAnsi="Times New Roman"/>
          <w:spacing w:val="1"/>
          <w:sz w:val="24"/>
          <w:szCs w:val="24"/>
        </w:rPr>
      </w:pPr>
      <w:r w:rsidRPr="00D6284B">
        <w:rPr>
          <w:rFonts w:ascii="Times New Roman" w:hAnsi="Times New Roman"/>
          <w:sz w:val="24"/>
          <w:szCs w:val="24"/>
        </w:rPr>
        <w:t>Revisión</w:t>
      </w:r>
      <w:r w:rsidRPr="00D6284B">
        <w:rPr>
          <w:rFonts w:ascii="Times New Roman" w:hAnsi="Times New Roman"/>
          <w:spacing w:val="1"/>
          <w:sz w:val="24"/>
          <w:szCs w:val="24"/>
        </w:rPr>
        <w:t xml:space="preserve"> </w:t>
      </w:r>
      <w:r w:rsidRPr="00D6284B">
        <w:rPr>
          <w:rFonts w:ascii="Times New Roman" w:hAnsi="Times New Roman"/>
          <w:sz w:val="24"/>
          <w:szCs w:val="24"/>
        </w:rPr>
        <w:t>temática</w:t>
      </w:r>
      <w:r w:rsidRPr="00D6284B">
        <w:rPr>
          <w:rFonts w:ascii="Times New Roman" w:hAnsi="Times New Roman"/>
          <w:spacing w:val="1"/>
          <w:sz w:val="24"/>
          <w:szCs w:val="24"/>
        </w:rPr>
        <w:t xml:space="preserve"> </w:t>
      </w:r>
      <w:r w:rsidRPr="00D6284B">
        <w:rPr>
          <w:rFonts w:ascii="Times New Roman" w:hAnsi="Times New Roman"/>
          <w:sz w:val="24"/>
          <w:szCs w:val="24"/>
        </w:rPr>
        <w:t>y</w:t>
      </w:r>
      <w:r w:rsidRPr="00D6284B">
        <w:rPr>
          <w:rFonts w:ascii="Times New Roman" w:hAnsi="Times New Roman"/>
          <w:spacing w:val="1"/>
          <w:sz w:val="24"/>
          <w:szCs w:val="24"/>
        </w:rPr>
        <w:t xml:space="preserve"> </w:t>
      </w:r>
      <w:r w:rsidRPr="00D6284B">
        <w:rPr>
          <w:rFonts w:ascii="Times New Roman" w:hAnsi="Times New Roman"/>
          <w:sz w:val="24"/>
          <w:szCs w:val="24"/>
        </w:rPr>
        <w:t>conceptual</w:t>
      </w:r>
      <w:r w:rsidRPr="00D6284B">
        <w:rPr>
          <w:rFonts w:ascii="Times New Roman" w:hAnsi="Times New Roman"/>
          <w:spacing w:val="1"/>
          <w:sz w:val="24"/>
          <w:szCs w:val="24"/>
        </w:rPr>
        <w:t xml:space="preserve"> </w:t>
      </w:r>
      <w:r w:rsidRPr="00D6284B">
        <w:rPr>
          <w:rFonts w:ascii="Times New Roman" w:hAnsi="Times New Roman"/>
          <w:sz w:val="24"/>
          <w:szCs w:val="24"/>
        </w:rPr>
        <w:t>de</w:t>
      </w:r>
      <w:r w:rsidRPr="00D6284B">
        <w:rPr>
          <w:rFonts w:ascii="Times New Roman" w:hAnsi="Times New Roman"/>
          <w:spacing w:val="1"/>
          <w:sz w:val="24"/>
          <w:szCs w:val="24"/>
        </w:rPr>
        <w:t xml:space="preserve"> </w:t>
      </w:r>
      <w:r w:rsidRPr="00D6284B">
        <w:rPr>
          <w:rFonts w:ascii="Times New Roman" w:hAnsi="Times New Roman"/>
          <w:sz w:val="24"/>
          <w:szCs w:val="24"/>
        </w:rPr>
        <w:t>los</w:t>
      </w:r>
      <w:r w:rsidRPr="00D6284B">
        <w:rPr>
          <w:rFonts w:ascii="Times New Roman" w:hAnsi="Times New Roman"/>
          <w:spacing w:val="1"/>
          <w:sz w:val="24"/>
          <w:szCs w:val="24"/>
        </w:rPr>
        <w:t xml:space="preserve"> </w:t>
      </w:r>
      <w:r w:rsidRPr="00D6284B">
        <w:rPr>
          <w:rFonts w:ascii="Times New Roman" w:hAnsi="Times New Roman"/>
          <w:sz w:val="24"/>
          <w:szCs w:val="24"/>
        </w:rPr>
        <w:t>AP</w:t>
      </w:r>
      <w:r w:rsidRPr="00D6284B">
        <w:rPr>
          <w:rFonts w:ascii="Times New Roman" w:hAnsi="Times New Roman"/>
          <w:spacing w:val="1"/>
          <w:sz w:val="24"/>
          <w:szCs w:val="24"/>
        </w:rPr>
        <w:t xml:space="preserve"> </w:t>
      </w:r>
      <w:r w:rsidRPr="00D6284B">
        <w:rPr>
          <w:rFonts w:ascii="Times New Roman" w:hAnsi="Times New Roman"/>
          <w:sz w:val="24"/>
          <w:szCs w:val="24"/>
        </w:rPr>
        <w:t>Anarquistas</w:t>
      </w:r>
      <w:r w:rsidR="00367A47" w:rsidRPr="00D6284B">
        <w:rPr>
          <w:rFonts w:ascii="Times New Roman" w:hAnsi="Times New Roman"/>
          <w:sz w:val="24"/>
          <w:szCs w:val="24"/>
        </w:rPr>
        <w:t>.</w:t>
      </w:r>
    </w:p>
    <w:p w14:paraId="2E5F4F13" w14:textId="77777777" w:rsidR="00DE06AA" w:rsidRPr="00D6284B" w:rsidRDefault="00DE06AA" w:rsidP="00DF5881">
      <w:pPr>
        <w:pStyle w:val="Paragrafoelenco"/>
        <w:widowControl w:val="0"/>
        <w:numPr>
          <w:ilvl w:val="0"/>
          <w:numId w:val="3"/>
        </w:numPr>
        <w:autoSpaceDE w:val="0"/>
        <w:autoSpaceDN w:val="0"/>
        <w:spacing w:after="0" w:line="240" w:lineRule="auto"/>
        <w:contextualSpacing/>
        <w:jc w:val="both"/>
        <w:rPr>
          <w:rFonts w:ascii="Times New Roman" w:hAnsi="Times New Roman"/>
          <w:spacing w:val="1"/>
          <w:sz w:val="24"/>
          <w:szCs w:val="24"/>
        </w:rPr>
      </w:pPr>
      <w:r w:rsidRPr="00D6284B">
        <w:rPr>
          <w:rFonts w:ascii="Times New Roman" w:hAnsi="Times New Roman"/>
          <w:sz w:val="24"/>
          <w:szCs w:val="24"/>
        </w:rPr>
        <w:t>A</w:t>
      </w:r>
      <w:r w:rsidRPr="00D6284B">
        <w:rPr>
          <w:rFonts w:ascii="Times New Roman" w:hAnsi="Times New Roman"/>
          <w:spacing w:val="1"/>
          <w:sz w:val="24"/>
          <w:szCs w:val="24"/>
        </w:rPr>
        <w:t xml:space="preserve"> </w:t>
      </w:r>
      <w:r w:rsidRPr="00D6284B">
        <w:rPr>
          <w:rFonts w:ascii="Times New Roman" w:hAnsi="Times New Roman"/>
          <w:sz w:val="24"/>
          <w:szCs w:val="24"/>
        </w:rPr>
        <w:t>nivel</w:t>
      </w:r>
      <w:r w:rsidRPr="00D6284B">
        <w:rPr>
          <w:rFonts w:ascii="Times New Roman" w:hAnsi="Times New Roman"/>
          <w:spacing w:val="1"/>
          <w:sz w:val="24"/>
          <w:szCs w:val="24"/>
        </w:rPr>
        <w:t xml:space="preserve"> </w:t>
      </w:r>
      <w:r w:rsidRPr="00D6284B">
        <w:rPr>
          <w:rFonts w:ascii="Times New Roman" w:hAnsi="Times New Roman"/>
          <w:sz w:val="24"/>
          <w:szCs w:val="24"/>
        </w:rPr>
        <w:t>general:</w:t>
      </w:r>
      <w:r w:rsidRPr="00D6284B">
        <w:rPr>
          <w:rFonts w:ascii="Times New Roman" w:hAnsi="Times New Roman"/>
          <w:spacing w:val="1"/>
          <w:sz w:val="24"/>
          <w:szCs w:val="24"/>
        </w:rPr>
        <w:t xml:space="preserve"> </w:t>
      </w:r>
      <w:r w:rsidRPr="00D6284B">
        <w:rPr>
          <w:rFonts w:ascii="Times New Roman" w:hAnsi="Times New Roman"/>
          <w:sz w:val="24"/>
          <w:szCs w:val="24"/>
        </w:rPr>
        <w:t>Realización</w:t>
      </w:r>
      <w:r w:rsidRPr="00D6284B">
        <w:rPr>
          <w:rFonts w:ascii="Times New Roman" w:hAnsi="Times New Roman"/>
          <w:spacing w:val="1"/>
          <w:sz w:val="24"/>
          <w:szCs w:val="24"/>
        </w:rPr>
        <w:t xml:space="preserve"> </w:t>
      </w:r>
      <w:r w:rsidRPr="00D6284B">
        <w:rPr>
          <w:rFonts w:ascii="Times New Roman" w:hAnsi="Times New Roman"/>
          <w:sz w:val="24"/>
          <w:szCs w:val="24"/>
        </w:rPr>
        <w:t>de</w:t>
      </w:r>
      <w:r w:rsidRPr="00D6284B">
        <w:rPr>
          <w:rFonts w:ascii="Times New Roman" w:hAnsi="Times New Roman"/>
          <w:spacing w:val="1"/>
          <w:sz w:val="24"/>
          <w:szCs w:val="24"/>
        </w:rPr>
        <w:t xml:space="preserve"> </w:t>
      </w:r>
      <w:r w:rsidRPr="00D6284B">
        <w:rPr>
          <w:rFonts w:ascii="Times New Roman" w:hAnsi="Times New Roman"/>
          <w:sz w:val="24"/>
          <w:szCs w:val="24"/>
        </w:rPr>
        <w:t>listado</w:t>
      </w:r>
      <w:r w:rsidRPr="00D6284B">
        <w:rPr>
          <w:rFonts w:ascii="Times New Roman" w:hAnsi="Times New Roman"/>
          <w:spacing w:val="1"/>
          <w:sz w:val="24"/>
          <w:szCs w:val="24"/>
        </w:rPr>
        <w:t xml:space="preserve"> </w:t>
      </w:r>
      <w:r w:rsidRPr="00D6284B">
        <w:rPr>
          <w:rFonts w:ascii="Times New Roman" w:hAnsi="Times New Roman"/>
          <w:sz w:val="24"/>
          <w:szCs w:val="24"/>
        </w:rPr>
        <w:t>con</w:t>
      </w:r>
      <w:r w:rsidRPr="00D6284B">
        <w:rPr>
          <w:rFonts w:ascii="Times New Roman" w:hAnsi="Times New Roman"/>
          <w:spacing w:val="1"/>
          <w:sz w:val="24"/>
          <w:szCs w:val="24"/>
        </w:rPr>
        <w:t xml:space="preserve"> </w:t>
      </w:r>
      <w:r w:rsidRPr="00D6284B">
        <w:rPr>
          <w:rFonts w:ascii="Times New Roman" w:hAnsi="Times New Roman"/>
          <w:sz w:val="24"/>
          <w:szCs w:val="24"/>
        </w:rPr>
        <w:t>temáticas</w:t>
      </w:r>
      <w:r w:rsidRPr="00D6284B">
        <w:rPr>
          <w:rFonts w:ascii="Times New Roman" w:hAnsi="Times New Roman"/>
          <w:spacing w:val="1"/>
          <w:sz w:val="24"/>
          <w:szCs w:val="24"/>
        </w:rPr>
        <w:t xml:space="preserve"> </w:t>
      </w:r>
      <w:r w:rsidRPr="00D6284B">
        <w:rPr>
          <w:rFonts w:ascii="Times New Roman" w:hAnsi="Times New Roman"/>
          <w:sz w:val="24"/>
          <w:szCs w:val="24"/>
        </w:rPr>
        <w:t>mayormente</w:t>
      </w:r>
      <w:r w:rsidRPr="00D6284B">
        <w:rPr>
          <w:rFonts w:ascii="Times New Roman" w:hAnsi="Times New Roman"/>
          <w:spacing w:val="1"/>
          <w:sz w:val="24"/>
          <w:szCs w:val="24"/>
        </w:rPr>
        <w:t xml:space="preserve"> </w:t>
      </w:r>
      <w:r w:rsidRPr="00D6284B">
        <w:rPr>
          <w:rFonts w:ascii="Times New Roman" w:hAnsi="Times New Roman"/>
          <w:sz w:val="24"/>
          <w:szCs w:val="24"/>
        </w:rPr>
        <w:t>relevantes</w:t>
      </w:r>
      <w:r w:rsidRPr="00D6284B">
        <w:rPr>
          <w:rFonts w:ascii="Times New Roman" w:hAnsi="Times New Roman"/>
          <w:spacing w:val="1"/>
          <w:sz w:val="24"/>
          <w:szCs w:val="24"/>
        </w:rPr>
        <w:t xml:space="preserve"> </w:t>
      </w:r>
      <w:r w:rsidRPr="00D6284B">
        <w:rPr>
          <w:rFonts w:ascii="Times New Roman" w:hAnsi="Times New Roman"/>
          <w:sz w:val="24"/>
          <w:szCs w:val="24"/>
        </w:rPr>
        <w:t>en</w:t>
      </w:r>
      <w:r w:rsidRPr="00D6284B">
        <w:rPr>
          <w:rFonts w:ascii="Times New Roman" w:hAnsi="Times New Roman"/>
          <w:spacing w:val="1"/>
          <w:sz w:val="24"/>
          <w:szCs w:val="24"/>
        </w:rPr>
        <w:t xml:space="preserve"> </w:t>
      </w:r>
      <w:r w:rsidRPr="00D6284B">
        <w:rPr>
          <w:rFonts w:ascii="Times New Roman" w:hAnsi="Times New Roman"/>
          <w:sz w:val="24"/>
          <w:szCs w:val="24"/>
        </w:rPr>
        <w:t>los</w:t>
      </w:r>
      <w:r w:rsidRPr="00D6284B">
        <w:rPr>
          <w:rFonts w:ascii="Times New Roman" w:hAnsi="Times New Roman"/>
          <w:spacing w:val="1"/>
          <w:sz w:val="24"/>
          <w:szCs w:val="24"/>
        </w:rPr>
        <w:t xml:space="preserve"> </w:t>
      </w:r>
      <w:r w:rsidRPr="00D6284B">
        <w:rPr>
          <w:rFonts w:ascii="Times New Roman" w:hAnsi="Times New Roman"/>
          <w:sz w:val="24"/>
          <w:szCs w:val="24"/>
        </w:rPr>
        <w:t>AP</w:t>
      </w:r>
      <w:r w:rsidRPr="00D6284B">
        <w:rPr>
          <w:rFonts w:ascii="Times New Roman" w:hAnsi="Times New Roman"/>
          <w:spacing w:val="1"/>
          <w:sz w:val="24"/>
          <w:szCs w:val="24"/>
        </w:rPr>
        <w:t xml:space="preserve"> </w:t>
      </w:r>
      <w:r w:rsidRPr="00D6284B">
        <w:rPr>
          <w:rFonts w:ascii="Times New Roman" w:hAnsi="Times New Roman"/>
          <w:sz w:val="24"/>
          <w:szCs w:val="24"/>
        </w:rPr>
        <w:t>analizados.</w:t>
      </w:r>
      <w:r w:rsidRPr="00D6284B">
        <w:rPr>
          <w:rFonts w:ascii="Times New Roman" w:hAnsi="Times New Roman"/>
          <w:spacing w:val="1"/>
          <w:sz w:val="24"/>
          <w:szCs w:val="24"/>
        </w:rPr>
        <w:t xml:space="preserve"> </w:t>
      </w:r>
    </w:p>
    <w:p w14:paraId="19694FA4" w14:textId="77777777" w:rsidR="00DE06AA" w:rsidRPr="00D6284B" w:rsidRDefault="00DE06AA" w:rsidP="00DF5881">
      <w:pPr>
        <w:pStyle w:val="Paragrafoelenco"/>
        <w:widowControl w:val="0"/>
        <w:numPr>
          <w:ilvl w:val="0"/>
          <w:numId w:val="3"/>
        </w:numPr>
        <w:autoSpaceDE w:val="0"/>
        <w:autoSpaceDN w:val="0"/>
        <w:spacing w:after="0" w:line="240" w:lineRule="auto"/>
        <w:contextualSpacing/>
        <w:jc w:val="both"/>
        <w:rPr>
          <w:rFonts w:ascii="Times New Roman" w:hAnsi="Times New Roman"/>
          <w:sz w:val="24"/>
          <w:szCs w:val="24"/>
        </w:rPr>
      </w:pPr>
      <w:r w:rsidRPr="00D6284B">
        <w:rPr>
          <w:rFonts w:ascii="Times New Roman" w:hAnsi="Times New Roman"/>
          <w:sz w:val="24"/>
          <w:szCs w:val="24"/>
        </w:rPr>
        <w:t>A</w:t>
      </w:r>
      <w:r w:rsidRPr="00D6284B">
        <w:rPr>
          <w:rFonts w:ascii="Times New Roman" w:hAnsi="Times New Roman"/>
          <w:spacing w:val="1"/>
          <w:sz w:val="24"/>
          <w:szCs w:val="24"/>
        </w:rPr>
        <w:t xml:space="preserve"> </w:t>
      </w:r>
      <w:r w:rsidRPr="00D6284B">
        <w:rPr>
          <w:rFonts w:ascii="Times New Roman" w:hAnsi="Times New Roman"/>
          <w:sz w:val="24"/>
          <w:szCs w:val="24"/>
        </w:rPr>
        <w:t>nivel</w:t>
      </w:r>
      <w:r w:rsidRPr="00D6284B">
        <w:rPr>
          <w:rFonts w:ascii="Times New Roman" w:hAnsi="Times New Roman"/>
          <w:spacing w:val="1"/>
          <w:sz w:val="24"/>
          <w:szCs w:val="24"/>
        </w:rPr>
        <w:t xml:space="preserve"> </w:t>
      </w:r>
      <w:r w:rsidRPr="00D6284B">
        <w:rPr>
          <w:rFonts w:ascii="Times New Roman" w:hAnsi="Times New Roman"/>
          <w:sz w:val="24"/>
          <w:szCs w:val="24"/>
        </w:rPr>
        <w:t>Escrito:</w:t>
      </w:r>
      <w:r w:rsidRPr="00D6284B">
        <w:rPr>
          <w:rFonts w:ascii="Times New Roman" w:hAnsi="Times New Roman"/>
          <w:spacing w:val="1"/>
          <w:sz w:val="24"/>
          <w:szCs w:val="24"/>
        </w:rPr>
        <w:t xml:space="preserve"> </w:t>
      </w:r>
      <w:r w:rsidRPr="00D6284B">
        <w:rPr>
          <w:rFonts w:ascii="Times New Roman" w:hAnsi="Times New Roman"/>
          <w:sz w:val="24"/>
          <w:szCs w:val="24"/>
        </w:rPr>
        <w:t>Se</w:t>
      </w:r>
      <w:r w:rsidRPr="00D6284B">
        <w:rPr>
          <w:rFonts w:ascii="Times New Roman" w:hAnsi="Times New Roman"/>
          <w:spacing w:val="1"/>
          <w:sz w:val="24"/>
          <w:szCs w:val="24"/>
        </w:rPr>
        <w:t xml:space="preserve"> </w:t>
      </w:r>
      <w:r w:rsidRPr="00D6284B">
        <w:rPr>
          <w:rFonts w:ascii="Times New Roman" w:hAnsi="Times New Roman"/>
          <w:sz w:val="24"/>
          <w:szCs w:val="24"/>
        </w:rPr>
        <w:t>construye un análisis de contenido sobre el lenguaje escrito presente en los AP</w:t>
      </w:r>
      <w:r w:rsidRPr="00D6284B">
        <w:rPr>
          <w:rFonts w:ascii="Times New Roman" w:hAnsi="Times New Roman"/>
          <w:spacing w:val="1"/>
          <w:sz w:val="24"/>
          <w:szCs w:val="24"/>
        </w:rPr>
        <w:t xml:space="preserve"> </w:t>
      </w:r>
      <w:r w:rsidRPr="00D6284B">
        <w:rPr>
          <w:rFonts w:ascii="Times New Roman" w:hAnsi="Times New Roman"/>
          <w:sz w:val="24"/>
          <w:szCs w:val="24"/>
        </w:rPr>
        <w:t>Anarquistas, el cual hace énfasis tanto en los enunciados principales (títulos o</w:t>
      </w:r>
      <w:r w:rsidRPr="00D6284B">
        <w:rPr>
          <w:rFonts w:ascii="Times New Roman" w:hAnsi="Times New Roman"/>
          <w:spacing w:val="1"/>
          <w:sz w:val="24"/>
          <w:szCs w:val="24"/>
        </w:rPr>
        <w:t xml:space="preserve"> </w:t>
      </w:r>
      <w:r w:rsidRPr="00D6284B">
        <w:rPr>
          <w:rFonts w:ascii="Times New Roman" w:hAnsi="Times New Roman"/>
          <w:sz w:val="24"/>
          <w:szCs w:val="24"/>
        </w:rPr>
        <w:t>consignas</w:t>
      </w:r>
      <w:r w:rsidRPr="00D6284B">
        <w:rPr>
          <w:rFonts w:ascii="Times New Roman" w:hAnsi="Times New Roman"/>
          <w:spacing w:val="1"/>
          <w:sz w:val="24"/>
          <w:szCs w:val="24"/>
        </w:rPr>
        <w:t xml:space="preserve"> </w:t>
      </w:r>
      <w:r w:rsidRPr="00D6284B">
        <w:rPr>
          <w:rFonts w:ascii="Times New Roman" w:hAnsi="Times New Roman"/>
          <w:sz w:val="24"/>
          <w:szCs w:val="24"/>
        </w:rPr>
        <w:t>políticas</w:t>
      </w:r>
      <w:r w:rsidRPr="00D6284B">
        <w:rPr>
          <w:rFonts w:ascii="Times New Roman" w:hAnsi="Times New Roman"/>
          <w:spacing w:val="1"/>
          <w:sz w:val="24"/>
          <w:szCs w:val="24"/>
        </w:rPr>
        <w:t xml:space="preserve"> </w:t>
      </w:r>
      <w:r w:rsidRPr="00D6284B">
        <w:rPr>
          <w:rFonts w:ascii="Times New Roman" w:hAnsi="Times New Roman"/>
          <w:sz w:val="24"/>
          <w:szCs w:val="24"/>
        </w:rPr>
        <w:t>más</w:t>
      </w:r>
      <w:r w:rsidRPr="00D6284B">
        <w:rPr>
          <w:rFonts w:ascii="Times New Roman" w:hAnsi="Times New Roman"/>
          <w:spacing w:val="1"/>
          <w:sz w:val="24"/>
          <w:szCs w:val="24"/>
        </w:rPr>
        <w:t xml:space="preserve"> </w:t>
      </w:r>
      <w:r w:rsidRPr="00D6284B">
        <w:rPr>
          <w:rFonts w:ascii="Times New Roman" w:hAnsi="Times New Roman"/>
          <w:sz w:val="24"/>
          <w:szCs w:val="24"/>
        </w:rPr>
        <w:t>relevantes),</w:t>
      </w:r>
      <w:r w:rsidRPr="00D6284B">
        <w:rPr>
          <w:rFonts w:ascii="Times New Roman" w:hAnsi="Times New Roman"/>
          <w:spacing w:val="1"/>
          <w:sz w:val="24"/>
          <w:szCs w:val="24"/>
        </w:rPr>
        <w:t xml:space="preserve"> </w:t>
      </w:r>
      <w:r w:rsidRPr="00D6284B">
        <w:rPr>
          <w:rFonts w:ascii="Times New Roman" w:hAnsi="Times New Roman"/>
          <w:sz w:val="24"/>
          <w:szCs w:val="24"/>
        </w:rPr>
        <w:t>como</w:t>
      </w:r>
      <w:r w:rsidRPr="00D6284B">
        <w:rPr>
          <w:rFonts w:ascii="Times New Roman" w:hAnsi="Times New Roman"/>
          <w:spacing w:val="1"/>
          <w:sz w:val="24"/>
          <w:szCs w:val="24"/>
        </w:rPr>
        <w:t xml:space="preserve"> </w:t>
      </w:r>
      <w:r w:rsidRPr="00D6284B">
        <w:rPr>
          <w:rFonts w:ascii="Times New Roman" w:hAnsi="Times New Roman"/>
          <w:sz w:val="24"/>
          <w:szCs w:val="24"/>
        </w:rPr>
        <w:t>en</w:t>
      </w:r>
      <w:r w:rsidRPr="00D6284B">
        <w:rPr>
          <w:rFonts w:ascii="Times New Roman" w:hAnsi="Times New Roman"/>
          <w:spacing w:val="1"/>
          <w:sz w:val="24"/>
          <w:szCs w:val="24"/>
        </w:rPr>
        <w:t xml:space="preserve"> </w:t>
      </w:r>
      <w:r w:rsidRPr="00D6284B">
        <w:rPr>
          <w:rFonts w:ascii="Times New Roman" w:hAnsi="Times New Roman"/>
          <w:sz w:val="24"/>
          <w:szCs w:val="24"/>
        </w:rPr>
        <w:t>los</w:t>
      </w:r>
      <w:r w:rsidRPr="00D6284B">
        <w:rPr>
          <w:rFonts w:ascii="Times New Roman" w:hAnsi="Times New Roman"/>
          <w:spacing w:val="1"/>
          <w:sz w:val="24"/>
          <w:szCs w:val="24"/>
        </w:rPr>
        <w:t xml:space="preserve"> </w:t>
      </w:r>
      <w:r w:rsidRPr="00D6284B">
        <w:rPr>
          <w:rFonts w:ascii="Times New Roman" w:hAnsi="Times New Roman"/>
          <w:sz w:val="24"/>
          <w:szCs w:val="24"/>
        </w:rPr>
        <w:t>textos</w:t>
      </w:r>
      <w:r w:rsidRPr="00D6284B">
        <w:rPr>
          <w:rFonts w:ascii="Times New Roman" w:hAnsi="Times New Roman"/>
          <w:spacing w:val="1"/>
          <w:sz w:val="24"/>
          <w:szCs w:val="24"/>
        </w:rPr>
        <w:t xml:space="preserve"> </w:t>
      </w:r>
      <w:r w:rsidRPr="00D6284B">
        <w:rPr>
          <w:rFonts w:ascii="Times New Roman" w:hAnsi="Times New Roman"/>
          <w:sz w:val="24"/>
          <w:szCs w:val="24"/>
        </w:rPr>
        <w:t>secundarios</w:t>
      </w:r>
      <w:r w:rsidRPr="00D6284B">
        <w:rPr>
          <w:rFonts w:ascii="Times New Roman" w:hAnsi="Times New Roman"/>
          <w:spacing w:val="1"/>
          <w:sz w:val="24"/>
          <w:szCs w:val="24"/>
        </w:rPr>
        <w:t xml:space="preserve"> </w:t>
      </w:r>
      <w:r w:rsidRPr="00D6284B">
        <w:rPr>
          <w:rFonts w:ascii="Times New Roman" w:hAnsi="Times New Roman"/>
          <w:sz w:val="24"/>
          <w:szCs w:val="24"/>
        </w:rPr>
        <w:t>que</w:t>
      </w:r>
      <w:r w:rsidRPr="00D6284B">
        <w:rPr>
          <w:rFonts w:ascii="Times New Roman" w:hAnsi="Times New Roman"/>
          <w:spacing w:val="1"/>
          <w:sz w:val="24"/>
          <w:szCs w:val="24"/>
        </w:rPr>
        <w:t xml:space="preserve"> </w:t>
      </w:r>
      <w:r w:rsidRPr="00D6284B">
        <w:rPr>
          <w:rFonts w:ascii="Times New Roman" w:hAnsi="Times New Roman"/>
          <w:sz w:val="24"/>
          <w:szCs w:val="24"/>
        </w:rPr>
        <w:t>les</w:t>
      </w:r>
      <w:r w:rsidRPr="00D6284B">
        <w:rPr>
          <w:rFonts w:ascii="Times New Roman" w:hAnsi="Times New Roman"/>
          <w:spacing w:val="-64"/>
          <w:sz w:val="24"/>
          <w:szCs w:val="24"/>
        </w:rPr>
        <w:t xml:space="preserve"> </w:t>
      </w:r>
      <w:r w:rsidRPr="00D6284B">
        <w:rPr>
          <w:rFonts w:ascii="Times New Roman" w:hAnsi="Times New Roman"/>
          <w:sz w:val="24"/>
          <w:szCs w:val="24"/>
        </w:rPr>
        <w:t xml:space="preserve">acompañan (leyendas o resúmenes). </w:t>
      </w:r>
    </w:p>
    <w:p w14:paraId="782101D8" w14:textId="77777777" w:rsidR="00DE06AA" w:rsidRPr="00D6284B" w:rsidRDefault="00DE06AA" w:rsidP="00DF5881">
      <w:pPr>
        <w:pStyle w:val="Paragrafoelenco"/>
        <w:widowControl w:val="0"/>
        <w:numPr>
          <w:ilvl w:val="0"/>
          <w:numId w:val="3"/>
        </w:numPr>
        <w:autoSpaceDE w:val="0"/>
        <w:autoSpaceDN w:val="0"/>
        <w:spacing w:after="0" w:line="240" w:lineRule="auto"/>
        <w:contextualSpacing/>
        <w:jc w:val="both"/>
        <w:rPr>
          <w:rFonts w:ascii="Times New Roman" w:hAnsi="Times New Roman"/>
          <w:sz w:val="24"/>
          <w:szCs w:val="24"/>
        </w:rPr>
      </w:pPr>
      <w:r w:rsidRPr="00D6284B">
        <w:rPr>
          <w:rFonts w:ascii="Times New Roman" w:hAnsi="Times New Roman"/>
          <w:sz w:val="24"/>
          <w:szCs w:val="24"/>
        </w:rPr>
        <w:t>A nivel Ilustrativo: Las orientaciones para la</w:t>
      </w:r>
      <w:r w:rsidRPr="00D6284B">
        <w:rPr>
          <w:rFonts w:ascii="Times New Roman" w:hAnsi="Times New Roman"/>
          <w:spacing w:val="1"/>
          <w:sz w:val="24"/>
          <w:szCs w:val="24"/>
        </w:rPr>
        <w:t xml:space="preserve"> </w:t>
      </w:r>
      <w:r w:rsidRPr="00D6284B">
        <w:rPr>
          <w:rFonts w:ascii="Times New Roman" w:hAnsi="Times New Roman"/>
          <w:sz w:val="24"/>
          <w:szCs w:val="24"/>
        </w:rPr>
        <w:t>construcción</w:t>
      </w:r>
      <w:r w:rsidRPr="00D6284B">
        <w:rPr>
          <w:rFonts w:ascii="Times New Roman" w:hAnsi="Times New Roman"/>
          <w:spacing w:val="-6"/>
          <w:sz w:val="24"/>
          <w:szCs w:val="24"/>
        </w:rPr>
        <w:t xml:space="preserve"> </w:t>
      </w:r>
      <w:r w:rsidRPr="00D6284B">
        <w:rPr>
          <w:rFonts w:ascii="Times New Roman" w:hAnsi="Times New Roman"/>
          <w:sz w:val="24"/>
          <w:szCs w:val="24"/>
        </w:rPr>
        <w:t>de</w:t>
      </w:r>
      <w:r w:rsidRPr="00D6284B">
        <w:rPr>
          <w:rFonts w:ascii="Times New Roman" w:hAnsi="Times New Roman"/>
          <w:spacing w:val="-6"/>
          <w:sz w:val="24"/>
          <w:szCs w:val="24"/>
        </w:rPr>
        <w:t xml:space="preserve"> </w:t>
      </w:r>
      <w:r w:rsidRPr="00D6284B">
        <w:rPr>
          <w:rFonts w:ascii="Times New Roman" w:hAnsi="Times New Roman"/>
          <w:sz w:val="24"/>
          <w:szCs w:val="24"/>
        </w:rPr>
        <w:t>la</w:t>
      </w:r>
      <w:r w:rsidRPr="00D6284B">
        <w:rPr>
          <w:rFonts w:ascii="Times New Roman" w:hAnsi="Times New Roman"/>
          <w:spacing w:val="-6"/>
          <w:sz w:val="24"/>
          <w:szCs w:val="24"/>
        </w:rPr>
        <w:t xml:space="preserve"> </w:t>
      </w:r>
      <w:r w:rsidRPr="00D6284B">
        <w:rPr>
          <w:rFonts w:ascii="Times New Roman" w:hAnsi="Times New Roman"/>
          <w:sz w:val="24"/>
          <w:szCs w:val="24"/>
        </w:rPr>
        <w:t>matriz</w:t>
      </w:r>
      <w:r w:rsidRPr="00D6284B">
        <w:rPr>
          <w:rFonts w:ascii="Times New Roman" w:hAnsi="Times New Roman"/>
          <w:spacing w:val="-8"/>
          <w:sz w:val="24"/>
          <w:szCs w:val="24"/>
        </w:rPr>
        <w:t xml:space="preserve"> </w:t>
      </w:r>
      <w:r w:rsidRPr="00D6284B">
        <w:rPr>
          <w:rFonts w:ascii="Times New Roman" w:hAnsi="Times New Roman"/>
          <w:sz w:val="24"/>
          <w:szCs w:val="24"/>
        </w:rPr>
        <w:t>de</w:t>
      </w:r>
      <w:r w:rsidRPr="00D6284B">
        <w:rPr>
          <w:rFonts w:ascii="Times New Roman" w:hAnsi="Times New Roman"/>
          <w:spacing w:val="-6"/>
          <w:sz w:val="24"/>
          <w:szCs w:val="24"/>
        </w:rPr>
        <w:t xml:space="preserve"> </w:t>
      </w:r>
      <w:r w:rsidRPr="00D6284B">
        <w:rPr>
          <w:rFonts w:ascii="Times New Roman" w:hAnsi="Times New Roman"/>
          <w:sz w:val="24"/>
          <w:szCs w:val="24"/>
        </w:rPr>
        <w:t>revisión</w:t>
      </w:r>
      <w:r w:rsidRPr="00D6284B">
        <w:rPr>
          <w:rFonts w:ascii="Times New Roman" w:hAnsi="Times New Roman"/>
          <w:spacing w:val="-6"/>
          <w:sz w:val="24"/>
          <w:szCs w:val="24"/>
        </w:rPr>
        <w:t xml:space="preserve"> </w:t>
      </w:r>
      <w:r w:rsidRPr="00D6284B">
        <w:rPr>
          <w:rFonts w:ascii="Times New Roman" w:hAnsi="Times New Roman"/>
          <w:sz w:val="24"/>
          <w:szCs w:val="24"/>
        </w:rPr>
        <w:t>y</w:t>
      </w:r>
      <w:r w:rsidRPr="00D6284B">
        <w:rPr>
          <w:rFonts w:ascii="Times New Roman" w:hAnsi="Times New Roman"/>
          <w:spacing w:val="-8"/>
          <w:sz w:val="24"/>
          <w:szCs w:val="24"/>
        </w:rPr>
        <w:t xml:space="preserve"> </w:t>
      </w:r>
      <w:r w:rsidRPr="00D6284B">
        <w:rPr>
          <w:rFonts w:ascii="Times New Roman" w:hAnsi="Times New Roman"/>
          <w:sz w:val="24"/>
          <w:szCs w:val="24"/>
        </w:rPr>
        <w:t>análisis</w:t>
      </w:r>
      <w:r w:rsidRPr="00D6284B">
        <w:rPr>
          <w:rFonts w:ascii="Times New Roman" w:hAnsi="Times New Roman"/>
          <w:spacing w:val="-7"/>
          <w:sz w:val="24"/>
          <w:szCs w:val="24"/>
        </w:rPr>
        <w:t xml:space="preserve"> </w:t>
      </w:r>
      <w:r w:rsidRPr="00D6284B">
        <w:rPr>
          <w:rFonts w:ascii="Times New Roman" w:hAnsi="Times New Roman"/>
          <w:sz w:val="24"/>
          <w:szCs w:val="24"/>
        </w:rPr>
        <w:t>de</w:t>
      </w:r>
      <w:r w:rsidRPr="00D6284B">
        <w:rPr>
          <w:rFonts w:ascii="Times New Roman" w:hAnsi="Times New Roman"/>
          <w:spacing w:val="-6"/>
          <w:sz w:val="24"/>
          <w:szCs w:val="24"/>
        </w:rPr>
        <w:t xml:space="preserve"> </w:t>
      </w:r>
      <w:r w:rsidRPr="00D6284B">
        <w:rPr>
          <w:rFonts w:ascii="Times New Roman" w:hAnsi="Times New Roman"/>
          <w:sz w:val="24"/>
          <w:szCs w:val="24"/>
        </w:rPr>
        <w:t>los</w:t>
      </w:r>
      <w:r w:rsidRPr="00D6284B">
        <w:rPr>
          <w:rFonts w:ascii="Times New Roman" w:hAnsi="Times New Roman"/>
          <w:spacing w:val="-5"/>
          <w:sz w:val="24"/>
          <w:szCs w:val="24"/>
        </w:rPr>
        <w:t xml:space="preserve"> </w:t>
      </w:r>
      <w:r w:rsidRPr="00D6284B">
        <w:rPr>
          <w:rFonts w:ascii="Times New Roman" w:hAnsi="Times New Roman"/>
          <w:sz w:val="24"/>
          <w:szCs w:val="24"/>
        </w:rPr>
        <w:t>AP</w:t>
      </w:r>
      <w:r w:rsidR="00FC7B0B">
        <w:rPr>
          <w:rFonts w:ascii="Times New Roman" w:hAnsi="Times New Roman"/>
          <w:sz w:val="24"/>
          <w:szCs w:val="24"/>
        </w:rPr>
        <w:t xml:space="preserve"> </w:t>
      </w:r>
      <w:r w:rsidR="00FC7B0B">
        <w:rPr>
          <w:rFonts w:ascii="Times New Roman" w:hAnsi="Times New Roman"/>
          <w:spacing w:val="-6"/>
          <w:sz w:val="24"/>
          <w:szCs w:val="24"/>
        </w:rPr>
        <w:t>(</w:t>
      </w:r>
      <w:r w:rsidR="00AE25D2">
        <w:rPr>
          <w:rFonts w:ascii="Times New Roman" w:hAnsi="Times New Roman"/>
          <w:spacing w:val="-6"/>
          <w:sz w:val="24"/>
          <w:szCs w:val="24"/>
        </w:rPr>
        <w:t>Tabla</w:t>
      </w:r>
      <w:r w:rsidR="00FC7B0B">
        <w:rPr>
          <w:rFonts w:ascii="Times New Roman" w:hAnsi="Times New Roman"/>
          <w:spacing w:val="-6"/>
          <w:sz w:val="24"/>
          <w:szCs w:val="24"/>
        </w:rPr>
        <w:t xml:space="preserve"> 1)</w:t>
      </w:r>
      <w:r w:rsidRPr="00D6284B">
        <w:rPr>
          <w:rFonts w:ascii="Times New Roman" w:hAnsi="Times New Roman"/>
          <w:sz w:val="24"/>
          <w:szCs w:val="24"/>
        </w:rPr>
        <w:t>,</w:t>
      </w:r>
      <w:r w:rsidRPr="00D6284B">
        <w:rPr>
          <w:rFonts w:ascii="Times New Roman" w:hAnsi="Times New Roman"/>
          <w:spacing w:val="-6"/>
          <w:sz w:val="24"/>
          <w:szCs w:val="24"/>
        </w:rPr>
        <w:t xml:space="preserve"> </w:t>
      </w:r>
      <w:r w:rsidRPr="00D6284B">
        <w:rPr>
          <w:rFonts w:ascii="Times New Roman" w:hAnsi="Times New Roman"/>
          <w:sz w:val="24"/>
          <w:szCs w:val="24"/>
        </w:rPr>
        <w:t>responden</w:t>
      </w:r>
      <w:r w:rsidRPr="00D6284B">
        <w:rPr>
          <w:rFonts w:ascii="Times New Roman" w:hAnsi="Times New Roman"/>
          <w:spacing w:val="-6"/>
          <w:sz w:val="24"/>
          <w:szCs w:val="24"/>
        </w:rPr>
        <w:t xml:space="preserve"> </w:t>
      </w:r>
      <w:r w:rsidRPr="00D6284B">
        <w:rPr>
          <w:rFonts w:ascii="Times New Roman" w:hAnsi="Times New Roman"/>
          <w:sz w:val="24"/>
          <w:szCs w:val="24"/>
        </w:rPr>
        <w:t>a</w:t>
      </w:r>
      <w:r w:rsidRPr="00D6284B">
        <w:rPr>
          <w:rFonts w:ascii="Times New Roman" w:hAnsi="Times New Roman"/>
          <w:spacing w:val="1"/>
          <w:sz w:val="24"/>
          <w:szCs w:val="24"/>
        </w:rPr>
        <w:t xml:space="preserve"> </w:t>
      </w:r>
      <w:r w:rsidRPr="00D6284B">
        <w:rPr>
          <w:rFonts w:ascii="Times New Roman" w:hAnsi="Times New Roman"/>
          <w:sz w:val="24"/>
          <w:szCs w:val="24"/>
        </w:rPr>
        <w:t>las</w:t>
      </w:r>
      <w:r w:rsidRPr="00D6284B">
        <w:rPr>
          <w:rFonts w:ascii="Times New Roman" w:hAnsi="Times New Roman"/>
          <w:spacing w:val="-5"/>
          <w:sz w:val="24"/>
          <w:szCs w:val="24"/>
        </w:rPr>
        <w:t xml:space="preserve"> </w:t>
      </w:r>
      <w:r w:rsidR="00E83734" w:rsidRPr="00D6284B">
        <w:rPr>
          <w:rFonts w:ascii="Times New Roman" w:hAnsi="Times New Roman"/>
          <w:sz w:val="24"/>
          <w:szCs w:val="24"/>
        </w:rPr>
        <w:t xml:space="preserve">nociones </w:t>
      </w:r>
      <w:r w:rsidRPr="00D6284B">
        <w:rPr>
          <w:rFonts w:ascii="Times New Roman" w:hAnsi="Times New Roman"/>
          <w:sz w:val="24"/>
          <w:szCs w:val="24"/>
        </w:rPr>
        <w:t>entregadas por el estudio de imágenes visuales establecido por Marzal (2011)</w:t>
      </w:r>
      <w:r w:rsidR="004111F4" w:rsidRPr="00D6284B">
        <w:rPr>
          <w:rFonts w:ascii="Times New Roman" w:hAnsi="Times New Roman"/>
          <w:sz w:val="24"/>
          <w:szCs w:val="24"/>
        </w:rPr>
        <w:t xml:space="preserve">. </w:t>
      </w:r>
    </w:p>
    <w:p w14:paraId="2550AF4F" w14:textId="77777777" w:rsidR="00DE06AA" w:rsidRPr="00D6284B" w:rsidRDefault="00DE06AA" w:rsidP="00DF5881">
      <w:pPr>
        <w:spacing w:line="240" w:lineRule="auto"/>
        <w:contextualSpacing/>
        <w:jc w:val="both"/>
        <w:rPr>
          <w:rFonts w:ascii="Times New Roman" w:hAnsi="Times New Roman"/>
          <w:sz w:val="24"/>
          <w:szCs w:val="24"/>
        </w:rPr>
      </w:pPr>
    </w:p>
    <w:tbl>
      <w:tblPr>
        <w:tblW w:w="5245" w:type="dxa"/>
        <w:jc w:val="center"/>
        <w:tblCellMar>
          <w:left w:w="70" w:type="dxa"/>
          <w:right w:w="70" w:type="dxa"/>
        </w:tblCellMar>
        <w:tblLook w:val="04A0" w:firstRow="1" w:lastRow="0" w:firstColumn="1" w:lastColumn="0" w:noHBand="0" w:noVBand="1"/>
      </w:tblPr>
      <w:tblGrid>
        <w:gridCol w:w="1985"/>
        <w:gridCol w:w="1447"/>
        <w:gridCol w:w="2126"/>
      </w:tblGrid>
      <w:tr w:rsidR="00D6284B" w:rsidRPr="00D6284B" w14:paraId="0ABD62B5" w14:textId="77777777" w:rsidTr="002224D0">
        <w:trPr>
          <w:trHeight w:val="315"/>
          <w:jc w:val="center"/>
        </w:trPr>
        <w:tc>
          <w:tcPr>
            <w:tcW w:w="5245"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23623CA6" w14:textId="77777777" w:rsidR="00CA778D" w:rsidRPr="00AE25D2" w:rsidRDefault="00AE25D2" w:rsidP="00DF5881">
            <w:pPr>
              <w:spacing w:after="0" w:line="240" w:lineRule="auto"/>
              <w:contextualSpacing/>
              <w:jc w:val="center"/>
              <w:rPr>
                <w:rFonts w:ascii="Times New Roman" w:eastAsia="Times New Roman" w:hAnsi="Times New Roman"/>
                <w:b/>
                <w:bCs/>
                <w:sz w:val="24"/>
                <w:szCs w:val="24"/>
                <w:lang w:eastAsia="es-CL"/>
              </w:rPr>
            </w:pPr>
            <w:r w:rsidRPr="00AE25D2">
              <w:rPr>
                <w:rFonts w:ascii="Times New Roman" w:eastAsia="Times New Roman" w:hAnsi="Times New Roman"/>
                <w:b/>
                <w:bCs/>
                <w:sz w:val="24"/>
                <w:szCs w:val="24"/>
                <w:lang w:eastAsia="es-CL"/>
              </w:rPr>
              <w:t>Tabla</w:t>
            </w:r>
            <w:r w:rsidR="00FC7B0B" w:rsidRPr="00AE25D2">
              <w:rPr>
                <w:rFonts w:ascii="Times New Roman" w:eastAsia="Times New Roman" w:hAnsi="Times New Roman"/>
                <w:b/>
                <w:bCs/>
                <w:sz w:val="24"/>
                <w:szCs w:val="24"/>
                <w:lang w:eastAsia="es-CL"/>
              </w:rPr>
              <w:t xml:space="preserve"> 1. </w:t>
            </w:r>
            <w:r w:rsidR="00CA778D" w:rsidRPr="00AE25D2">
              <w:rPr>
                <w:rFonts w:ascii="Times New Roman" w:eastAsia="Times New Roman" w:hAnsi="Times New Roman"/>
                <w:b/>
                <w:bCs/>
                <w:sz w:val="24"/>
                <w:szCs w:val="24"/>
                <w:lang w:eastAsia="es-CL"/>
              </w:rPr>
              <w:t xml:space="preserve">Matriz de revisión y análisis para </w:t>
            </w:r>
            <w:r w:rsidR="00137323" w:rsidRPr="00AE25D2">
              <w:rPr>
                <w:rFonts w:ascii="Times New Roman" w:eastAsia="Times New Roman" w:hAnsi="Times New Roman"/>
                <w:b/>
                <w:bCs/>
                <w:sz w:val="24"/>
                <w:szCs w:val="24"/>
                <w:lang w:eastAsia="es-CL"/>
              </w:rPr>
              <w:t>AP</w:t>
            </w:r>
          </w:p>
        </w:tc>
      </w:tr>
      <w:tr w:rsidR="00D6284B" w:rsidRPr="00D6284B" w14:paraId="35F9C85F" w14:textId="77777777" w:rsidTr="00CA778D">
        <w:trPr>
          <w:trHeight w:val="480"/>
          <w:jc w:val="center"/>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1E806849" w14:textId="77777777" w:rsidR="00CA778D" w:rsidRPr="00D6284B" w:rsidRDefault="00CA778D"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val="es-ES" w:eastAsia="es-CL"/>
              </w:rPr>
              <w:t xml:space="preserve">Etapa metodológica </w:t>
            </w:r>
          </w:p>
        </w:tc>
        <w:tc>
          <w:tcPr>
            <w:tcW w:w="1134" w:type="dxa"/>
            <w:tcBorders>
              <w:top w:val="nil"/>
              <w:left w:val="nil"/>
              <w:bottom w:val="single" w:sz="4" w:space="0" w:color="auto"/>
              <w:right w:val="single" w:sz="4" w:space="0" w:color="auto"/>
            </w:tcBorders>
            <w:shd w:val="clear" w:color="000000" w:fill="FFFFFF"/>
            <w:vAlign w:val="center"/>
            <w:hideMark/>
          </w:tcPr>
          <w:p w14:paraId="3F2D8AA4" w14:textId="77777777" w:rsidR="00CA778D" w:rsidRPr="00D6284B" w:rsidRDefault="00CA778D"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val="es-ES" w:eastAsia="es-CL"/>
              </w:rPr>
              <w:t>Nivel</w:t>
            </w:r>
          </w:p>
        </w:tc>
        <w:tc>
          <w:tcPr>
            <w:tcW w:w="2126" w:type="dxa"/>
            <w:tcBorders>
              <w:top w:val="nil"/>
              <w:left w:val="nil"/>
              <w:bottom w:val="single" w:sz="4" w:space="0" w:color="auto"/>
              <w:right w:val="single" w:sz="4" w:space="0" w:color="auto"/>
            </w:tcBorders>
            <w:shd w:val="clear" w:color="000000" w:fill="FFFFFF"/>
            <w:noWrap/>
            <w:vAlign w:val="center"/>
            <w:hideMark/>
          </w:tcPr>
          <w:p w14:paraId="512C926A" w14:textId="77777777" w:rsidR="00CA778D" w:rsidRPr="00D6284B" w:rsidRDefault="00CA778D"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val="es-ES" w:eastAsia="es-CL"/>
              </w:rPr>
              <w:t>Registro</w:t>
            </w:r>
          </w:p>
        </w:tc>
      </w:tr>
      <w:tr w:rsidR="00D6284B" w:rsidRPr="00D6284B" w14:paraId="32A3C366" w14:textId="77777777" w:rsidTr="00CA778D">
        <w:trPr>
          <w:trHeight w:val="300"/>
          <w:jc w:val="center"/>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4A88B283" w14:textId="77777777" w:rsidR="00CA778D" w:rsidRPr="00D6284B" w:rsidRDefault="00CA778D"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val="es-ES" w:eastAsia="es-CL"/>
              </w:rPr>
              <w:t xml:space="preserve">Primaria: </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93528CC" w14:textId="77777777" w:rsidR="00CA778D" w:rsidRPr="00D6284B" w:rsidRDefault="00CA778D"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val="es-ES" w:eastAsia="es-CL"/>
              </w:rPr>
              <w:t>General</w:t>
            </w:r>
          </w:p>
        </w:tc>
        <w:tc>
          <w:tcPr>
            <w:tcW w:w="2126" w:type="dxa"/>
            <w:tcBorders>
              <w:top w:val="nil"/>
              <w:left w:val="nil"/>
              <w:bottom w:val="single" w:sz="4" w:space="0" w:color="auto"/>
              <w:right w:val="single" w:sz="4" w:space="0" w:color="auto"/>
            </w:tcBorders>
            <w:shd w:val="clear" w:color="000000" w:fill="FFFFFF"/>
            <w:noWrap/>
            <w:vAlign w:val="center"/>
            <w:hideMark/>
          </w:tcPr>
          <w:p w14:paraId="076B18D1"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r w:rsidRPr="00D6284B">
              <w:rPr>
                <w:rFonts w:ascii="Times New Roman" w:eastAsia="Times New Roman" w:hAnsi="Times New Roman"/>
                <w:sz w:val="24"/>
                <w:szCs w:val="24"/>
                <w:lang w:val="es-ES" w:eastAsia="es-CL"/>
              </w:rPr>
              <w:t>Nº de Imagen</w:t>
            </w:r>
          </w:p>
        </w:tc>
      </w:tr>
      <w:tr w:rsidR="00D6284B" w:rsidRPr="00D6284B" w14:paraId="73D9AE4E" w14:textId="77777777" w:rsidTr="00CA778D">
        <w:trPr>
          <w:trHeight w:val="480"/>
          <w:jc w:val="center"/>
        </w:trPr>
        <w:tc>
          <w:tcPr>
            <w:tcW w:w="198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F8BDFBE" w14:textId="77777777" w:rsidR="00CA778D" w:rsidRPr="00D6284B" w:rsidRDefault="00CA778D"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val="es-ES" w:eastAsia="es-CL"/>
              </w:rPr>
              <w:lastRenderedPageBreak/>
              <w:t xml:space="preserve">Matriz de revisión </w:t>
            </w:r>
          </w:p>
        </w:tc>
        <w:tc>
          <w:tcPr>
            <w:tcW w:w="1134" w:type="dxa"/>
            <w:vMerge/>
            <w:tcBorders>
              <w:top w:val="nil"/>
              <w:left w:val="single" w:sz="4" w:space="0" w:color="auto"/>
              <w:bottom w:val="single" w:sz="4" w:space="0" w:color="auto"/>
              <w:right w:val="single" w:sz="4" w:space="0" w:color="auto"/>
            </w:tcBorders>
            <w:vAlign w:val="center"/>
            <w:hideMark/>
          </w:tcPr>
          <w:p w14:paraId="44136500"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p>
        </w:tc>
        <w:tc>
          <w:tcPr>
            <w:tcW w:w="2126" w:type="dxa"/>
            <w:tcBorders>
              <w:top w:val="nil"/>
              <w:left w:val="nil"/>
              <w:bottom w:val="single" w:sz="4" w:space="0" w:color="auto"/>
              <w:right w:val="single" w:sz="4" w:space="0" w:color="auto"/>
            </w:tcBorders>
            <w:shd w:val="clear" w:color="000000" w:fill="FFFFFF"/>
            <w:noWrap/>
            <w:vAlign w:val="center"/>
            <w:hideMark/>
          </w:tcPr>
          <w:p w14:paraId="371676D6"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r w:rsidRPr="00D6284B">
              <w:rPr>
                <w:rFonts w:ascii="Times New Roman" w:eastAsia="Times New Roman" w:hAnsi="Times New Roman"/>
                <w:sz w:val="24"/>
                <w:szCs w:val="24"/>
                <w:lang w:val="es-ES" w:eastAsia="es-CL"/>
              </w:rPr>
              <w:t>Año</w:t>
            </w:r>
          </w:p>
        </w:tc>
      </w:tr>
      <w:tr w:rsidR="00D6284B" w:rsidRPr="00D6284B" w14:paraId="3A377950" w14:textId="77777777" w:rsidTr="00CA778D">
        <w:trPr>
          <w:trHeight w:val="300"/>
          <w:jc w:val="center"/>
        </w:trPr>
        <w:tc>
          <w:tcPr>
            <w:tcW w:w="1985" w:type="dxa"/>
            <w:vMerge/>
            <w:tcBorders>
              <w:top w:val="nil"/>
              <w:left w:val="single" w:sz="4" w:space="0" w:color="auto"/>
              <w:bottom w:val="single" w:sz="4" w:space="0" w:color="000000"/>
              <w:right w:val="single" w:sz="4" w:space="0" w:color="auto"/>
            </w:tcBorders>
            <w:vAlign w:val="center"/>
            <w:hideMark/>
          </w:tcPr>
          <w:p w14:paraId="0100D9E1"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p>
        </w:tc>
        <w:tc>
          <w:tcPr>
            <w:tcW w:w="1134" w:type="dxa"/>
            <w:vMerge/>
            <w:tcBorders>
              <w:top w:val="nil"/>
              <w:left w:val="single" w:sz="4" w:space="0" w:color="auto"/>
              <w:bottom w:val="single" w:sz="4" w:space="0" w:color="auto"/>
              <w:right w:val="single" w:sz="4" w:space="0" w:color="auto"/>
            </w:tcBorders>
            <w:vAlign w:val="center"/>
            <w:hideMark/>
          </w:tcPr>
          <w:p w14:paraId="18B343D0"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p>
        </w:tc>
        <w:tc>
          <w:tcPr>
            <w:tcW w:w="2126" w:type="dxa"/>
            <w:tcBorders>
              <w:top w:val="nil"/>
              <w:left w:val="nil"/>
              <w:bottom w:val="single" w:sz="4" w:space="0" w:color="auto"/>
              <w:right w:val="single" w:sz="4" w:space="0" w:color="auto"/>
            </w:tcBorders>
            <w:shd w:val="clear" w:color="000000" w:fill="FFFFFF"/>
            <w:noWrap/>
            <w:vAlign w:val="center"/>
            <w:hideMark/>
          </w:tcPr>
          <w:p w14:paraId="303D4972"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r w:rsidRPr="00D6284B">
              <w:rPr>
                <w:rFonts w:ascii="Times New Roman" w:eastAsia="Times New Roman" w:hAnsi="Times New Roman"/>
                <w:sz w:val="24"/>
                <w:szCs w:val="24"/>
                <w:lang w:val="es-ES" w:eastAsia="es-CL"/>
              </w:rPr>
              <w:t>Autor</w:t>
            </w:r>
          </w:p>
        </w:tc>
      </w:tr>
      <w:tr w:rsidR="00D6284B" w:rsidRPr="00D6284B" w14:paraId="4045F33A" w14:textId="77777777" w:rsidTr="00CA778D">
        <w:trPr>
          <w:trHeight w:val="300"/>
          <w:jc w:val="center"/>
        </w:trPr>
        <w:tc>
          <w:tcPr>
            <w:tcW w:w="1985" w:type="dxa"/>
            <w:vMerge/>
            <w:tcBorders>
              <w:top w:val="nil"/>
              <w:left w:val="single" w:sz="4" w:space="0" w:color="auto"/>
              <w:bottom w:val="single" w:sz="4" w:space="0" w:color="000000"/>
              <w:right w:val="single" w:sz="4" w:space="0" w:color="auto"/>
            </w:tcBorders>
            <w:vAlign w:val="center"/>
            <w:hideMark/>
          </w:tcPr>
          <w:p w14:paraId="7D35BA8D"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p>
        </w:tc>
        <w:tc>
          <w:tcPr>
            <w:tcW w:w="1134" w:type="dxa"/>
            <w:vMerge/>
            <w:tcBorders>
              <w:top w:val="nil"/>
              <w:left w:val="single" w:sz="4" w:space="0" w:color="auto"/>
              <w:bottom w:val="single" w:sz="4" w:space="0" w:color="auto"/>
              <w:right w:val="single" w:sz="4" w:space="0" w:color="auto"/>
            </w:tcBorders>
            <w:vAlign w:val="center"/>
            <w:hideMark/>
          </w:tcPr>
          <w:p w14:paraId="1142BC7F"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p>
        </w:tc>
        <w:tc>
          <w:tcPr>
            <w:tcW w:w="2126" w:type="dxa"/>
            <w:tcBorders>
              <w:top w:val="nil"/>
              <w:left w:val="nil"/>
              <w:bottom w:val="single" w:sz="4" w:space="0" w:color="auto"/>
              <w:right w:val="single" w:sz="4" w:space="0" w:color="auto"/>
            </w:tcBorders>
            <w:shd w:val="clear" w:color="000000" w:fill="FFFFFF"/>
            <w:noWrap/>
            <w:vAlign w:val="center"/>
            <w:hideMark/>
          </w:tcPr>
          <w:p w14:paraId="4845FE9F"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r w:rsidRPr="00D6284B">
              <w:rPr>
                <w:rFonts w:ascii="Times New Roman" w:eastAsia="Times New Roman" w:hAnsi="Times New Roman"/>
                <w:sz w:val="24"/>
                <w:szCs w:val="24"/>
                <w:lang w:val="es-ES" w:eastAsia="es-CL"/>
              </w:rPr>
              <w:t>Tamaño</w:t>
            </w:r>
          </w:p>
        </w:tc>
      </w:tr>
      <w:tr w:rsidR="00D6284B" w:rsidRPr="00D6284B" w14:paraId="4D8EF094" w14:textId="77777777" w:rsidTr="00CA778D">
        <w:trPr>
          <w:trHeight w:val="300"/>
          <w:jc w:val="center"/>
        </w:trPr>
        <w:tc>
          <w:tcPr>
            <w:tcW w:w="1985" w:type="dxa"/>
            <w:vMerge/>
            <w:tcBorders>
              <w:top w:val="nil"/>
              <w:left w:val="single" w:sz="4" w:space="0" w:color="auto"/>
              <w:bottom w:val="single" w:sz="4" w:space="0" w:color="000000"/>
              <w:right w:val="single" w:sz="4" w:space="0" w:color="auto"/>
            </w:tcBorders>
            <w:vAlign w:val="center"/>
            <w:hideMark/>
          </w:tcPr>
          <w:p w14:paraId="5690CD43"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p>
        </w:tc>
        <w:tc>
          <w:tcPr>
            <w:tcW w:w="1134" w:type="dxa"/>
            <w:vMerge/>
            <w:tcBorders>
              <w:top w:val="nil"/>
              <w:left w:val="single" w:sz="4" w:space="0" w:color="auto"/>
              <w:bottom w:val="single" w:sz="4" w:space="0" w:color="auto"/>
              <w:right w:val="single" w:sz="4" w:space="0" w:color="auto"/>
            </w:tcBorders>
            <w:vAlign w:val="center"/>
            <w:hideMark/>
          </w:tcPr>
          <w:p w14:paraId="0C1F7157"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p>
        </w:tc>
        <w:tc>
          <w:tcPr>
            <w:tcW w:w="2126" w:type="dxa"/>
            <w:tcBorders>
              <w:top w:val="nil"/>
              <w:left w:val="nil"/>
              <w:bottom w:val="single" w:sz="4" w:space="0" w:color="auto"/>
              <w:right w:val="single" w:sz="4" w:space="0" w:color="auto"/>
            </w:tcBorders>
            <w:shd w:val="clear" w:color="000000" w:fill="FFFFFF"/>
            <w:noWrap/>
            <w:vAlign w:val="center"/>
            <w:hideMark/>
          </w:tcPr>
          <w:p w14:paraId="2D4BBC98"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r w:rsidRPr="00D6284B">
              <w:rPr>
                <w:rFonts w:ascii="Times New Roman" w:eastAsia="Times New Roman" w:hAnsi="Times New Roman"/>
                <w:sz w:val="24"/>
                <w:szCs w:val="24"/>
                <w:lang w:val="es-ES" w:eastAsia="es-CL"/>
              </w:rPr>
              <w:t>Ciudad</w:t>
            </w:r>
          </w:p>
        </w:tc>
      </w:tr>
      <w:tr w:rsidR="00D6284B" w:rsidRPr="00D6284B" w14:paraId="3C4C6B4A" w14:textId="77777777" w:rsidTr="00CA778D">
        <w:trPr>
          <w:trHeight w:val="300"/>
          <w:jc w:val="center"/>
        </w:trPr>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7FB0440A" w14:textId="77777777" w:rsidR="00CA778D" w:rsidRPr="00D6284B" w:rsidRDefault="00CA778D"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val="es-ES" w:eastAsia="es-CL"/>
              </w:rPr>
              <w:t xml:space="preserve">Secundaria: </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282F3184" w14:textId="77777777" w:rsidR="00CA778D" w:rsidRPr="00D6284B" w:rsidRDefault="00CA778D"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val="es-ES" w:eastAsia="es-CL"/>
              </w:rPr>
              <w:t>Contextual</w:t>
            </w:r>
          </w:p>
        </w:tc>
        <w:tc>
          <w:tcPr>
            <w:tcW w:w="2126" w:type="dxa"/>
            <w:tcBorders>
              <w:top w:val="nil"/>
              <w:left w:val="nil"/>
              <w:bottom w:val="single" w:sz="4" w:space="0" w:color="auto"/>
              <w:right w:val="single" w:sz="4" w:space="0" w:color="auto"/>
            </w:tcBorders>
            <w:shd w:val="clear" w:color="000000" w:fill="FFFFFF"/>
            <w:noWrap/>
            <w:vAlign w:val="center"/>
            <w:hideMark/>
          </w:tcPr>
          <w:p w14:paraId="358B4E6D"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r w:rsidRPr="00D6284B">
              <w:rPr>
                <w:rFonts w:ascii="Times New Roman" w:eastAsia="Times New Roman" w:hAnsi="Times New Roman"/>
                <w:sz w:val="24"/>
                <w:szCs w:val="24"/>
                <w:lang w:val="es-ES" w:eastAsia="es-CL"/>
              </w:rPr>
              <w:t>Acerca de la técnica</w:t>
            </w:r>
          </w:p>
        </w:tc>
      </w:tr>
      <w:tr w:rsidR="00D6284B" w:rsidRPr="00D6284B" w14:paraId="0137B35C" w14:textId="77777777" w:rsidTr="00CA778D">
        <w:trPr>
          <w:trHeight w:val="480"/>
          <w:jc w:val="center"/>
        </w:trPr>
        <w:tc>
          <w:tcPr>
            <w:tcW w:w="198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ABCB87E" w14:textId="77777777" w:rsidR="00CA778D" w:rsidRPr="00D6284B" w:rsidRDefault="00CA778D"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val="es-ES" w:eastAsia="es-CL"/>
              </w:rPr>
              <w:t xml:space="preserve">Matriz de análisis </w:t>
            </w:r>
          </w:p>
        </w:tc>
        <w:tc>
          <w:tcPr>
            <w:tcW w:w="1134" w:type="dxa"/>
            <w:vMerge/>
            <w:tcBorders>
              <w:top w:val="nil"/>
              <w:left w:val="single" w:sz="4" w:space="0" w:color="auto"/>
              <w:bottom w:val="single" w:sz="4" w:space="0" w:color="auto"/>
              <w:right w:val="single" w:sz="4" w:space="0" w:color="auto"/>
            </w:tcBorders>
            <w:vAlign w:val="center"/>
            <w:hideMark/>
          </w:tcPr>
          <w:p w14:paraId="14FEA5F9"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p>
        </w:tc>
        <w:tc>
          <w:tcPr>
            <w:tcW w:w="2126" w:type="dxa"/>
            <w:tcBorders>
              <w:top w:val="nil"/>
              <w:left w:val="nil"/>
              <w:bottom w:val="single" w:sz="4" w:space="0" w:color="auto"/>
              <w:right w:val="single" w:sz="4" w:space="0" w:color="auto"/>
            </w:tcBorders>
            <w:shd w:val="clear" w:color="000000" w:fill="FFFFFF"/>
            <w:noWrap/>
            <w:vAlign w:val="center"/>
            <w:hideMark/>
          </w:tcPr>
          <w:p w14:paraId="08320007"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r w:rsidRPr="00D6284B">
              <w:rPr>
                <w:rFonts w:ascii="Times New Roman" w:eastAsia="Times New Roman" w:hAnsi="Times New Roman"/>
                <w:sz w:val="24"/>
                <w:szCs w:val="24"/>
                <w:lang w:val="es-ES" w:eastAsia="es-CL"/>
              </w:rPr>
              <w:t>¿Movimiento o estática?</w:t>
            </w:r>
          </w:p>
        </w:tc>
      </w:tr>
      <w:tr w:rsidR="00D6284B" w:rsidRPr="00D6284B" w14:paraId="29C3B4A2" w14:textId="77777777" w:rsidTr="00CA778D">
        <w:trPr>
          <w:trHeight w:val="300"/>
          <w:jc w:val="center"/>
        </w:trPr>
        <w:tc>
          <w:tcPr>
            <w:tcW w:w="1985" w:type="dxa"/>
            <w:vMerge/>
            <w:tcBorders>
              <w:top w:val="nil"/>
              <w:left w:val="single" w:sz="4" w:space="0" w:color="auto"/>
              <w:bottom w:val="single" w:sz="4" w:space="0" w:color="000000"/>
              <w:right w:val="single" w:sz="4" w:space="0" w:color="auto"/>
            </w:tcBorders>
            <w:vAlign w:val="center"/>
            <w:hideMark/>
          </w:tcPr>
          <w:p w14:paraId="50E88758"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p>
        </w:tc>
        <w:tc>
          <w:tcPr>
            <w:tcW w:w="1134" w:type="dxa"/>
            <w:vMerge/>
            <w:tcBorders>
              <w:top w:val="nil"/>
              <w:left w:val="single" w:sz="4" w:space="0" w:color="auto"/>
              <w:bottom w:val="single" w:sz="4" w:space="0" w:color="auto"/>
              <w:right w:val="single" w:sz="4" w:space="0" w:color="auto"/>
            </w:tcBorders>
            <w:vAlign w:val="center"/>
            <w:hideMark/>
          </w:tcPr>
          <w:p w14:paraId="039D1A48"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p>
        </w:tc>
        <w:tc>
          <w:tcPr>
            <w:tcW w:w="2126" w:type="dxa"/>
            <w:tcBorders>
              <w:top w:val="nil"/>
              <w:left w:val="nil"/>
              <w:bottom w:val="single" w:sz="4" w:space="0" w:color="auto"/>
              <w:right w:val="single" w:sz="4" w:space="0" w:color="auto"/>
            </w:tcBorders>
            <w:shd w:val="clear" w:color="000000" w:fill="FFFFFF"/>
            <w:noWrap/>
            <w:vAlign w:val="center"/>
            <w:hideMark/>
          </w:tcPr>
          <w:p w14:paraId="3D05FCE5"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r w:rsidRPr="00D6284B">
              <w:rPr>
                <w:rFonts w:ascii="Times New Roman" w:eastAsia="Times New Roman" w:hAnsi="Times New Roman"/>
                <w:sz w:val="24"/>
                <w:szCs w:val="24"/>
                <w:lang w:val="es-ES" w:eastAsia="es-CL"/>
              </w:rPr>
              <w:t>Objetivo</w:t>
            </w:r>
          </w:p>
        </w:tc>
      </w:tr>
      <w:tr w:rsidR="00D6284B" w:rsidRPr="00D6284B" w14:paraId="48A6086C" w14:textId="77777777" w:rsidTr="00CA778D">
        <w:trPr>
          <w:trHeight w:val="300"/>
          <w:jc w:val="center"/>
        </w:trPr>
        <w:tc>
          <w:tcPr>
            <w:tcW w:w="1985" w:type="dxa"/>
            <w:vMerge/>
            <w:tcBorders>
              <w:top w:val="nil"/>
              <w:left w:val="single" w:sz="4" w:space="0" w:color="auto"/>
              <w:bottom w:val="single" w:sz="4" w:space="0" w:color="000000"/>
              <w:right w:val="single" w:sz="4" w:space="0" w:color="auto"/>
            </w:tcBorders>
            <w:vAlign w:val="center"/>
            <w:hideMark/>
          </w:tcPr>
          <w:p w14:paraId="53F583B7"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p>
        </w:tc>
        <w:tc>
          <w:tcPr>
            <w:tcW w:w="1134" w:type="dxa"/>
            <w:vMerge/>
            <w:tcBorders>
              <w:top w:val="nil"/>
              <w:left w:val="single" w:sz="4" w:space="0" w:color="auto"/>
              <w:bottom w:val="single" w:sz="4" w:space="0" w:color="auto"/>
              <w:right w:val="single" w:sz="4" w:space="0" w:color="auto"/>
            </w:tcBorders>
            <w:vAlign w:val="center"/>
            <w:hideMark/>
          </w:tcPr>
          <w:p w14:paraId="0CCAEDA8"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p>
        </w:tc>
        <w:tc>
          <w:tcPr>
            <w:tcW w:w="2126" w:type="dxa"/>
            <w:tcBorders>
              <w:top w:val="nil"/>
              <w:left w:val="nil"/>
              <w:bottom w:val="single" w:sz="4" w:space="0" w:color="auto"/>
              <w:right w:val="single" w:sz="4" w:space="0" w:color="auto"/>
            </w:tcBorders>
            <w:shd w:val="clear" w:color="000000" w:fill="FFFFFF"/>
            <w:noWrap/>
            <w:vAlign w:val="center"/>
            <w:hideMark/>
          </w:tcPr>
          <w:p w14:paraId="600C0844"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r w:rsidRPr="00D6284B">
              <w:rPr>
                <w:rFonts w:ascii="Times New Roman" w:eastAsia="Times New Roman" w:hAnsi="Times New Roman"/>
                <w:sz w:val="24"/>
                <w:szCs w:val="24"/>
                <w:lang w:val="es-ES" w:eastAsia="es-CL"/>
              </w:rPr>
              <w:t>Organizaciones referidas</w:t>
            </w:r>
          </w:p>
        </w:tc>
      </w:tr>
      <w:tr w:rsidR="00D6284B" w:rsidRPr="00D6284B" w14:paraId="62BAE6EC" w14:textId="77777777" w:rsidTr="00CA778D">
        <w:trPr>
          <w:trHeight w:val="300"/>
          <w:jc w:val="center"/>
        </w:trPr>
        <w:tc>
          <w:tcPr>
            <w:tcW w:w="1985" w:type="dxa"/>
            <w:vMerge/>
            <w:tcBorders>
              <w:top w:val="nil"/>
              <w:left w:val="single" w:sz="4" w:space="0" w:color="auto"/>
              <w:bottom w:val="single" w:sz="4" w:space="0" w:color="000000"/>
              <w:right w:val="single" w:sz="4" w:space="0" w:color="auto"/>
            </w:tcBorders>
            <w:vAlign w:val="center"/>
            <w:hideMark/>
          </w:tcPr>
          <w:p w14:paraId="249DEA68"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p>
        </w:tc>
        <w:tc>
          <w:tcPr>
            <w:tcW w:w="1134" w:type="dxa"/>
            <w:vMerge/>
            <w:tcBorders>
              <w:top w:val="nil"/>
              <w:left w:val="single" w:sz="4" w:space="0" w:color="auto"/>
              <w:bottom w:val="single" w:sz="4" w:space="0" w:color="auto"/>
              <w:right w:val="single" w:sz="4" w:space="0" w:color="auto"/>
            </w:tcBorders>
            <w:vAlign w:val="center"/>
            <w:hideMark/>
          </w:tcPr>
          <w:p w14:paraId="59366315"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p>
        </w:tc>
        <w:tc>
          <w:tcPr>
            <w:tcW w:w="2126" w:type="dxa"/>
            <w:tcBorders>
              <w:top w:val="nil"/>
              <w:left w:val="nil"/>
              <w:bottom w:val="single" w:sz="4" w:space="0" w:color="auto"/>
              <w:right w:val="single" w:sz="4" w:space="0" w:color="auto"/>
            </w:tcBorders>
            <w:shd w:val="clear" w:color="000000" w:fill="FFFFFF"/>
            <w:noWrap/>
            <w:vAlign w:val="center"/>
            <w:hideMark/>
          </w:tcPr>
          <w:p w14:paraId="16840B87"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r w:rsidRPr="00D6284B">
              <w:rPr>
                <w:rFonts w:ascii="Times New Roman" w:eastAsia="Times New Roman" w:hAnsi="Times New Roman"/>
                <w:sz w:val="24"/>
                <w:szCs w:val="24"/>
                <w:lang w:val="es-ES" w:eastAsia="es-CL"/>
              </w:rPr>
              <w:t>Temática de Protesta</w:t>
            </w:r>
          </w:p>
        </w:tc>
      </w:tr>
      <w:tr w:rsidR="00D6284B" w:rsidRPr="00D6284B" w14:paraId="1456B2D0" w14:textId="77777777" w:rsidTr="00CA778D">
        <w:trPr>
          <w:trHeight w:val="300"/>
          <w:jc w:val="center"/>
        </w:trPr>
        <w:tc>
          <w:tcPr>
            <w:tcW w:w="1985" w:type="dxa"/>
            <w:vMerge/>
            <w:tcBorders>
              <w:top w:val="nil"/>
              <w:left w:val="single" w:sz="4" w:space="0" w:color="auto"/>
              <w:bottom w:val="single" w:sz="4" w:space="0" w:color="000000"/>
              <w:right w:val="single" w:sz="4" w:space="0" w:color="auto"/>
            </w:tcBorders>
            <w:vAlign w:val="center"/>
            <w:hideMark/>
          </w:tcPr>
          <w:p w14:paraId="3739E45F"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42FAD4EC" w14:textId="77777777" w:rsidR="00CA778D" w:rsidRPr="00D6284B" w:rsidRDefault="00CA778D"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val="es-ES" w:eastAsia="es-CL"/>
              </w:rPr>
              <w:t>Morfológico</w:t>
            </w:r>
          </w:p>
        </w:tc>
        <w:tc>
          <w:tcPr>
            <w:tcW w:w="2126" w:type="dxa"/>
            <w:tcBorders>
              <w:top w:val="nil"/>
              <w:left w:val="nil"/>
              <w:bottom w:val="single" w:sz="4" w:space="0" w:color="auto"/>
              <w:right w:val="single" w:sz="4" w:space="0" w:color="auto"/>
            </w:tcBorders>
            <w:shd w:val="clear" w:color="000000" w:fill="FFFFFF"/>
            <w:noWrap/>
            <w:vAlign w:val="center"/>
            <w:hideMark/>
          </w:tcPr>
          <w:p w14:paraId="2BC7355B"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r w:rsidRPr="00D6284B">
              <w:rPr>
                <w:rFonts w:ascii="Times New Roman" w:eastAsia="Times New Roman" w:hAnsi="Times New Roman"/>
                <w:sz w:val="24"/>
                <w:szCs w:val="24"/>
                <w:lang w:val="es-ES" w:eastAsia="es-CL"/>
              </w:rPr>
              <w:t>Puntos de fuga</w:t>
            </w:r>
          </w:p>
        </w:tc>
      </w:tr>
      <w:tr w:rsidR="00D6284B" w:rsidRPr="00D6284B" w14:paraId="0C505EDD" w14:textId="77777777" w:rsidTr="00CA778D">
        <w:trPr>
          <w:trHeight w:val="300"/>
          <w:jc w:val="center"/>
        </w:trPr>
        <w:tc>
          <w:tcPr>
            <w:tcW w:w="1985" w:type="dxa"/>
            <w:vMerge/>
            <w:tcBorders>
              <w:top w:val="nil"/>
              <w:left w:val="single" w:sz="4" w:space="0" w:color="auto"/>
              <w:bottom w:val="single" w:sz="4" w:space="0" w:color="000000"/>
              <w:right w:val="single" w:sz="4" w:space="0" w:color="auto"/>
            </w:tcBorders>
            <w:vAlign w:val="center"/>
            <w:hideMark/>
          </w:tcPr>
          <w:p w14:paraId="5D16855E"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p>
        </w:tc>
        <w:tc>
          <w:tcPr>
            <w:tcW w:w="1134" w:type="dxa"/>
            <w:vMerge/>
            <w:tcBorders>
              <w:top w:val="nil"/>
              <w:left w:val="single" w:sz="4" w:space="0" w:color="auto"/>
              <w:bottom w:val="single" w:sz="4" w:space="0" w:color="auto"/>
              <w:right w:val="single" w:sz="4" w:space="0" w:color="auto"/>
            </w:tcBorders>
            <w:vAlign w:val="center"/>
            <w:hideMark/>
          </w:tcPr>
          <w:p w14:paraId="44073CA4"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p>
        </w:tc>
        <w:tc>
          <w:tcPr>
            <w:tcW w:w="2126" w:type="dxa"/>
            <w:tcBorders>
              <w:top w:val="nil"/>
              <w:left w:val="nil"/>
              <w:bottom w:val="single" w:sz="4" w:space="0" w:color="auto"/>
              <w:right w:val="single" w:sz="4" w:space="0" w:color="auto"/>
            </w:tcBorders>
            <w:shd w:val="clear" w:color="000000" w:fill="FFFFFF"/>
            <w:noWrap/>
            <w:vAlign w:val="center"/>
            <w:hideMark/>
          </w:tcPr>
          <w:p w14:paraId="64AE4315"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r w:rsidRPr="00D6284B">
              <w:rPr>
                <w:rFonts w:ascii="Times New Roman" w:eastAsia="Times New Roman" w:hAnsi="Times New Roman"/>
                <w:sz w:val="24"/>
                <w:szCs w:val="24"/>
                <w:lang w:val="es-ES" w:eastAsia="es-CL"/>
              </w:rPr>
              <w:t xml:space="preserve">Proporción </w:t>
            </w:r>
          </w:p>
        </w:tc>
      </w:tr>
      <w:tr w:rsidR="00D6284B" w:rsidRPr="00D6284B" w14:paraId="32137F13" w14:textId="77777777" w:rsidTr="00CA778D">
        <w:trPr>
          <w:trHeight w:val="300"/>
          <w:jc w:val="center"/>
        </w:trPr>
        <w:tc>
          <w:tcPr>
            <w:tcW w:w="1985" w:type="dxa"/>
            <w:vMerge/>
            <w:tcBorders>
              <w:top w:val="nil"/>
              <w:left w:val="single" w:sz="4" w:space="0" w:color="auto"/>
              <w:bottom w:val="single" w:sz="4" w:space="0" w:color="000000"/>
              <w:right w:val="single" w:sz="4" w:space="0" w:color="auto"/>
            </w:tcBorders>
            <w:vAlign w:val="center"/>
            <w:hideMark/>
          </w:tcPr>
          <w:p w14:paraId="0253FCC9"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p>
        </w:tc>
        <w:tc>
          <w:tcPr>
            <w:tcW w:w="1134" w:type="dxa"/>
            <w:vMerge/>
            <w:tcBorders>
              <w:top w:val="nil"/>
              <w:left w:val="single" w:sz="4" w:space="0" w:color="auto"/>
              <w:bottom w:val="single" w:sz="4" w:space="0" w:color="auto"/>
              <w:right w:val="single" w:sz="4" w:space="0" w:color="auto"/>
            </w:tcBorders>
            <w:vAlign w:val="center"/>
            <w:hideMark/>
          </w:tcPr>
          <w:p w14:paraId="6B155CD8"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p>
        </w:tc>
        <w:tc>
          <w:tcPr>
            <w:tcW w:w="2126" w:type="dxa"/>
            <w:tcBorders>
              <w:top w:val="nil"/>
              <w:left w:val="nil"/>
              <w:bottom w:val="single" w:sz="4" w:space="0" w:color="auto"/>
              <w:right w:val="single" w:sz="4" w:space="0" w:color="auto"/>
            </w:tcBorders>
            <w:shd w:val="clear" w:color="000000" w:fill="FFFFFF"/>
            <w:noWrap/>
            <w:vAlign w:val="center"/>
            <w:hideMark/>
          </w:tcPr>
          <w:p w14:paraId="2D97C2A8"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r w:rsidRPr="00D6284B">
              <w:rPr>
                <w:rFonts w:ascii="Times New Roman" w:eastAsia="Times New Roman" w:hAnsi="Times New Roman"/>
                <w:sz w:val="24"/>
                <w:szCs w:val="24"/>
                <w:lang w:val="es-ES" w:eastAsia="es-CL"/>
              </w:rPr>
              <w:t>Iluminación</w:t>
            </w:r>
          </w:p>
        </w:tc>
      </w:tr>
      <w:tr w:rsidR="00D6284B" w:rsidRPr="00D6284B" w14:paraId="2F660CE7" w14:textId="77777777" w:rsidTr="00CA778D">
        <w:trPr>
          <w:trHeight w:val="300"/>
          <w:jc w:val="center"/>
        </w:trPr>
        <w:tc>
          <w:tcPr>
            <w:tcW w:w="1985" w:type="dxa"/>
            <w:vMerge/>
            <w:tcBorders>
              <w:top w:val="nil"/>
              <w:left w:val="single" w:sz="4" w:space="0" w:color="auto"/>
              <w:bottom w:val="single" w:sz="4" w:space="0" w:color="000000"/>
              <w:right w:val="single" w:sz="4" w:space="0" w:color="auto"/>
            </w:tcBorders>
            <w:vAlign w:val="center"/>
            <w:hideMark/>
          </w:tcPr>
          <w:p w14:paraId="30FEBFCA"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p>
        </w:tc>
        <w:tc>
          <w:tcPr>
            <w:tcW w:w="1134" w:type="dxa"/>
            <w:vMerge/>
            <w:tcBorders>
              <w:top w:val="nil"/>
              <w:left w:val="single" w:sz="4" w:space="0" w:color="auto"/>
              <w:bottom w:val="single" w:sz="4" w:space="0" w:color="auto"/>
              <w:right w:val="single" w:sz="4" w:space="0" w:color="auto"/>
            </w:tcBorders>
            <w:vAlign w:val="center"/>
            <w:hideMark/>
          </w:tcPr>
          <w:p w14:paraId="38107197"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p>
        </w:tc>
        <w:tc>
          <w:tcPr>
            <w:tcW w:w="2126" w:type="dxa"/>
            <w:tcBorders>
              <w:top w:val="nil"/>
              <w:left w:val="nil"/>
              <w:bottom w:val="single" w:sz="4" w:space="0" w:color="auto"/>
              <w:right w:val="single" w:sz="4" w:space="0" w:color="auto"/>
            </w:tcBorders>
            <w:shd w:val="clear" w:color="000000" w:fill="FFFFFF"/>
            <w:noWrap/>
            <w:vAlign w:val="center"/>
            <w:hideMark/>
          </w:tcPr>
          <w:p w14:paraId="69E27316"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r w:rsidRPr="00D6284B">
              <w:rPr>
                <w:rFonts w:ascii="Times New Roman" w:eastAsia="Times New Roman" w:hAnsi="Times New Roman"/>
                <w:sz w:val="24"/>
                <w:szCs w:val="24"/>
                <w:lang w:val="es-ES" w:eastAsia="es-CL"/>
              </w:rPr>
              <w:t xml:space="preserve">Contraste </w:t>
            </w:r>
          </w:p>
        </w:tc>
      </w:tr>
      <w:tr w:rsidR="00D6284B" w:rsidRPr="00D6284B" w14:paraId="66DF4D64" w14:textId="77777777" w:rsidTr="00CA778D">
        <w:trPr>
          <w:trHeight w:val="300"/>
          <w:jc w:val="center"/>
        </w:trPr>
        <w:tc>
          <w:tcPr>
            <w:tcW w:w="1985" w:type="dxa"/>
            <w:vMerge/>
            <w:tcBorders>
              <w:top w:val="nil"/>
              <w:left w:val="single" w:sz="4" w:space="0" w:color="auto"/>
              <w:bottom w:val="single" w:sz="4" w:space="0" w:color="000000"/>
              <w:right w:val="single" w:sz="4" w:space="0" w:color="auto"/>
            </w:tcBorders>
            <w:vAlign w:val="center"/>
            <w:hideMark/>
          </w:tcPr>
          <w:p w14:paraId="7909C1B2"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p>
        </w:tc>
        <w:tc>
          <w:tcPr>
            <w:tcW w:w="1134" w:type="dxa"/>
            <w:vMerge/>
            <w:tcBorders>
              <w:top w:val="nil"/>
              <w:left w:val="single" w:sz="4" w:space="0" w:color="auto"/>
              <w:bottom w:val="single" w:sz="4" w:space="0" w:color="auto"/>
              <w:right w:val="single" w:sz="4" w:space="0" w:color="auto"/>
            </w:tcBorders>
            <w:vAlign w:val="center"/>
            <w:hideMark/>
          </w:tcPr>
          <w:p w14:paraId="0658CA52"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p>
        </w:tc>
        <w:tc>
          <w:tcPr>
            <w:tcW w:w="2126" w:type="dxa"/>
            <w:tcBorders>
              <w:top w:val="nil"/>
              <w:left w:val="nil"/>
              <w:bottom w:val="single" w:sz="4" w:space="0" w:color="auto"/>
              <w:right w:val="single" w:sz="4" w:space="0" w:color="auto"/>
            </w:tcBorders>
            <w:shd w:val="clear" w:color="000000" w:fill="FFFFFF"/>
            <w:noWrap/>
            <w:vAlign w:val="center"/>
            <w:hideMark/>
          </w:tcPr>
          <w:p w14:paraId="17565A9F"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r w:rsidRPr="00D6284B">
              <w:rPr>
                <w:rFonts w:ascii="Times New Roman" w:eastAsia="Times New Roman" w:hAnsi="Times New Roman"/>
                <w:sz w:val="24"/>
                <w:szCs w:val="24"/>
                <w:lang w:val="es-ES" w:eastAsia="es-CL"/>
              </w:rPr>
              <w:t>Protagonistas</w:t>
            </w:r>
          </w:p>
        </w:tc>
      </w:tr>
      <w:tr w:rsidR="00D6284B" w:rsidRPr="00D6284B" w14:paraId="61BBE2C2" w14:textId="77777777" w:rsidTr="00CA778D">
        <w:trPr>
          <w:trHeight w:val="300"/>
          <w:jc w:val="center"/>
        </w:trPr>
        <w:tc>
          <w:tcPr>
            <w:tcW w:w="1985" w:type="dxa"/>
            <w:vMerge/>
            <w:tcBorders>
              <w:top w:val="nil"/>
              <w:left w:val="single" w:sz="4" w:space="0" w:color="auto"/>
              <w:bottom w:val="single" w:sz="4" w:space="0" w:color="000000"/>
              <w:right w:val="single" w:sz="4" w:space="0" w:color="auto"/>
            </w:tcBorders>
            <w:vAlign w:val="center"/>
            <w:hideMark/>
          </w:tcPr>
          <w:p w14:paraId="1FA8E80C"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p>
        </w:tc>
        <w:tc>
          <w:tcPr>
            <w:tcW w:w="1134" w:type="dxa"/>
            <w:vMerge/>
            <w:tcBorders>
              <w:top w:val="nil"/>
              <w:left w:val="single" w:sz="4" w:space="0" w:color="auto"/>
              <w:bottom w:val="single" w:sz="4" w:space="0" w:color="auto"/>
              <w:right w:val="single" w:sz="4" w:space="0" w:color="auto"/>
            </w:tcBorders>
            <w:vAlign w:val="center"/>
            <w:hideMark/>
          </w:tcPr>
          <w:p w14:paraId="2DDACB5C"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p>
        </w:tc>
        <w:tc>
          <w:tcPr>
            <w:tcW w:w="2126" w:type="dxa"/>
            <w:tcBorders>
              <w:top w:val="nil"/>
              <w:left w:val="nil"/>
              <w:bottom w:val="single" w:sz="4" w:space="0" w:color="auto"/>
              <w:right w:val="single" w:sz="4" w:space="0" w:color="auto"/>
            </w:tcBorders>
            <w:shd w:val="clear" w:color="000000" w:fill="FFFFFF"/>
            <w:noWrap/>
            <w:vAlign w:val="center"/>
            <w:hideMark/>
          </w:tcPr>
          <w:p w14:paraId="3DB84856"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r w:rsidRPr="00D6284B">
              <w:rPr>
                <w:rFonts w:ascii="Times New Roman" w:eastAsia="Times New Roman" w:hAnsi="Times New Roman"/>
                <w:sz w:val="24"/>
                <w:szCs w:val="24"/>
                <w:lang w:val="es-ES" w:eastAsia="es-CL"/>
              </w:rPr>
              <w:t>Componentes representados</w:t>
            </w:r>
          </w:p>
        </w:tc>
      </w:tr>
      <w:tr w:rsidR="00D6284B" w:rsidRPr="00D6284B" w14:paraId="5B917325" w14:textId="77777777" w:rsidTr="00CA778D">
        <w:trPr>
          <w:trHeight w:val="300"/>
          <w:jc w:val="center"/>
        </w:trPr>
        <w:tc>
          <w:tcPr>
            <w:tcW w:w="1985" w:type="dxa"/>
            <w:vMerge/>
            <w:tcBorders>
              <w:top w:val="nil"/>
              <w:left w:val="single" w:sz="4" w:space="0" w:color="auto"/>
              <w:bottom w:val="single" w:sz="4" w:space="0" w:color="000000"/>
              <w:right w:val="single" w:sz="4" w:space="0" w:color="auto"/>
            </w:tcBorders>
            <w:vAlign w:val="center"/>
            <w:hideMark/>
          </w:tcPr>
          <w:p w14:paraId="7FF70C4E"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43A018C0" w14:textId="77777777" w:rsidR="00CA778D" w:rsidRPr="00D6284B" w:rsidRDefault="00CA778D"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val="es-ES" w:eastAsia="es-CL"/>
              </w:rPr>
              <w:t>Compositivo</w:t>
            </w:r>
          </w:p>
        </w:tc>
        <w:tc>
          <w:tcPr>
            <w:tcW w:w="2126" w:type="dxa"/>
            <w:tcBorders>
              <w:top w:val="nil"/>
              <w:left w:val="nil"/>
              <w:bottom w:val="single" w:sz="4" w:space="0" w:color="auto"/>
              <w:right w:val="single" w:sz="4" w:space="0" w:color="auto"/>
            </w:tcBorders>
            <w:shd w:val="clear" w:color="000000" w:fill="FFFFFF"/>
            <w:noWrap/>
            <w:vAlign w:val="center"/>
            <w:hideMark/>
          </w:tcPr>
          <w:p w14:paraId="6FE266DF"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r w:rsidRPr="00D6284B">
              <w:rPr>
                <w:rFonts w:ascii="Times New Roman" w:eastAsia="Times New Roman" w:hAnsi="Times New Roman"/>
                <w:sz w:val="24"/>
                <w:szCs w:val="24"/>
                <w:lang w:val="es-ES" w:eastAsia="es-CL"/>
              </w:rPr>
              <w:t>Ritmo</w:t>
            </w:r>
          </w:p>
        </w:tc>
      </w:tr>
      <w:tr w:rsidR="00D6284B" w:rsidRPr="00D6284B" w14:paraId="41F7A0DC" w14:textId="77777777" w:rsidTr="00CA778D">
        <w:trPr>
          <w:trHeight w:val="300"/>
          <w:jc w:val="center"/>
        </w:trPr>
        <w:tc>
          <w:tcPr>
            <w:tcW w:w="1985" w:type="dxa"/>
            <w:vMerge/>
            <w:tcBorders>
              <w:top w:val="nil"/>
              <w:left w:val="single" w:sz="4" w:space="0" w:color="auto"/>
              <w:bottom w:val="single" w:sz="4" w:space="0" w:color="000000"/>
              <w:right w:val="single" w:sz="4" w:space="0" w:color="auto"/>
            </w:tcBorders>
            <w:vAlign w:val="center"/>
            <w:hideMark/>
          </w:tcPr>
          <w:p w14:paraId="75FB2F46"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p>
        </w:tc>
        <w:tc>
          <w:tcPr>
            <w:tcW w:w="1134" w:type="dxa"/>
            <w:vMerge/>
            <w:tcBorders>
              <w:top w:val="nil"/>
              <w:left w:val="single" w:sz="4" w:space="0" w:color="auto"/>
              <w:bottom w:val="single" w:sz="4" w:space="0" w:color="auto"/>
              <w:right w:val="single" w:sz="4" w:space="0" w:color="auto"/>
            </w:tcBorders>
            <w:vAlign w:val="center"/>
            <w:hideMark/>
          </w:tcPr>
          <w:p w14:paraId="405192A8"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p>
        </w:tc>
        <w:tc>
          <w:tcPr>
            <w:tcW w:w="2126" w:type="dxa"/>
            <w:tcBorders>
              <w:top w:val="nil"/>
              <w:left w:val="nil"/>
              <w:bottom w:val="single" w:sz="4" w:space="0" w:color="auto"/>
              <w:right w:val="single" w:sz="4" w:space="0" w:color="auto"/>
            </w:tcBorders>
            <w:shd w:val="clear" w:color="000000" w:fill="FFFFFF"/>
            <w:noWrap/>
            <w:vAlign w:val="center"/>
            <w:hideMark/>
          </w:tcPr>
          <w:p w14:paraId="1474052F"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r w:rsidRPr="00D6284B">
              <w:rPr>
                <w:rFonts w:ascii="Times New Roman" w:eastAsia="Times New Roman" w:hAnsi="Times New Roman"/>
                <w:sz w:val="24"/>
                <w:szCs w:val="24"/>
                <w:lang w:val="es-ES" w:eastAsia="es-CL"/>
              </w:rPr>
              <w:t>Tensión</w:t>
            </w:r>
          </w:p>
        </w:tc>
      </w:tr>
      <w:tr w:rsidR="00D6284B" w:rsidRPr="00D6284B" w14:paraId="0174920E" w14:textId="77777777" w:rsidTr="00CA778D">
        <w:trPr>
          <w:trHeight w:val="300"/>
          <w:jc w:val="center"/>
        </w:trPr>
        <w:tc>
          <w:tcPr>
            <w:tcW w:w="1985" w:type="dxa"/>
            <w:vMerge/>
            <w:tcBorders>
              <w:top w:val="nil"/>
              <w:left w:val="single" w:sz="4" w:space="0" w:color="auto"/>
              <w:bottom w:val="single" w:sz="4" w:space="0" w:color="000000"/>
              <w:right w:val="single" w:sz="4" w:space="0" w:color="auto"/>
            </w:tcBorders>
            <w:vAlign w:val="center"/>
            <w:hideMark/>
          </w:tcPr>
          <w:p w14:paraId="53E2E805"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p>
        </w:tc>
        <w:tc>
          <w:tcPr>
            <w:tcW w:w="1134" w:type="dxa"/>
            <w:vMerge/>
            <w:tcBorders>
              <w:top w:val="nil"/>
              <w:left w:val="single" w:sz="4" w:space="0" w:color="auto"/>
              <w:bottom w:val="single" w:sz="4" w:space="0" w:color="auto"/>
              <w:right w:val="single" w:sz="4" w:space="0" w:color="auto"/>
            </w:tcBorders>
            <w:vAlign w:val="center"/>
            <w:hideMark/>
          </w:tcPr>
          <w:p w14:paraId="42EBE853"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p>
        </w:tc>
        <w:tc>
          <w:tcPr>
            <w:tcW w:w="2126" w:type="dxa"/>
            <w:tcBorders>
              <w:top w:val="nil"/>
              <w:left w:val="nil"/>
              <w:bottom w:val="single" w:sz="4" w:space="0" w:color="auto"/>
              <w:right w:val="single" w:sz="4" w:space="0" w:color="auto"/>
            </w:tcBorders>
            <w:shd w:val="clear" w:color="000000" w:fill="FFFFFF"/>
            <w:noWrap/>
            <w:vAlign w:val="center"/>
            <w:hideMark/>
          </w:tcPr>
          <w:p w14:paraId="6F3C9031"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r w:rsidRPr="00D6284B">
              <w:rPr>
                <w:rFonts w:ascii="Times New Roman" w:eastAsia="Times New Roman" w:hAnsi="Times New Roman"/>
                <w:sz w:val="24"/>
                <w:szCs w:val="24"/>
                <w:lang w:val="es-ES" w:eastAsia="es-CL"/>
              </w:rPr>
              <w:t xml:space="preserve">Espacio de representación </w:t>
            </w:r>
          </w:p>
        </w:tc>
      </w:tr>
      <w:tr w:rsidR="00D6284B" w:rsidRPr="00D6284B" w14:paraId="4B06ABE3" w14:textId="77777777" w:rsidTr="00CA778D">
        <w:trPr>
          <w:trHeight w:val="300"/>
          <w:jc w:val="center"/>
        </w:trPr>
        <w:tc>
          <w:tcPr>
            <w:tcW w:w="1985" w:type="dxa"/>
            <w:vMerge/>
            <w:tcBorders>
              <w:top w:val="nil"/>
              <w:left w:val="single" w:sz="4" w:space="0" w:color="auto"/>
              <w:bottom w:val="single" w:sz="4" w:space="0" w:color="000000"/>
              <w:right w:val="single" w:sz="4" w:space="0" w:color="auto"/>
            </w:tcBorders>
            <w:vAlign w:val="center"/>
            <w:hideMark/>
          </w:tcPr>
          <w:p w14:paraId="7013C613"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p>
        </w:tc>
        <w:tc>
          <w:tcPr>
            <w:tcW w:w="1134" w:type="dxa"/>
            <w:vMerge/>
            <w:tcBorders>
              <w:top w:val="nil"/>
              <w:left w:val="single" w:sz="4" w:space="0" w:color="auto"/>
              <w:bottom w:val="single" w:sz="4" w:space="0" w:color="auto"/>
              <w:right w:val="single" w:sz="4" w:space="0" w:color="auto"/>
            </w:tcBorders>
            <w:vAlign w:val="center"/>
            <w:hideMark/>
          </w:tcPr>
          <w:p w14:paraId="41A2C070"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p>
        </w:tc>
        <w:tc>
          <w:tcPr>
            <w:tcW w:w="2126" w:type="dxa"/>
            <w:tcBorders>
              <w:top w:val="nil"/>
              <w:left w:val="nil"/>
              <w:bottom w:val="single" w:sz="4" w:space="0" w:color="auto"/>
              <w:right w:val="single" w:sz="4" w:space="0" w:color="auto"/>
            </w:tcBorders>
            <w:shd w:val="clear" w:color="000000" w:fill="FFFFFF"/>
            <w:noWrap/>
            <w:vAlign w:val="center"/>
            <w:hideMark/>
          </w:tcPr>
          <w:p w14:paraId="1BBD5F88"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r w:rsidRPr="00D6284B">
              <w:rPr>
                <w:rFonts w:ascii="Times New Roman" w:eastAsia="Times New Roman" w:hAnsi="Times New Roman"/>
                <w:sz w:val="24"/>
                <w:szCs w:val="24"/>
                <w:lang w:val="es-ES" w:eastAsia="es-CL"/>
              </w:rPr>
              <w:t>Tiempo de representación (simbólico y subjetivo)</w:t>
            </w:r>
          </w:p>
        </w:tc>
      </w:tr>
      <w:tr w:rsidR="00D6284B" w:rsidRPr="00D6284B" w14:paraId="0ED2DBBB" w14:textId="77777777" w:rsidTr="00CA778D">
        <w:trPr>
          <w:trHeight w:val="300"/>
          <w:jc w:val="center"/>
        </w:trPr>
        <w:tc>
          <w:tcPr>
            <w:tcW w:w="1985" w:type="dxa"/>
            <w:vMerge/>
            <w:tcBorders>
              <w:top w:val="nil"/>
              <w:left w:val="single" w:sz="4" w:space="0" w:color="auto"/>
              <w:bottom w:val="single" w:sz="4" w:space="0" w:color="000000"/>
              <w:right w:val="single" w:sz="4" w:space="0" w:color="auto"/>
            </w:tcBorders>
            <w:vAlign w:val="center"/>
            <w:hideMark/>
          </w:tcPr>
          <w:p w14:paraId="59FD083E"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p>
        </w:tc>
        <w:tc>
          <w:tcPr>
            <w:tcW w:w="1134" w:type="dxa"/>
            <w:vMerge/>
            <w:tcBorders>
              <w:top w:val="nil"/>
              <w:left w:val="single" w:sz="4" w:space="0" w:color="auto"/>
              <w:bottom w:val="single" w:sz="4" w:space="0" w:color="auto"/>
              <w:right w:val="single" w:sz="4" w:space="0" w:color="auto"/>
            </w:tcBorders>
            <w:vAlign w:val="center"/>
            <w:hideMark/>
          </w:tcPr>
          <w:p w14:paraId="5B321820"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p>
        </w:tc>
        <w:tc>
          <w:tcPr>
            <w:tcW w:w="2126" w:type="dxa"/>
            <w:tcBorders>
              <w:top w:val="nil"/>
              <w:left w:val="nil"/>
              <w:bottom w:val="single" w:sz="4" w:space="0" w:color="auto"/>
              <w:right w:val="single" w:sz="4" w:space="0" w:color="auto"/>
            </w:tcBorders>
            <w:shd w:val="clear" w:color="000000" w:fill="FFFFFF"/>
            <w:noWrap/>
            <w:vAlign w:val="center"/>
            <w:hideMark/>
          </w:tcPr>
          <w:p w14:paraId="2BD46928"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r w:rsidRPr="00D6284B">
              <w:rPr>
                <w:rFonts w:ascii="Times New Roman" w:eastAsia="Times New Roman" w:hAnsi="Times New Roman"/>
                <w:sz w:val="24"/>
                <w:szCs w:val="24"/>
                <w:lang w:val="es-ES" w:eastAsia="es-CL"/>
              </w:rPr>
              <w:t>Ley de tercios</w:t>
            </w:r>
          </w:p>
        </w:tc>
      </w:tr>
      <w:tr w:rsidR="00D6284B" w:rsidRPr="00D6284B" w14:paraId="41CCA594" w14:textId="77777777" w:rsidTr="00CA778D">
        <w:trPr>
          <w:trHeight w:val="300"/>
          <w:jc w:val="center"/>
        </w:trPr>
        <w:tc>
          <w:tcPr>
            <w:tcW w:w="1985" w:type="dxa"/>
            <w:vMerge/>
            <w:tcBorders>
              <w:top w:val="nil"/>
              <w:left w:val="single" w:sz="4" w:space="0" w:color="auto"/>
              <w:bottom w:val="single" w:sz="4" w:space="0" w:color="000000"/>
              <w:right w:val="single" w:sz="4" w:space="0" w:color="auto"/>
            </w:tcBorders>
            <w:vAlign w:val="center"/>
            <w:hideMark/>
          </w:tcPr>
          <w:p w14:paraId="4A445140"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p>
        </w:tc>
        <w:tc>
          <w:tcPr>
            <w:tcW w:w="1134" w:type="dxa"/>
            <w:vMerge/>
            <w:tcBorders>
              <w:top w:val="nil"/>
              <w:left w:val="single" w:sz="4" w:space="0" w:color="auto"/>
              <w:bottom w:val="single" w:sz="4" w:space="0" w:color="auto"/>
              <w:right w:val="single" w:sz="4" w:space="0" w:color="auto"/>
            </w:tcBorders>
            <w:vAlign w:val="center"/>
            <w:hideMark/>
          </w:tcPr>
          <w:p w14:paraId="39EDE68E"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p>
        </w:tc>
        <w:tc>
          <w:tcPr>
            <w:tcW w:w="2126" w:type="dxa"/>
            <w:tcBorders>
              <w:top w:val="nil"/>
              <w:left w:val="nil"/>
              <w:bottom w:val="single" w:sz="4" w:space="0" w:color="auto"/>
              <w:right w:val="single" w:sz="4" w:space="0" w:color="auto"/>
            </w:tcBorders>
            <w:shd w:val="clear" w:color="000000" w:fill="FFFFFF"/>
            <w:noWrap/>
            <w:vAlign w:val="center"/>
            <w:hideMark/>
          </w:tcPr>
          <w:p w14:paraId="76B2BB69"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r w:rsidRPr="00D6284B">
              <w:rPr>
                <w:rFonts w:ascii="Times New Roman" w:eastAsia="Times New Roman" w:hAnsi="Times New Roman"/>
                <w:sz w:val="24"/>
                <w:szCs w:val="24"/>
                <w:lang w:val="es-ES" w:eastAsia="es-CL"/>
              </w:rPr>
              <w:t>Profundidad</w:t>
            </w:r>
          </w:p>
        </w:tc>
      </w:tr>
      <w:tr w:rsidR="00D6284B" w:rsidRPr="00D6284B" w14:paraId="2934DA5B" w14:textId="77777777" w:rsidTr="00CA778D">
        <w:trPr>
          <w:trHeight w:val="300"/>
          <w:jc w:val="center"/>
        </w:trPr>
        <w:tc>
          <w:tcPr>
            <w:tcW w:w="1985" w:type="dxa"/>
            <w:vMerge/>
            <w:tcBorders>
              <w:top w:val="nil"/>
              <w:left w:val="single" w:sz="4" w:space="0" w:color="auto"/>
              <w:bottom w:val="single" w:sz="4" w:space="0" w:color="000000"/>
              <w:right w:val="single" w:sz="4" w:space="0" w:color="auto"/>
            </w:tcBorders>
            <w:vAlign w:val="center"/>
            <w:hideMark/>
          </w:tcPr>
          <w:p w14:paraId="62F8F11C"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p>
        </w:tc>
        <w:tc>
          <w:tcPr>
            <w:tcW w:w="1134" w:type="dxa"/>
            <w:vMerge/>
            <w:tcBorders>
              <w:top w:val="nil"/>
              <w:left w:val="single" w:sz="4" w:space="0" w:color="auto"/>
              <w:bottom w:val="single" w:sz="4" w:space="0" w:color="auto"/>
              <w:right w:val="single" w:sz="4" w:space="0" w:color="auto"/>
            </w:tcBorders>
            <w:vAlign w:val="center"/>
            <w:hideMark/>
          </w:tcPr>
          <w:p w14:paraId="0346B0EB"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p>
        </w:tc>
        <w:tc>
          <w:tcPr>
            <w:tcW w:w="2126" w:type="dxa"/>
            <w:tcBorders>
              <w:top w:val="nil"/>
              <w:left w:val="nil"/>
              <w:bottom w:val="single" w:sz="4" w:space="0" w:color="auto"/>
              <w:right w:val="single" w:sz="4" w:space="0" w:color="auto"/>
            </w:tcBorders>
            <w:shd w:val="clear" w:color="000000" w:fill="FFFFFF"/>
            <w:noWrap/>
            <w:vAlign w:val="center"/>
            <w:hideMark/>
          </w:tcPr>
          <w:p w14:paraId="49FDD082"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r w:rsidRPr="00D6284B">
              <w:rPr>
                <w:rFonts w:ascii="Times New Roman" w:eastAsia="Times New Roman" w:hAnsi="Times New Roman"/>
                <w:sz w:val="24"/>
                <w:szCs w:val="24"/>
                <w:lang w:val="es-ES" w:eastAsia="es-CL"/>
              </w:rPr>
              <w:t>Presencia cultural o seres humanos</w:t>
            </w:r>
          </w:p>
        </w:tc>
      </w:tr>
      <w:tr w:rsidR="00D6284B" w:rsidRPr="00D6284B" w14:paraId="0FFBE8EF" w14:textId="77777777" w:rsidTr="00CA778D">
        <w:trPr>
          <w:trHeight w:val="300"/>
          <w:jc w:val="center"/>
        </w:trPr>
        <w:tc>
          <w:tcPr>
            <w:tcW w:w="1985" w:type="dxa"/>
            <w:vMerge/>
            <w:tcBorders>
              <w:top w:val="nil"/>
              <w:left w:val="single" w:sz="4" w:space="0" w:color="auto"/>
              <w:bottom w:val="single" w:sz="4" w:space="0" w:color="000000"/>
              <w:right w:val="single" w:sz="4" w:space="0" w:color="auto"/>
            </w:tcBorders>
            <w:vAlign w:val="center"/>
            <w:hideMark/>
          </w:tcPr>
          <w:p w14:paraId="6BA99858"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4464627" w14:textId="77777777" w:rsidR="00CA778D" w:rsidRPr="00D6284B" w:rsidRDefault="00CA778D"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val="es-ES" w:eastAsia="es-CL"/>
              </w:rPr>
              <w:t>Interpretativo</w:t>
            </w:r>
          </w:p>
        </w:tc>
        <w:tc>
          <w:tcPr>
            <w:tcW w:w="2126" w:type="dxa"/>
            <w:tcBorders>
              <w:top w:val="nil"/>
              <w:left w:val="nil"/>
              <w:bottom w:val="single" w:sz="4" w:space="0" w:color="auto"/>
              <w:right w:val="single" w:sz="4" w:space="0" w:color="auto"/>
            </w:tcBorders>
            <w:shd w:val="clear" w:color="000000" w:fill="FFFFFF"/>
            <w:noWrap/>
            <w:vAlign w:val="center"/>
            <w:hideMark/>
          </w:tcPr>
          <w:p w14:paraId="76FE2C71"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r w:rsidRPr="00D6284B">
              <w:rPr>
                <w:rFonts w:ascii="Times New Roman" w:eastAsia="Times New Roman" w:hAnsi="Times New Roman"/>
                <w:sz w:val="24"/>
                <w:szCs w:val="24"/>
                <w:lang w:val="es-ES" w:eastAsia="es-CL"/>
              </w:rPr>
              <w:t>Verosimilitud</w:t>
            </w:r>
          </w:p>
        </w:tc>
      </w:tr>
      <w:tr w:rsidR="00D6284B" w:rsidRPr="00D6284B" w14:paraId="5BCC7153" w14:textId="77777777" w:rsidTr="00CA778D">
        <w:trPr>
          <w:trHeight w:val="300"/>
          <w:jc w:val="center"/>
        </w:trPr>
        <w:tc>
          <w:tcPr>
            <w:tcW w:w="1985" w:type="dxa"/>
            <w:vMerge/>
            <w:tcBorders>
              <w:top w:val="nil"/>
              <w:left w:val="single" w:sz="4" w:space="0" w:color="auto"/>
              <w:bottom w:val="single" w:sz="4" w:space="0" w:color="000000"/>
              <w:right w:val="single" w:sz="4" w:space="0" w:color="auto"/>
            </w:tcBorders>
            <w:vAlign w:val="center"/>
            <w:hideMark/>
          </w:tcPr>
          <w:p w14:paraId="4E23D24B"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p>
        </w:tc>
        <w:tc>
          <w:tcPr>
            <w:tcW w:w="1134" w:type="dxa"/>
            <w:vMerge/>
            <w:tcBorders>
              <w:top w:val="nil"/>
              <w:left w:val="single" w:sz="4" w:space="0" w:color="auto"/>
              <w:bottom w:val="single" w:sz="4" w:space="0" w:color="auto"/>
              <w:right w:val="single" w:sz="4" w:space="0" w:color="auto"/>
            </w:tcBorders>
            <w:vAlign w:val="center"/>
            <w:hideMark/>
          </w:tcPr>
          <w:p w14:paraId="4F476D4C"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p>
        </w:tc>
        <w:tc>
          <w:tcPr>
            <w:tcW w:w="2126" w:type="dxa"/>
            <w:tcBorders>
              <w:top w:val="nil"/>
              <w:left w:val="nil"/>
              <w:bottom w:val="single" w:sz="4" w:space="0" w:color="auto"/>
              <w:right w:val="single" w:sz="4" w:space="0" w:color="auto"/>
            </w:tcBorders>
            <w:shd w:val="clear" w:color="000000" w:fill="FFFFFF"/>
            <w:noWrap/>
            <w:vAlign w:val="center"/>
            <w:hideMark/>
          </w:tcPr>
          <w:p w14:paraId="0238E597"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r w:rsidRPr="00D6284B">
              <w:rPr>
                <w:rFonts w:ascii="Times New Roman" w:eastAsia="Times New Roman" w:hAnsi="Times New Roman"/>
                <w:sz w:val="24"/>
                <w:szCs w:val="24"/>
                <w:lang w:val="es-ES" w:eastAsia="es-CL"/>
              </w:rPr>
              <w:t>Relaciones intertextuales</w:t>
            </w:r>
          </w:p>
        </w:tc>
      </w:tr>
      <w:tr w:rsidR="00D6284B" w:rsidRPr="00D6284B" w14:paraId="7DC2B900" w14:textId="77777777" w:rsidTr="00CA778D">
        <w:trPr>
          <w:trHeight w:val="300"/>
          <w:jc w:val="center"/>
        </w:trPr>
        <w:tc>
          <w:tcPr>
            <w:tcW w:w="1985" w:type="dxa"/>
            <w:vMerge/>
            <w:tcBorders>
              <w:top w:val="nil"/>
              <w:left w:val="single" w:sz="4" w:space="0" w:color="auto"/>
              <w:bottom w:val="single" w:sz="4" w:space="0" w:color="000000"/>
              <w:right w:val="single" w:sz="4" w:space="0" w:color="auto"/>
            </w:tcBorders>
            <w:vAlign w:val="center"/>
            <w:hideMark/>
          </w:tcPr>
          <w:p w14:paraId="4D246215"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p>
        </w:tc>
        <w:tc>
          <w:tcPr>
            <w:tcW w:w="1134" w:type="dxa"/>
            <w:vMerge/>
            <w:tcBorders>
              <w:top w:val="nil"/>
              <w:left w:val="single" w:sz="4" w:space="0" w:color="auto"/>
              <w:bottom w:val="single" w:sz="4" w:space="0" w:color="auto"/>
              <w:right w:val="single" w:sz="4" w:space="0" w:color="auto"/>
            </w:tcBorders>
            <w:vAlign w:val="center"/>
            <w:hideMark/>
          </w:tcPr>
          <w:p w14:paraId="07D3A3D0"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p>
        </w:tc>
        <w:tc>
          <w:tcPr>
            <w:tcW w:w="2126" w:type="dxa"/>
            <w:tcBorders>
              <w:top w:val="nil"/>
              <w:left w:val="nil"/>
              <w:bottom w:val="single" w:sz="4" w:space="0" w:color="auto"/>
              <w:right w:val="single" w:sz="4" w:space="0" w:color="auto"/>
            </w:tcBorders>
            <w:shd w:val="clear" w:color="000000" w:fill="FFFFFF"/>
            <w:noWrap/>
            <w:vAlign w:val="center"/>
            <w:hideMark/>
          </w:tcPr>
          <w:p w14:paraId="5D40106B"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r w:rsidRPr="00D6284B">
              <w:rPr>
                <w:rFonts w:ascii="Times New Roman" w:eastAsia="Times New Roman" w:hAnsi="Times New Roman"/>
                <w:sz w:val="24"/>
                <w:szCs w:val="24"/>
                <w:lang w:val="es-ES" w:eastAsia="es-CL"/>
              </w:rPr>
              <w:t xml:space="preserve">Aspectos simbólicos </w:t>
            </w:r>
          </w:p>
        </w:tc>
      </w:tr>
      <w:tr w:rsidR="00D6284B" w:rsidRPr="00D6284B" w14:paraId="6D42EE0F" w14:textId="77777777" w:rsidTr="00CA778D">
        <w:trPr>
          <w:trHeight w:val="300"/>
          <w:jc w:val="center"/>
        </w:trPr>
        <w:tc>
          <w:tcPr>
            <w:tcW w:w="1985" w:type="dxa"/>
            <w:vMerge/>
            <w:tcBorders>
              <w:top w:val="nil"/>
              <w:left w:val="single" w:sz="4" w:space="0" w:color="auto"/>
              <w:bottom w:val="single" w:sz="4" w:space="0" w:color="000000"/>
              <w:right w:val="single" w:sz="4" w:space="0" w:color="auto"/>
            </w:tcBorders>
            <w:vAlign w:val="center"/>
            <w:hideMark/>
          </w:tcPr>
          <w:p w14:paraId="324036ED"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p>
        </w:tc>
        <w:tc>
          <w:tcPr>
            <w:tcW w:w="1134" w:type="dxa"/>
            <w:vMerge/>
            <w:tcBorders>
              <w:top w:val="nil"/>
              <w:left w:val="single" w:sz="4" w:space="0" w:color="auto"/>
              <w:bottom w:val="single" w:sz="4" w:space="0" w:color="auto"/>
              <w:right w:val="single" w:sz="4" w:space="0" w:color="auto"/>
            </w:tcBorders>
            <w:vAlign w:val="center"/>
            <w:hideMark/>
          </w:tcPr>
          <w:p w14:paraId="6487FABC"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p>
        </w:tc>
        <w:tc>
          <w:tcPr>
            <w:tcW w:w="2126" w:type="dxa"/>
            <w:tcBorders>
              <w:top w:val="nil"/>
              <w:left w:val="nil"/>
              <w:bottom w:val="single" w:sz="4" w:space="0" w:color="auto"/>
              <w:right w:val="single" w:sz="4" w:space="0" w:color="auto"/>
            </w:tcBorders>
            <w:shd w:val="clear" w:color="000000" w:fill="FFFFFF"/>
            <w:noWrap/>
            <w:vAlign w:val="center"/>
            <w:hideMark/>
          </w:tcPr>
          <w:p w14:paraId="4FAAF9EE"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r w:rsidRPr="00D6284B">
              <w:rPr>
                <w:rFonts w:ascii="Times New Roman" w:eastAsia="Times New Roman" w:hAnsi="Times New Roman"/>
                <w:sz w:val="24"/>
                <w:szCs w:val="24"/>
                <w:lang w:val="es-ES" w:eastAsia="es-CL"/>
              </w:rPr>
              <w:t>Actitud de personajes</w:t>
            </w:r>
          </w:p>
        </w:tc>
      </w:tr>
      <w:tr w:rsidR="00D6284B" w:rsidRPr="00D6284B" w14:paraId="6C31A05C" w14:textId="77777777" w:rsidTr="00CA778D">
        <w:trPr>
          <w:trHeight w:val="300"/>
          <w:jc w:val="center"/>
        </w:trPr>
        <w:tc>
          <w:tcPr>
            <w:tcW w:w="1985"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BB3A40B" w14:textId="77777777" w:rsidR="00CA778D" w:rsidRPr="00D6284B" w:rsidRDefault="00CA778D"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val="es-ES" w:eastAsia="es-CL"/>
              </w:rPr>
              <w:t>Observaciones</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5A917BA" w14:textId="77777777" w:rsidR="00CA778D" w:rsidRPr="00D6284B" w:rsidRDefault="00CA778D"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val="es-ES" w:eastAsia="es-CL"/>
              </w:rPr>
              <w:t>Resumen</w:t>
            </w:r>
          </w:p>
        </w:tc>
        <w:tc>
          <w:tcPr>
            <w:tcW w:w="2126" w:type="dxa"/>
            <w:tcBorders>
              <w:top w:val="nil"/>
              <w:left w:val="nil"/>
              <w:bottom w:val="single" w:sz="4" w:space="0" w:color="auto"/>
              <w:right w:val="single" w:sz="4" w:space="0" w:color="auto"/>
            </w:tcBorders>
            <w:shd w:val="clear" w:color="000000" w:fill="FFFFFF"/>
            <w:noWrap/>
            <w:vAlign w:val="center"/>
            <w:hideMark/>
          </w:tcPr>
          <w:p w14:paraId="730043B0"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r w:rsidRPr="00D6284B">
              <w:rPr>
                <w:rFonts w:ascii="Times New Roman" w:eastAsia="Times New Roman" w:hAnsi="Times New Roman"/>
                <w:sz w:val="24"/>
                <w:szCs w:val="24"/>
                <w:lang w:val="es-ES" w:eastAsia="es-CL"/>
              </w:rPr>
              <w:t>Información primaria</w:t>
            </w:r>
          </w:p>
        </w:tc>
      </w:tr>
      <w:tr w:rsidR="00D6284B" w:rsidRPr="00D6284B" w14:paraId="5EAD4901" w14:textId="77777777" w:rsidTr="00CA778D">
        <w:trPr>
          <w:trHeight w:val="300"/>
          <w:jc w:val="center"/>
        </w:trPr>
        <w:tc>
          <w:tcPr>
            <w:tcW w:w="1985" w:type="dxa"/>
            <w:vMerge/>
            <w:tcBorders>
              <w:top w:val="nil"/>
              <w:left w:val="single" w:sz="4" w:space="0" w:color="auto"/>
              <w:bottom w:val="single" w:sz="4" w:space="0" w:color="auto"/>
              <w:right w:val="single" w:sz="4" w:space="0" w:color="auto"/>
            </w:tcBorders>
            <w:vAlign w:val="center"/>
            <w:hideMark/>
          </w:tcPr>
          <w:p w14:paraId="46E1D924"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p>
        </w:tc>
        <w:tc>
          <w:tcPr>
            <w:tcW w:w="1134" w:type="dxa"/>
            <w:vMerge/>
            <w:tcBorders>
              <w:top w:val="nil"/>
              <w:left w:val="single" w:sz="4" w:space="0" w:color="auto"/>
              <w:bottom w:val="single" w:sz="4" w:space="0" w:color="auto"/>
              <w:right w:val="single" w:sz="4" w:space="0" w:color="auto"/>
            </w:tcBorders>
            <w:vAlign w:val="center"/>
            <w:hideMark/>
          </w:tcPr>
          <w:p w14:paraId="61540D52"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p>
        </w:tc>
        <w:tc>
          <w:tcPr>
            <w:tcW w:w="2126" w:type="dxa"/>
            <w:tcBorders>
              <w:top w:val="nil"/>
              <w:left w:val="nil"/>
              <w:bottom w:val="single" w:sz="4" w:space="0" w:color="auto"/>
              <w:right w:val="single" w:sz="4" w:space="0" w:color="auto"/>
            </w:tcBorders>
            <w:shd w:val="clear" w:color="000000" w:fill="FFFFFF"/>
            <w:noWrap/>
            <w:vAlign w:val="center"/>
            <w:hideMark/>
          </w:tcPr>
          <w:p w14:paraId="708FFB6C"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r w:rsidRPr="00D6284B">
              <w:rPr>
                <w:rFonts w:ascii="Times New Roman" w:eastAsia="Times New Roman" w:hAnsi="Times New Roman"/>
                <w:sz w:val="24"/>
                <w:szCs w:val="24"/>
                <w:lang w:val="es-ES" w:eastAsia="es-CL"/>
              </w:rPr>
              <w:t>Contextualización base</w:t>
            </w:r>
          </w:p>
        </w:tc>
      </w:tr>
      <w:tr w:rsidR="00D6284B" w:rsidRPr="00D6284B" w14:paraId="4E792CCE" w14:textId="77777777" w:rsidTr="00CA778D">
        <w:trPr>
          <w:trHeight w:val="300"/>
          <w:jc w:val="center"/>
        </w:trPr>
        <w:tc>
          <w:tcPr>
            <w:tcW w:w="1985" w:type="dxa"/>
            <w:vMerge/>
            <w:tcBorders>
              <w:top w:val="nil"/>
              <w:left w:val="single" w:sz="4" w:space="0" w:color="auto"/>
              <w:bottom w:val="single" w:sz="4" w:space="0" w:color="auto"/>
              <w:right w:val="single" w:sz="4" w:space="0" w:color="auto"/>
            </w:tcBorders>
            <w:vAlign w:val="center"/>
            <w:hideMark/>
          </w:tcPr>
          <w:p w14:paraId="38D6A56C"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p>
        </w:tc>
        <w:tc>
          <w:tcPr>
            <w:tcW w:w="1134" w:type="dxa"/>
            <w:vMerge/>
            <w:tcBorders>
              <w:top w:val="nil"/>
              <w:left w:val="single" w:sz="4" w:space="0" w:color="auto"/>
              <w:bottom w:val="single" w:sz="4" w:space="0" w:color="auto"/>
              <w:right w:val="single" w:sz="4" w:space="0" w:color="auto"/>
            </w:tcBorders>
            <w:vAlign w:val="center"/>
            <w:hideMark/>
          </w:tcPr>
          <w:p w14:paraId="1D94F5F4"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p>
        </w:tc>
        <w:tc>
          <w:tcPr>
            <w:tcW w:w="2126" w:type="dxa"/>
            <w:tcBorders>
              <w:top w:val="nil"/>
              <w:left w:val="nil"/>
              <w:bottom w:val="single" w:sz="4" w:space="0" w:color="auto"/>
              <w:right w:val="single" w:sz="4" w:space="0" w:color="auto"/>
            </w:tcBorders>
            <w:shd w:val="clear" w:color="000000" w:fill="FFFFFF"/>
            <w:noWrap/>
            <w:vAlign w:val="center"/>
            <w:hideMark/>
          </w:tcPr>
          <w:p w14:paraId="76AC63AF"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r w:rsidRPr="00D6284B">
              <w:rPr>
                <w:rFonts w:ascii="Times New Roman" w:eastAsia="Times New Roman" w:hAnsi="Times New Roman"/>
                <w:sz w:val="24"/>
                <w:szCs w:val="24"/>
                <w:lang w:val="es-ES" w:eastAsia="es-CL"/>
              </w:rPr>
              <w:t xml:space="preserve">Relevancias y referencias </w:t>
            </w:r>
            <w:r w:rsidRPr="00D6284B">
              <w:rPr>
                <w:rFonts w:ascii="Times New Roman" w:eastAsia="Times New Roman" w:hAnsi="Times New Roman"/>
                <w:sz w:val="24"/>
                <w:szCs w:val="24"/>
                <w:lang w:val="es-ES" w:eastAsia="es-CL"/>
              </w:rPr>
              <w:lastRenderedPageBreak/>
              <w:t>simbólicas</w:t>
            </w:r>
          </w:p>
        </w:tc>
      </w:tr>
      <w:tr w:rsidR="00D6284B" w:rsidRPr="00D6284B" w14:paraId="3F913C03" w14:textId="77777777" w:rsidTr="00CA778D">
        <w:trPr>
          <w:trHeight w:val="300"/>
          <w:jc w:val="center"/>
        </w:trPr>
        <w:tc>
          <w:tcPr>
            <w:tcW w:w="1985" w:type="dxa"/>
            <w:vMerge/>
            <w:tcBorders>
              <w:top w:val="nil"/>
              <w:left w:val="single" w:sz="4" w:space="0" w:color="auto"/>
              <w:bottom w:val="single" w:sz="4" w:space="0" w:color="auto"/>
              <w:right w:val="single" w:sz="4" w:space="0" w:color="auto"/>
            </w:tcBorders>
            <w:vAlign w:val="center"/>
            <w:hideMark/>
          </w:tcPr>
          <w:p w14:paraId="19B8BAF9"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p>
        </w:tc>
        <w:tc>
          <w:tcPr>
            <w:tcW w:w="1134" w:type="dxa"/>
            <w:vMerge/>
            <w:tcBorders>
              <w:top w:val="nil"/>
              <w:left w:val="single" w:sz="4" w:space="0" w:color="auto"/>
              <w:bottom w:val="single" w:sz="4" w:space="0" w:color="auto"/>
              <w:right w:val="single" w:sz="4" w:space="0" w:color="auto"/>
            </w:tcBorders>
            <w:vAlign w:val="center"/>
            <w:hideMark/>
          </w:tcPr>
          <w:p w14:paraId="5EE997A8"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p>
        </w:tc>
        <w:tc>
          <w:tcPr>
            <w:tcW w:w="2126" w:type="dxa"/>
            <w:tcBorders>
              <w:top w:val="nil"/>
              <w:left w:val="nil"/>
              <w:bottom w:val="single" w:sz="4" w:space="0" w:color="auto"/>
              <w:right w:val="single" w:sz="4" w:space="0" w:color="auto"/>
            </w:tcBorders>
            <w:shd w:val="clear" w:color="000000" w:fill="FFFFFF"/>
            <w:noWrap/>
            <w:vAlign w:val="center"/>
            <w:hideMark/>
          </w:tcPr>
          <w:p w14:paraId="426BE086" w14:textId="77777777" w:rsidR="00CA778D" w:rsidRPr="00D6284B" w:rsidRDefault="00CA778D" w:rsidP="00DF5881">
            <w:pPr>
              <w:spacing w:after="0" w:line="240" w:lineRule="auto"/>
              <w:contextualSpacing/>
              <w:rPr>
                <w:rFonts w:ascii="Times New Roman" w:eastAsia="Times New Roman" w:hAnsi="Times New Roman"/>
                <w:sz w:val="24"/>
                <w:szCs w:val="24"/>
                <w:lang w:eastAsia="es-CL"/>
              </w:rPr>
            </w:pPr>
            <w:r w:rsidRPr="00D6284B">
              <w:rPr>
                <w:rFonts w:ascii="Times New Roman" w:eastAsia="Times New Roman" w:hAnsi="Times New Roman"/>
                <w:sz w:val="24"/>
                <w:szCs w:val="24"/>
                <w:lang w:val="es-ES" w:eastAsia="es-CL"/>
              </w:rPr>
              <w:t xml:space="preserve">Enunciación </w:t>
            </w:r>
          </w:p>
        </w:tc>
      </w:tr>
    </w:tbl>
    <w:p w14:paraId="41B815EF" w14:textId="77777777" w:rsidR="00793908" w:rsidRPr="00FC7B0B" w:rsidRDefault="00CA778D" w:rsidP="00DF5881">
      <w:pPr>
        <w:spacing w:line="240" w:lineRule="auto"/>
        <w:contextualSpacing/>
        <w:jc w:val="center"/>
        <w:rPr>
          <w:rFonts w:ascii="Times New Roman" w:hAnsi="Times New Roman"/>
          <w:i/>
          <w:sz w:val="20"/>
          <w:szCs w:val="20"/>
        </w:rPr>
      </w:pPr>
      <w:r w:rsidRPr="00FC7B0B">
        <w:rPr>
          <w:rFonts w:ascii="Times New Roman" w:hAnsi="Times New Roman"/>
          <w:i/>
          <w:sz w:val="20"/>
          <w:szCs w:val="20"/>
        </w:rPr>
        <w:t xml:space="preserve">Fuente: </w:t>
      </w:r>
      <w:r w:rsidR="00892345" w:rsidRPr="00FC7B0B">
        <w:rPr>
          <w:rFonts w:ascii="Times New Roman" w:hAnsi="Times New Roman"/>
          <w:i/>
          <w:sz w:val="20"/>
          <w:szCs w:val="20"/>
        </w:rPr>
        <w:t>Ep.</w:t>
      </w:r>
    </w:p>
    <w:p w14:paraId="4E2E394E" w14:textId="77777777" w:rsidR="00DE06AA" w:rsidRPr="00D6284B" w:rsidRDefault="00DE06AA" w:rsidP="00DF5881">
      <w:pPr>
        <w:pStyle w:val="Paragrafoelenco"/>
        <w:widowControl w:val="0"/>
        <w:numPr>
          <w:ilvl w:val="0"/>
          <w:numId w:val="1"/>
        </w:numPr>
        <w:autoSpaceDE w:val="0"/>
        <w:autoSpaceDN w:val="0"/>
        <w:spacing w:after="0" w:line="240" w:lineRule="auto"/>
        <w:contextualSpacing/>
        <w:jc w:val="both"/>
        <w:rPr>
          <w:rFonts w:ascii="Times New Roman" w:hAnsi="Times New Roman"/>
          <w:sz w:val="24"/>
          <w:szCs w:val="24"/>
        </w:rPr>
      </w:pPr>
      <w:r w:rsidRPr="00D6284B">
        <w:rPr>
          <w:rFonts w:ascii="Times New Roman" w:hAnsi="Times New Roman"/>
          <w:sz w:val="24"/>
          <w:szCs w:val="24"/>
        </w:rPr>
        <w:t>Procesamiento</w:t>
      </w:r>
      <w:r w:rsidRPr="00D6284B">
        <w:rPr>
          <w:rFonts w:ascii="Times New Roman" w:hAnsi="Times New Roman"/>
          <w:spacing w:val="-3"/>
          <w:sz w:val="24"/>
          <w:szCs w:val="24"/>
        </w:rPr>
        <w:t xml:space="preserve"> </w:t>
      </w:r>
      <w:r w:rsidRPr="00D6284B">
        <w:rPr>
          <w:rFonts w:ascii="Times New Roman" w:hAnsi="Times New Roman"/>
          <w:sz w:val="24"/>
          <w:szCs w:val="24"/>
        </w:rPr>
        <w:t>de</w:t>
      </w:r>
      <w:r w:rsidRPr="00D6284B">
        <w:rPr>
          <w:rFonts w:ascii="Times New Roman" w:hAnsi="Times New Roman"/>
          <w:spacing w:val="-4"/>
          <w:sz w:val="24"/>
          <w:szCs w:val="24"/>
        </w:rPr>
        <w:t xml:space="preserve"> </w:t>
      </w:r>
      <w:r w:rsidRPr="00D6284B">
        <w:rPr>
          <w:rFonts w:ascii="Times New Roman" w:hAnsi="Times New Roman"/>
          <w:sz w:val="24"/>
          <w:szCs w:val="24"/>
        </w:rPr>
        <w:t>Información</w:t>
      </w:r>
      <w:r w:rsidRPr="00D6284B">
        <w:rPr>
          <w:rFonts w:ascii="Times New Roman" w:hAnsi="Times New Roman"/>
          <w:spacing w:val="-1"/>
          <w:sz w:val="24"/>
          <w:szCs w:val="24"/>
        </w:rPr>
        <w:t xml:space="preserve"> </w:t>
      </w:r>
      <w:r w:rsidRPr="00D6284B">
        <w:rPr>
          <w:rFonts w:ascii="Times New Roman" w:hAnsi="Times New Roman"/>
          <w:sz w:val="24"/>
          <w:szCs w:val="24"/>
        </w:rPr>
        <w:t>a</w:t>
      </w:r>
      <w:r w:rsidRPr="00D6284B">
        <w:rPr>
          <w:rFonts w:ascii="Times New Roman" w:hAnsi="Times New Roman"/>
          <w:spacing w:val="-3"/>
          <w:sz w:val="24"/>
          <w:szCs w:val="24"/>
        </w:rPr>
        <w:t xml:space="preserve"> </w:t>
      </w:r>
      <w:r w:rsidRPr="00D6284B">
        <w:rPr>
          <w:rFonts w:ascii="Times New Roman" w:hAnsi="Times New Roman"/>
          <w:sz w:val="24"/>
          <w:szCs w:val="24"/>
        </w:rPr>
        <w:t>nivel</w:t>
      </w:r>
      <w:r w:rsidRPr="00D6284B">
        <w:rPr>
          <w:rFonts w:ascii="Times New Roman" w:hAnsi="Times New Roman"/>
          <w:spacing w:val="-2"/>
          <w:sz w:val="24"/>
          <w:szCs w:val="24"/>
        </w:rPr>
        <w:t xml:space="preserve"> </w:t>
      </w:r>
      <w:r w:rsidRPr="00D6284B">
        <w:rPr>
          <w:rFonts w:ascii="Times New Roman" w:hAnsi="Times New Roman"/>
          <w:sz w:val="24"/>
          <w:szCs w:val="24"/>
        </w:rPr>
        <w:t>escrito</w:t>
      </w:r>
      <w:r w:rsidRPr="00D6284B">
        <w:rPr>
          <w:rFonts w:ascii="Times New Roman" w:hAnsi="Times New Roman"/>
          <w:spacing w:val="-1"/>
          <w:sz w:val="24"/>
          <w:szCs w:val="24"/>
        </w:rPr>
        <w:t xml:space="preserve"> </w:t>
      </w:r>
      <w:r w:rsidRPr="00D6284B">
        <w:rPr>
          <w:rFonts w:ascii="Times New Roman" w:hAnsi="Times New Roman"/>
          <w:sz w:val="24"/>
          <w:szCs w:val="24"/>
        </w:rPr>
        <w:t>e</w:t>
      </w:r>
      <w:r w:rsidRPr="00D6284B">
        <w:rPr>
          <w:rFonts w:ascii="Times New Roman" w:hAnsi="Times New Roman"/>
          <w:spacing w:val="-2"/>
          <w:sz w:val="24"/>
          <w:szCs w:val="24"/>
        </w:rPr>
        <w:t xml:space="preserve"> </w:t>
      </w:r>
      <w:r w:rsidRPr="00D6284B">
        <w:rPr>
          <w:rFonts w:ascii="Times New Roman" w:hAnsi="Times New Roman"/>
          <w:sz w:val="24"/>
          <w:szCs w:val="24"/>
        </w:rPr>
        <w:t>ilustrativo.</w:t>
      </w:r>
    </w:p>
    <w:p w14:paraId="5E594A1D" w14:textId="77777777" w:rsidR="00DE06AA" w:rsidRPr="00D6284B" w:rsidRDefault="00DE06AA" w:rsidP="00DF5881">
      <w:pPr>
        <w:spacing w:line="240" w:lineRule="auto"/>
        <w:contextualSpacing/>
        <w:jc w:val="both"/>
        <w:rPr>
          <w:rFonts w:ascii="Times New Roman" w:hAnsi="Times New Roman"/>
          <w:sz w:val="24"/>
          <w:szCs w:val="24"/>
        </w:rPr>
      </w:pPr>
    </w:p>
    <w:p w14:paraId="227D2024" w14:textId="77777777" w:rsidR="00DE06AA" w:rsidRPr="00D6284B" w:rsidRDefault="00DE06AA" w:rsidP="00DF5881">
      <w:pPr>
        <w:pStyle w:val="Paragrafoelenco"/>
        <w:widowControl w:val="0"/>
        <w:numPr>
          <w:ilvl w:val="0"/>
          <w:numId w:val="2"/>
        </w:numPr>
        <w:autoSpaceDE w:val="0"/>
        <w:autoSpaceDN w:val="0"/>
        <w:spacing w:after="0" w:line="240" w:lineRule="auto"/>
        <w:contextualSpacing/>
        <w:jc w:val="both"/>
        <w:rPr>
          <w:rFonts w:ascii="Times New Roman" w:hAnsi="Times New Roman"/>
          <w:spacing w:val="-4"/>
          <w:sz w:val="24"/>
          <w:szCs w:val="24"/>
        </w:rPr>
      </w:pPr>
      <w:r w:rsidRPr="00D6284B">
        <w:rPr>
          <w:rFonts w:ascii="Times New Roman" w:hAnsi="Times New Roman"/>
          <w:spacing w:val="-1"/>
          <w:sz w:val="24"/>
          <w:szCs w:val="24"/>
        </w:rPr>
        <w:t>Construcción</w:t>
      </w:r>
      <w:r w:rsidRPr="00D6284B">
        <w:rPr>
          <w:rFonts w:ascii="Times New Roman" w:hAnsi="Times New Roman"/>
          <w:spacing w:val="-16"/>
          <w:sz w:val="24"/>
          <w:szCs w:val="24"/>
        </w:rPr>
        <w:t xml:space="preserve"> </w:t>
      </w:r>
      <w:r w:rsidRPr="00D6284B">
        <w:rPr>
          <w:rFonts w:ascii="Times New Roman" w:hAnsi="Times New Roman"/>
          <w:spacing w:val="-1"/>
          <w:sz w:val="24"/>
          <w:szCs w:val="24"/>
        </w:rPr>
        <w:t>de</w:t>
      </w:r>
      <w:r w:rsidRPr="00D6284B">
        <w:rPr>
          <w:rFonts w:ascii="Times New Roman" w:hAnsi="Times New Roman"/>
          <w:spacing w:val="-16"/>
          <w:sz w:val="24"/>
          <w:szCs w:val="24"/>
        </w:rPr>
        <w:t xml:space="preserve"> </w:t>
      </w:r>
      <w:r w:rsidRPr="00D6284B">
        <w:rPr>
          <w:rFonts w:ascii="Times New Roman" w:hAnsi="Times New Roman"/>
          <w:spacing w:val="-1"/>
          <w:sz w:val="24"/>
          <w:szCs w:val="24"/>
        </w:rPr>
        <w:t>Relevancias</w:t>
      </w:r>
      <w:r w:rsidRPr="00D6284B">
        <w:rPr>
          <w:rFonts w:ascii="Times New Roman" w:hAnsi="Times New Roman"/>
          <w:spacing w:val="-15"/>
          <w:sz w:val="24"/>
          <w:szCs w:val="24"/>
        </w:rPr>
        <w:t xml:space="preserve"> </w:t>
      </w:r>
      <w:r w:rsidRPr="00D6284B">
        <w:rPr>
          <w:rFonts w:ascii="Times New Roman" w:hAnsi="Times New Roman"/>
          <w:sz w:val="24"/>
          <w:szCs w:val="24"/>
        </w:rPr>
        <w:t>y</w:t>
      </w:r>
      <w:r w:rsidRPr="00D6284B">
        <w:rPr>
          <w:rFonts w:ascii="Times New Roman" w:hAnsi="Times New Roman"/>
          <w:spacing w:val="-19"/>
          <w:sz w:val="24"/>
          <w:szCs w:val="24"/>
        </w:rPr>
        <w:t xml:space="preserve"> </w:t>
      </w:r>
      <w:r w:rsidRPr="00D6284B">
        <w:rPr>
          <w:rFonts w:ascii="Times New Roman" w:hAnsi="Times New Roman"/>
          <w:sz w:val="24"/>
          <w:szCs w:val="24"/>
        </w:rPr>
        <w:t>Opacidades:</w:t>
      </w:r>
      <w:r w:rsidRPr="00D6284B">
        <w:rPr>
          <w:rFonts w:ascii="Times New Roman" w:hAnsi="Times New Roman"/>
          <w:spacing w:val="-12"/>
          <w:sz w:val="24"/>
          <w:szCs w:val="24"/>
        </w:rPr>
        <w:t xml:space="preserve"> </w:t>
      </w:r>
      <w:r w:rsidRPr="00D6284B">
        <w:rPr>
          <w:rFonts w:ascii="Times New Roman" w:hAnsi="Times New Roman"/>
          <w:sz w:val="24"/>
          <w:szCs w:val="24"/>
        </w:rPr>
        <w:t>producción</w:t>
      </w:r>
      <w:r w:rsidRPr="00D6284B">
        <w:rPr>
          <w:rFonts w:ascii="Times New Roman" w:hAnsi="Times New Roman"/>
          <w:spacing w:val="-16"/>
          <w:sz w:val="24"/>
          <w:szCs w:val="24"/>
        </w:rPr>
        <w:t xml:space="preserve"> </w:t>
      </w:r>
      <w:r w:rsidRPr="00D6284B">
        <w:rPr>
          <w:rFonts w:ascii="Times New Roman" w:hAnsi="Times New Roman"/>
          <w:sz w:val="24"/>
          <w:szCs w:val="24"/>
        </w:rPr>
        <w:t>de</w:t>
      </w:r>
      <w:r w:rsidRPr="00D6284B">
        <w:rPr>
          <w:rFonts w:ascii="Times New Roman" w:hAnsi="Times New Roman"/>
          <w:spacing w:val="-15"/>
          <w:sz w:val="24"/>
          <w:szCs w:val="24"/>
        </w:rPr>
        <w:t xml:space="preserve"> </w:t>
      </w:r>
      <w:r w:rsidRPr="00D6284B">
        <w:rPr>
          <w:rFonts w:ascii="Times New Roman" w:hAnsi="Times New Roman"/>
          <w:sz w:val="24"/>
          <w:szCs w:val="24"/>
        </w:rPr>
        <w:t>diferencias</w:t>
      </w:r>
      <w:r w:rsidRPr="00D6284B">
        <w:rPr>
          <w:rFonts w:ascii="Times New Roman" w:hAnsi="Times New Roman"/>
          <w:spacing w:val="-17"/>
          <w:sz w:val="24"/>
          <w:szCs w:val="24"/>
        </w:rPr>
        <w:t xml:space="preserve"> </w:t>
      </w:r>
      <w:r w:rsidRPr="00D6284B">
        <w:rPr>
          <w:rFonts w:ascii="Times New Roman" w:hAnsi="Times New Roman"/>
          <w:sz w:val="24"/>
          <w:szCs w:val="24"/>
        </w:rPr>
        <w:t>que</w:t>
      </w:r>
      <w:r w:rsidRPr="00D6284B">
        <w:rPr>
          <w:rFonts w:ascii="Times New Roman" w:hAnsi="Times New Roman"/>
          <w:spacing w:val="-15"/>
          <w:sz w:val="24"/>
          <w:szCs w:val="24"/>
        </w:rPr>
        <w:t xml:space="preserve"> </w:t>
      </w:r>
      <w:r w:rsidRPr="00D6284B">
        <w:rPr>
          <w:rFonts w:ascii="Times New Roman" w:hAnsi="Times New Roman"/>
          <w:sz w:val="24"/>
          <w:szCs w:val="24"/>
        </w:rPr>
        <w:t>permiten</w:t>
      </w:r>
      <w:r w:rsidRPr="00D6284B">
        <w:rPr>
          <w:rFonts w:ascii="Times New Roman" w:hAnsi="Times New Roman"/>
          <w:spacing w:val="-65"/>
          <w:sz w:val="24"/>
          <w:szCs w:val="24"/>
        </w:rPr>
        <w:t xml:space="preserve"> </w:t>
      </w:r>
      <w:r w:rsidRPr="00D6284B">
        <w:rPr>
          <w:rFonts w:ascii="Times New Roman" w:hAnsi="Times New Roman"/>
          <w:sz w:val="24"/>
          <w:szCs w:val="24"/>
        </w:rPr>
        <w:t>a</w:t>
      </w:r>
      <w:r w:rsidRPr="00D6284B">
        <w:rPr>
          <w:rFonts w:ascii="Times New Roman" w:hAnsi="Times New Roman"/>
          <w:spacing w:val="1"/>
          <w:sz w:val="24"/>
          <w:szCs w:val="24"/>
        </w:rPr>
        <w:t xml:space="preserve"> </w:t>
      </w:r>
      <w:r w:rsidRPr="00D6284B">
        <w:rPr>
          <w:rFonts w:ascii="Times New Roman" w:hAnsi="Times New Roman"/>
          <w:sz w:val="24"/>
          <w:szCs w:val="24"/>
        </w:rPr>
        <w:t>través</w:t>
      </w:r>
      <w:r w:rsidRPr="00D6284B">
        <w:rPr>
          <w:rFonts w:ascii="Times New Roman" w:hAnsi="Times New Roman"/>
          <w:spacing w:val="1"/>
          <w:sz w:val="24"/>
          <w:szCs w:val="24"/>
        </w:rPr>
        <w:t xml:space="preserve"> </w:t>
      </w:r>
      <w:r w:rsidRPr="00D6284B">
        <w:rPr>
          <w:rFonts w:ascii="Times New Roman" w:hAnsi="Times New Roman"/>
          <w:sz w:val="24"/>
          <w:szCs w:val="24"/>
        </w:rPr>
        <w:t>del</w:t>
      </w:r>
      <w:r w:rsidRPr="00D6284B">
        <w:rPr>
          <w:rFonts w:ascii="Times New Roman" w:hAnsi="Times New Roman"/>
          <w:spacing w:val="1"/>
          <w:sz w:val="24"/>
          <w:szCs w:val="24"/>
        </w:rPr>
        <w:t xml:space="preserve"> </w:t>
      </w:r>
      <w:r w:rsidRPr="00D6284B">
        <w:rPr>
          <w:rFonts w:ascii="Times New Roman" w:hAnsi="Times New Roman"/>
          <w:sz w:val="24"/>
          <w:szCs w:val="24"/>
        </w:rPr>
        <w:t>método</w:t>
      </w:r>
      <w:r w:rsidRPr="00D6284B">
        <w:rPr>
          <w:rFonts w:ascii="Times New Roman" w:hAnsi="Times New Roman"/>
          <w:spacing w:val="1"/>
          <w:sz w:val="24"/>
          <w:szCs w:val="24"/>
        </w:rPr>
        <w:t xml:space="preserve"> </w:t>
      </w:r>
      <w:r w:rsidRPr="00D6284B">
        <w:rPr>
          <w:rFonts w:ascii="Times New Roman" w:hAnsi="Times New Roman"/>
          <w:sz w:val="24"/>
          <w:szCs w:val="24"/>
        </w:rPr>
        <w:t>comparativo,</w:t>
      </w:r>
      <w:r w:rsidRPr="00D6284B">
        <w:rPr>
          <w:rFonts w:ascii="Times New Roman" w:hAnsi="Times New Roman"/>
          <w:spacing w:val="1"/>
          <w:sz w:val="24"/>
          <w:szCs w:val="24"/>
        </w:rPr>
        <w:t xml:space="preserve"> </w:t>
      </w:r>
      <w:r w:rsidRPr="00D6284B">
        <w:rPr>
          <w:rFonts w:ascii="Times New Roman" w:hAnsi="Times New Roman"/>
          <w:sz w:val="24"/>
          <w:szCs w:val="24"/>
        </w:rPr>
        <w:t>develar</w:t>
      </w:r>
      <w:r w:rsidRPr="00D6284B">
        <w:rPr>
          <w:rFonts w:ascii="Times New Roman" w:hAnsi="Times New Roman"/>
          <w:spacing w:val="1"/>
          <w:sz w:val="24"/>
          <w:szCs w:val="24"/>
        </w:rPr>
        <w:t xml:space="preserve"> </w:t>
      </w:r>
      <w:r w:rsidRPr="00D6284B">
        <w:rPr>
          <w:rFonts w:ascii="Times New Roman" w:hAnsi="Times New Roman"/>
          <w:sz w:val="24"/>
          <w:szCs w:val="24"/>
        </w:rPr>
        <w:t>los</w:t>
      </w:r>
      <w:r w:rsidRPr="00D6284B">
        <w:rPr>
          <w:rFonts w:ascii="Times New Roman" w:hAnsi="Times New Roman"/>
          <w:spacing w:val="1"/>
          <w:sz w:val="24"/>
          <w:szCs w:val="24"/>
        </w:rPr>
        <w:t xml:space="preserve"> </w:t>
      </w:r>
      <w:r w:rsidR="00FB62C7" w:rsidRPr="00D6284B">
        <w:rPr>
          <w:rFonts w:ascii="Times New Roman" w:hAnsi="Times New Roman"/>
          <w:sz w:val="24"/>
          <w:szCs w:val="24"/>
        </w:rPr>
        <w:t>IS</w:t>
      </w:r>
      <w:r w:rsidRPr="00D6284B">
        <w:rPr>
          <w:rFonts w:ascii="Times New Roman" w:hAnsi="Times New Roman"/>
          <w:spacing w:val="1"/>
          <w:sz w:val="24"/>
          <w:szCs w:val="24"/>
        </w:rPr>
        <w:t xml:space="preserve"> </w:t>
      </w:r>
      <w:r w:rsidRPr="00D6284B">
        <w:rPr>
          <w:rFonts w:ascii="Times New Roman" w:hAnsi="Times New Roman"/>
          <w:sz w:val="24"/>
          <w:szCs w:val="24"/>
        </w:rPr>
        <w:t>desde</w:t>
      </w:r>
      <w:r w:rsidRPr="00D6284B">
        <w:rPr>
          <w:rFonts w:ascii="Times New Roman" w:hAnsi="Times New Roman"/>
          <w:spacing w:val="1"/>
          <w:sz w:val="24"/>
          <w:szCs w:val="24"/>
        </w:rPr>
        <w:t xml:space="preserve"> </w:t>
      </w:r>
      <w:r w:rsidRPr="00D6284B">
        <w:rPr>
          <w:rFonts w:ascii="Times New Roman" w:hAnsi="Times New Roman"/>
          <w:sz w:val="24"/>
          <w:szCs w:val="24"/>
        </w:rPr>
        <w:t>las</w:t>
      </w:r>
      <w:r w:rsidRPr="00D6284B">
        <w:rPr>
          <w:rFonts w:ascii="Times New Roman" w:hAnsi="Times New Roman"/>
          <w:spacing w:val="1"/>
          <w:sz w:val="24"/>
          <w:szCs w:val="24"/>
        </w:rPr>
        <w:t xml:space="preserve"> </w:t>
      </w:r>
      <w:r w:rsidRPr="00D6284B">
        <w:rPr>
          <w:rFonts w:ascii="Times New Roman" w:hAnsi="Times New Roman"/>
          <w:sz w:val="24"/>
          <w:szCs w:val="24"/>
        </w:rPr>
        <w:t>dimensiones</w:t>
      </w:r>
      <w:r w:rsidRPr="00D6284B">
        <w:rPr>
          <w:rFonts w:ascii="Times New Roman" w:hAnsi="Times New Roman"/>
          <w:spacing w:val="-5"/>
          <w:sz w:val="24"/>
          <w:szCs w:val="24"/>
        </w:rPr>
        <w:t xml:space="preserve"> </w:t>
      </w:r>
      <w:r w:rsidRPr="00D6284B">
        <w:rPr>
          <w:rFonts w:ascii="Times New Roman" w:hAnsi="Times New Roman"/>
          <w:sz w:val="24"/>
          <w:szCs w:val="24"/>
        </w:rPr>
        <w:t>del</w:t>
      </w:r>
      <w:r w:rsidRPr="00D6284B">
        <w:rPr>
          <w:rFonts w:ascii="Times New Roman" w:hAnsi="Times New Roman"/>
          <w:spacing w:val="-6"/>
          <w:sz w:val="24"/>
          <w:szCs w:val="24"/>
        </w:rPr>
        <w:t xml:space="preserve"> </w:t>
      </w:r>
      <w:r w:rsidRPr="00D6284B">
        <w:rPr>
          <w:rFonts w:ascii="Times New Roman" w:hAnsi="Times New Roman"/>
          <w:sz w:val="24"/>
          <w:szCs w:val="24"/>
        </w:rPr>
        <w:t>sentido.</w:t>
      </w:r>
    </w:p>
    <w:p w14:paraId="3546C43E" w14:textId="77777777" w:rsidR="00DE06AA" w:rsidRPr="00D6284B" w:rsidRDefault="00DE06AA" w:rsidP="00DF5881">
      <w:pPr>
        <w:pStyle w:val="Paragrafoelenco"/>
        <w:widowControl w:val="0"/>
        <w:numPr>
          <w:ilvl w:val="0"/>
          <w:numId w:val="2"/>
        </w:numPr>
        <w:autoSpaceDE w:val="0"/>
        <w:autoSpaceDN w:val="0"/>
        <w:spacing w:after="0" w:line="240" w:lineRule="auto"/>
        <w:contextualSpacing/>
        <w:jc w:val="both"/>
        <w:rPr>
          <w:rFonts w:ascii="Times New Roman" w:hAnsi="Times New Roman"/>
          <w:sz w:val="24"/>
          <w:szCs w:val="24"/>
        </w:rPr>
      </w:pPr>
      <w:r w:rsidRPr="00D6284B">
        <w:rPr>
          <w:rFonts w:ascii="Times New Roman" w:hAnsi="Times New Roman"/>
          <w:sz w:val="24"/>
          <w:szCs w:val="24"/>
        </w:rPr>
        <w:t>Construcción</w:t>
      </w:r>
      <w:r w:rsidRPr="00D6284B">
        <w:rPr>
          <w:rFonts w:ascii="Times New Roman" w:hAnsi="Times New Roman"/>
          <w:spacing w:val="-5"/>
          <w:sz w:val="24"/>
          <w:szCs w:val="24"/>
        </w:rPr>
        <w:t xml:space="preserve"> </w:t>
      </w:r>
      <w:r w:rsidRPr="00D6284B">
        <w:rPr>
          <w:rFonts w:ascii="Times New Roman" w:hAnsi="Times New Roman"/>
          <w:sz w:val="24"/>
          <w:szCs w:val="24"/>
        </w:rPr>
        <w:t>de</w:t>
      </w:r>
      <w:r w:rsidRPr="00D6284B">
        <w:rPr>
          <w:rFonts w:ascii="Times New Roman" w:hAnsi="Times New Roman"/>
          <w:spacing w:val="-4"/>
          <w:sz w:val="24"/>
          <w:szCs w:val="24"/>
        </w:rPr>
        <w:t xml:space="preserve"> </w:t>
      </w:r>
      <w:r w:rsidRPr="00D6284B">
        <w:rPr>
          <w:rFonts w:ascii="Times New Roman" w:hAnsi="Times New Roman"/>
          <w:sz w:val="24"/>
          <w:szCs w:val="24"/>
        </w:rPr>
        <w:t>Diccionarios: en</w:t>
      </w:r>
      <w:r w:rsidRPr="00D6284B">
        <w:rPr>
          <w:rFonts w:ascii="Times New Roman" w:hAnsi="Times New Roman"/>
          <w:spacing w:val="-4"/>
          <w:sz w:val="24"/>
          <w:szCs w:val="24"/>
        </w:rPr>
        <w:t xml:space="preserve"> </w:t>
      </w:r>
      <w:r w:rsidRPr="00D6284B">
        <w:rPr>
          <w:rFonts w:ascii="Times New Roman" w:hAnsi="Times New Roman"/>
          <w:sz w:val="24"/>
          <w:szCs w:val="24"/>
        </w:rPr>
        <w:t>relación</w:t>
      </w:r>
      <w:r w:rsidRPr="00D6284B">
        <w:rPr>
          <w:rFonts w:ascii="Times New Roman" w:hAnsi="Times New Roman"/>
          <w:spacing w:val="-7"/>
          <w:sz w:val="24"/>
          <w:szCs w:val="24"/>
        </w:rPr>
        <w:t xml:space="preserve"> </w:t>
      </w:r>
      <w:r w:rsidRPr="00D6284B">
        <w:rPr>
          <w:rFonts w:ascii="Times New Roman" w:hAnsi="Times New Roman"/>
          <w:sz w:val="24"/>
          <w:szCs w:val="24"/>
        </w:rPr>
        <w:t>a</w:t>
      </w:r>
      <w:r w:rsidRPr="00D6284B">
        <w:rPr>
          <w:rFonts w:ascii="Times New Roman" w:hAnsi="Times New Roman"/>
          <w:spacing w:val="-5"/>
          <w:sz w:val="24"/>
          <w:szCs w:val="24"/>
        </w:rPr>
        <w:t xml:space="preserve"> </w:t>
      </w:r>
      <w:r w:rsidRPr="00D6284B">
        <w:rPr>
          <w:rFonts w:ascii="Times New Roman" w:hAnsi="Times New Roman"/>
          <w:sz w:val="24"/>
          <w:szCs w:val="24"/>
        </w:rPr>
        <w:t>los</w:t>
      </w:r>
      <w:r w:rsidRPr="00D6284B">
        <w:rPr>
          <w:rFonts w:ascii="Times New Roman" w:hAnsi="Times New Roman"/>
          <w:spacing w:val="-4"/>
          <w:sz w:val="24"/>
          <w:szCs w:val="24"/>
        </w:rPr>
        <w:t xml:space="preserve"> </w:t>
      </w:r>
      <w:r w:rsidRPr="00D6284B">
        <w:rPr>
          <w:rFonts w:ascii="Times New Roman" w:hAnsi="Times New Roman"/>
          <w:sz w:val="24"/>
          <w:szCs w:val="24"/>
        </w:rPr>
        <w:t>conceptos</w:t>
      </w:r>
      <w:r w:rsidRPr="00D6284B">
        <w:rPr>
          <w:rFonts w:ascii="Times New Roman" w:hAnsi="Times New Roman"/>
          <w:spacing w:val="-64"/>
          <w:sz w:val="24"/>
          <w:szCs w:val="24"/>
        </w:rPr>
        <w:t xml:space="preserve"> </w:t>
      </w:r>
      <w:r w:rsidRPr="00D6284B">
        <w:rPr>
          <w:rFonts w:ascii="Times New Roman" w:hAnsi="Times New Roman"/>
          <w:sz w:val="24"/>
          <w:szCs w:val="24"/>
        </w:rPr>
        <w:t>identificados en la etapa primaria. Este paso se identifica con la Observación de</w:t>
      </w:r>
      <w:r w:rsidRPr="00D6284B">
        <w:rPr>
          <w:rFonts w:ascii="Times New Roman" w:hAnsi="Times New Roman"/>
          <w:spacing w:val="1"/>
          <w:sz w:val="24"/>
          <w:szCs w:val="24"/>
        </w:rPr>
        <w:t xml:space="preserve"> </w:t>
      </w:r>
      <w:r w:rsidRPr="00D6284B">
        <w:rPr>
          <w:rFonts w:ascii="Times New Roman" w:hAnsi="Times New Roman"/>
          <w:sz w:val="24"/>
          <w:szCs w:val="24"/>
        </w:rPr>
        <w:t>Primer</w:t>
      </w:r>
      <w:r w:rsidRPr="00D6284B">
        <w:rPr>
          <w:rFonts w:ascii="Times New Roman" w:hAnsi="Times New Roman"/>
          <w:spacing w:val="-15"/>
          <w:sz w:val="24"/>
          <w:szCs w:val="24"/>
        </w:rPr>
        <w:t xml:space="preserve"> </w:t>
      </w:r>
      <w:r w:rsidRPr="00D6284B">
        <w:rPr>
          <w:rFonts w:ascii="Times New Roman" w:hAnsi="Times New Roman"/>
          <w:sz w:val="24"/>
          <w:szCs w:val="24"/>
        </w:rPr>
        <w:t>Orden.</w:t>
      </w:r>
    </w:p>
    <w:p w14:paraId="76E35D14" w14:textId="77777777" w:rsidR="00DE06AA" w:rsidRPr="00D6284B" w:rsidRDefault="00DE06AA" w:rsidP="00DF5881">
      <w:pPr>
        <w:pStyle w:val="Paragrafoelenco"/>
        <w:widowControl w:val="0"/>
        <w:numPr>
          <w:ilvl w:val="0"/>
          <w:numId w:val="2"/>
        </w:numPr>
        <w:autoSpaceDE w:val="0"/>
        <w:autoSpaceDN w:val="0"/>
        <w:spacing w:after="0" w:line="240" w:lineRule="auto"/>
        <w:contextualSpacing/>
        <w:jc w:val="both"/>
        <w:rPr>
          <w:rFonts w:ascii="Times New Roman" w:hAnsi="Times New Roman"/>
          <w:sz w:val="24"/>
          <w:szCs w:val="24"/>
        </w:rPr>
      </w:pPr>
      <w:r w:rsidRPr="00D6284B">
        <w:rPr>
          <w:rFonts w:ascii="Times New Roman" w:hAnsi="Times New Roman"/>
          <w:sz w:val="24"/>
          <w:szCs w:val="24"/>
        </w:rPr>
        <w:t>Construcción</w:t>
      </w:r>
      <w:r w:rsidRPr="00D6284B">
        <w:rPr>
          <w:rFonts w:ascii="Times New Roman" w:hAnsi="Times New Roman"/>
          <w:spacing w:val="-13"/>
          <w:sz w:val="24"/>
          <w:szCs w:val="24"/>
        </w:rPr>
        <w:t xml:space="preserve"> </w:t>
      </w:r>
      <w:r w:rsidRPr="00D6284B">
        <w:rPr>
          <w:rFonts w:ascii="Times New Roman" w:hAnsi="Times New Roman"/>
          <w:sz w:val="24"/>
          <w:szCs w:val="24"/>
        </w:rPr>
        <w:t>de</w:t>
      </w:r>
      <w:r w:rsidRPr="00D6284B">
        <w:rPr>
          <w:rFonts w:ascii="Times New Roman" w:hAnsi="Times New Roman"/>
          <w:spacing w:val="-13"/>
          <w:sz w:val="24"/>
          <w:szCs w:val="24"/>
        </w:rPr>
        <w:t xml:space="preserve"> </w:t>
      </w:r>
      <w:r w:rsidRPr="00D6284B">
        <w:rPr>
          <w:rFonts w:ascii="Times New Roman" w:hAnsi="Times New Roman"/>
          <w:sz w:val="24"/>
          <w:szCs w:val="24"/>
        </w:rPr>
        <w:t>Campos</w:t>
      </w:r>
      <w:r w:rsidRPr="00D6284B">
        <w:rPr>
          <w:rFonts w:ascii="Times New Roman" w:hAnsi="Times New Roman"/>
          <w:spacing w:val="-14"/>
          <w:sz w:val="24"/>
          <w:szCs w:val="24"/>
        </w:rPr>
        <w:t xml:space="preserve"> </w:t>
      </w:r>
      <w:r w:rsidRPr="00D6284B">
        <w:rPr>
          <w:rFonts w:ascii="Times New Roman" w:hAnsi="Times New Roman"/>
          <w:sz w:val="24"/>
          <w:szCs w:val="24"/>
        </w:rPr>
        <w:t>Semánticos:</w:t>
      </w:r>
      <w:r w:rsidRPr="00D6284B">
        <w:rPr>
          <w:rFonts w:ascii="Times New Roman" w:hAnsi="Times New Roman"/>
          <w:spacing w:val="-12"/>
          <w:sz w:val="24"/>
          <w:szCs w:val="24"/>
        </w:rPr>
        <w:t xml:space="preserve"> </w:t>
      </w:r>
      <w:r w:rsidRPr="00D6284B">
        <w:rPr>
          <w:rFonts w:ascii="Times New Roman" w:hAnsi="Times New Roman"/>
          <w:sz w:val="24"/>
          <w:szCs w:val="24"/>
        </w:rPr>
        <w:t>desarrollo</w:t>
      </w:r>
      <w:r w:rsidRPr="00D6284B">
        <w:rPr>
          <w:rFonts w:ascii="Times New Roman" w:hAnsi="Times New Roman"/>
          <w:spacing w:val="-16"/>
          <w:sz w:val="24"/>
          <w:szCs w:val="24"/>
        </w:rPr>
        <w:t xml:space="preserve"> </w:t>
      </w:r>
      <w:r w:rsidRPr="00D6284B">
        <w:rPr>
          <w:rFonts w:ascii="Times New Roman" w:hAnsi="Times New Roman"/>
          <w:sz w:val="24"/>
          <w:szCs w:val="24"/>
        </w:rPr>
        <w:t>de</w:t>
      </w:r>
      <w:r w:rsidRPr="00D6284B">
        <w:rPr>
          <w:rFonts w:ascii="Times New Roman" w:hAnsi="Times New Roman"/>
          <w:spacing w:val="-13"/>
          <w:sz w:val="24"/>
          <w:szCs w:val="24"/>
        </w:rPr>
        <w:t xml:space="preserve"> </w:t>
      </w:r>
      <w:r w:rsidRPr="00D6284B">
        <w:rPr>
          <w:rFonts w:ascii="Times New Roman" w:hAnsi="Times New Roman"/>
          <w:sz w:val="24"/>
          <w:szCs w:val="24"/>
        </w:rPr>
        <w:t>red</w:t>
      </w:r>
      <w:r w:rsidRPr="00D6284B">
        <w:rPr>
          <w:rFonts w:ascii="Times New Roman" w:hAnsi="Times New Roman"/>
          <w:spacing w:val="-13"/>
          <w:sz w:val="24"/>
          <w:szCs w:val="24"/>
        </w:rPr>
        <w:t xml:space="preserve"> </w:t>
      </w:r>
      <w:r w:rsidRPr="00D6284B">
        <w:rPr>
          <w:rFonts w:ascii="Times New Roman" w:hAnsi="Times New Roman"/>
          <w:sz w:val="24"/>
          <w:szCs w:val="24"/>
        </w:rPr>
        <w:t>léxica</w:t>
      </w:r>
      <w:r w:rsidRPr="00D6284B">
        <w:rPr>
          <w:rFonts w:ascii="Times New Roman" w:hAnsi="Times New Roman"/>
          <w:spacing w:val="-13"/>
          <w:sz w:val="24"/>
          <w:szCs w:val="24"/>
        </w:rPr>
        <w:t xml:space="preserve"> </w:t>
      </w:r>
      <w:r w:rsidRPr="00D6284B">
        <w:rPr>
          <w:rFonts w:ascii="Times New Roman" w:hAnsi="Times New Roman"/>
          <w:sz w:val="24"/>
          <w:szCs w:val="24"/>
        </w:rPr>
        <w:t>la</w:t>
      </w:r>
      <w:r w:rsidRPr="00D6284B">
        <w:rPr>
          <w:rFonts w:ascii="Times New Roman" w:hAnsi="Times New Roman"/>
          <w:spacing w:val="-13"/>
          <w:sz w:val="24"/>
          <w:szCs w:val="24"/>
        </w:rPr>
        <w:t xml:space="preserve"> </w:t>
      </w:r>
      <w:r w:rsidRPr="00D6284B">
        <w:rPr>
          <w:rFonts w:ascii="Times New Roman" w:hAnsi="Times New Roman"/>
          <w:sz w:val="24"/>
          <w:szCs w:val="24"/>
        </w:rPr>
        <w:t>cual</w:t>
      </w:r>
      <w:r w:rsidRPr="00D6284B">
        <w:rPr>
          <w:rFonts w:ascii="Times New Roman" w:hAnsi="Times New Roman"/>
          <w:spacing w:val="-64"/>
          <w:sz w:val="24"/>
          <w:szCs w:val="24"/>
        </w:rPr>
        <w:t xml:space="preserve"> </w:t>
      </w:r>
      <w:r w:rsidRPr="00D6284B">
        <w:rPr>
          <w:rFonts w:ascii="Times New Roman" w:hAnsi="Times New Roman"/>
          <w:sz w:val="24"/>
          <w:szCs w:val="24"/>
        </w:rPr>
        <w:t>evidencia</w:t>
      </w:r>
      <w:r w:rsidRPr="00D6284B">
        <w:rPr>
          <w:rFonts w:ascii="Times New Roman" w:hAnsi="Times New Roman"/>
          <w:spacing w:val="1"/>
          <w:sz w:val="24"/>
          <w:szCs w:val="24"/>
        </w:rPr>
        <w:t xml:space="preserve"> </w:t>
      </w:r>
      <w:r w:rsidRPr="00D6284B">
        <w:rPr>
          <w:rFonts w:ascii="Times New Roman" w:hAnsi="Times New Roman"/>
          <w:sz w:val="24"/>
          <w:szCs w:val="24"/>
        </w:rPr>
        <w:t>elementos</w:t>
      </w:r>
      <w:r w:rsidRPr="00D6284B">
        <w:rPr>
          <w:rFonts w:ascii="Times New Roman" w:hAnsi="Times New Roman"/>
          <w:spacing w:val="1"/>
          <w:sz w:val="24"/>
          <w:szCs w:val="24"/>
        </w:rPr>
        <w:t xml:space="preserve"> </w:t>
      </w:r>
      <w:r w:rsidRPr="00D6284B">
        <w:rPr>
          <w:rFonts w:ascii="Times New Roman" w:hAnsi="Times New Roman"/>
          <w:sz w:val="24"/>
          <w:szCs w:val="24"/>
        </w:rPr>
        <w:t>significantes</w:t>
      </w:r>
      <w:r w:rsidRPr="00D6284B">
        <w:rPr>
          <w:rFonts w:ascii="Times New Roman" w:hAnsi="Times New Roman"/>
          <w:spacing w:val="1"/>
          <w:sz w:val="24"/>
          <w:szCs w:val="24"/>
        </w:rPr>
        <w:t xml:space="preserve"> </w:t>
      </w:r>
      <w:r w:rsidRPr="00D6284B">
        <w:rPr>
          <w:rFonts w:ascii="Times New Roman" w:hAnsi="Times New Roman"/>
          <w:sz w:val="24"/>
          <w:szCs w:val="24"/>
        </w:rPr>
        <w:t>y</w:t>
      </w:r>
      <w:r w:rsidRPr="00D6284B">
        <w:rPr>
          <w:rFonts w:ascii="Times New Roman" w:hAnsi="Times New Roman"/>
          <w:spacing w:val="1"/>
          <w:sz w:val="24"/>
          <w:szCs w:val="24"/>
        </w:rPr>
        <w:t xml:space="preserve"> </w:t>
      </w:r>
      <w:r w:rsidRPr="00D6284B">
        <w:rPr>
          <w:rFonts w:ascii="Times New Roman" w:hAnsi="Times New Roman"/>
          <w:sz w:val="24"/>
          <w:szCs w:val="24"/>
        </w:rPr>
        <w:t>sus</w:t>
      </w:r>
      <w:r w:rsidRPr="00D6284B">
        <w:rPr>
          <w:rFonts w:ascii="Times New Roman" w:hAnsi="Times New Roman"/>
          <w:spacing w:val="1"/>
          <w:sz w:val="24"/>
          <w:szCs w:val="24"/>
        </w:rPr>
        <w:t xml:space="preserve"> </w:t>
      </w:r>
      <w:r w:rsidRPr="00D6284B">
        <w:rPr>
          <w:rFonts w:ascii="Times New Roman" w:hAnsi="Times New Roman"/>
          <w:sz w:val="24"/>
          <w:szCs w:val="24"/>
        </w:rPr>
        <w:t>relaciones</w:t>
      </w:r>
      <w:r w:rsidRPr="00D6284B">
        <w:rPr>
          <w:rFonts w:ascii="Times New Roman" w:hAnsi="Times New Roman"/>
          <w:spacing w:val="1"/>
          <w:sz w:val="24"/>
          <w:szCs w:val="24"/>
        </w:rPr>
        <w:t xml:space="preserve"> </w:t>
      </w:r>
      <w:r w:rsidRPr="00D6284B">
        <w:rPr>
          <w:rFonts w:ascii="Times New Roman" w:hAnsi="Times New Roman"/>
          <w:sz w:val="24"/>
          <w:szCs w:val="24"/>
        </w:rPr>
        <w:t>para</w:t>
      </w:r>
      <w:r w:rsidRPr="00D6284B">
        <w:rPr>
          <w:rFonts w:ascii="Times New Roman" w:hAnsi="Times New Roman"/>
          <w:spacing w:val="1"/>
          <w:sz w:val="24"/>
          <w:szCs w:val="24"/>
        </w:rPr>
        <w:t xml:space="preserve"> </w:t>
      </w:r>
      <w:r w:rsidRPr="00D6284B">
        <w:rPr>
          <w:rFonts w:ascii="Times New Roman" w:hAnsi="Times New Roman"/>
          <w:sz w:val="24"/>
          <w:szCs w:val="24"/>
        </w:rPr>
        <w:t>la</w:t>
      </w:r>
      <w:r w:rsidRPr="00D6284B">
        <w:rPr>
          <w:rFonts w:ascii="Times New Roman" w:hAnsi="Times New Roman"/>
          <w:spacing w:val="1"/>
          <w:sz w:val="24"/>
          <w:szCs w:val="24"/>
        </w:rPr>
        <w:t xml:space="preserve"> </w:t>
      </w:r>
      <w:r w:rsidRPr="00D6284B">
        <w:rPr>
          <w:rFonts w:ascii="Times New Roman" w:hAnsi="Times New Roman"/>
          <w:sz w:val="24"/>
          <w:szCs w:val="24"/>
        </w:rPr>
        <w:t>producción</w:t>
      </w:r>
      <w:r w:rsidRPr="00D6284B">
        <w:rPr>
          <w:rFonts w:ascii="Times New Roman" w:hAnsi="Times New Roman"/>
          <w:spacing w:val="1"/>
          <w:sz w:val="24"/>
          <w:szCs w:val="24"/>
        </w:rPr>
        <w:t xml:space="preserve"> </w:t>
      </w:r>
      <w:r w:rsidRPr="00D6284B">
        <w:rPr>
          <w:rFonts w:ascii="Times New Roman" w:hAnsi="Times New Roman"/>
          <w:sz w:val="24"/>
          <w:szCs w:val="24"/>
        </w:rPr>
        <w:t>de</w:t>
      </w:r>
      <w:r w:rsidRPr="00D6284B">
        <w:rPr>
          <w:rFonts w:ascii="Times New Roman" w:hAnsi="Times New Roman"/>
          <w:spacing w:val="1"/>
          <w:sz w:val="24"/>
          <w:szCs w:val="24"/>
        </w:rPr>
        <w:t xml:space="preserve"> </w:t>
      </w:r>
      <w:r w:rsidRPr="00D6284B">
        <w:rPr>
          <w:rFonts w:ascii="Times New Roman" w:hAnsi="Times New Roman"/>
          <w:sz w:val="24"/>
          <w:szCs w:val="24"/>
        </w:rPr>
        <w:t>distinciones.</w:t>
      </w:r>
      <w:r w:rsidRPr="00D6284B">
        <w:rPr>
          <w:rFonts w:ascii="Times New Roman" w:hAnsi="Times New Roman"/>
          <w:spacing w:val="-2"/>
          <w:sz w:val="24"/>
          <w:szCs w:val="24"/>
        </w:rPr>
        <w:t xml:space="preserve"> </w:t>
      </w:r>
      <w:r w:rsidRPr="00D6284B">
        <w:rPr>
          <w:rFonts w:ascii="Times New Roman" w:hAnsi="Times New Roman"/>
          <w:sz w:val="24"/>
          <w:szCs w:val="24"/>
        </w:rPr>
        <w:t>Con</w:t>
      </w:r>
      <w:r w:rsidRPr="00D6284B">
        <w:rPr>
          <w:rFonts w:ascii="Times New Roman" w:hAnsi="Times New Roman"/>
          <w:spacing w:val="-2"/>
          <w:sz w:val="24"/>
          <w:szCs w:val="24"/>
        </w:rPr>
        <w:t xml:space="preserve"> </w:t>
      </w:r>
      <w:r w:rsidRPr="00D6284B">
        <w:rPr>
          <w:rFonts w:ascii="Times New Roman" w:hAnsi="Times New Roman"/>
          <w:sz w:val="24"/>
          <w:szCs w:val="24"/>
        </w:rPr>
        <w:t>esta</w:t>
      </w:r>
      <w:r w:rsidRPr="00D6284B">
        <w:rPr>
          <w:rFonts w:ascii="Times New Roman" w:hAnsi="Times New Roman"/>
          <w:spacing w:val="-4"/>
          <w:sz w:val="24"/>
          <w:szCs w:val="24"/>
        </w:rPr>
        <w:t xml:space="preserve"> </w:t>
      </w:r>
      <w:r w:rsidRPr="00D6284B">
        <w:rPr>
          <w:rFonts w:ascii="Times New Roman" w:hAnsi="Times New Roman"/>
          <w:sz w:val="24"/>
          <w:szCs w:val="24"/>
        </w:rPr>
        <w:t>sub</w:t>
      </w:r>
      <w:r w:rsidRPr="00D6284B">
        <w:rPr>
          <w:rFonts w:ascii="Times New Roman" w:hAnsi="Times New Roman"/>
          <w:spacing w:val="-1"/>
          <w:sz w:val="24"/>
          <w:szCs w:val="24"/>
        </w:rPr>
        <w:t xml:space="preserve"> </w:t>
      </w:r>
      <w:r w:rsidRPr="00D6284B">
        <w:rPr>
          <w:rFonts w:ascii="Times New Roman" w:hAnsi="Times New Roman"/>
          <w:sz w:val="24"/>
          <w:szCs w:val="24"/>
        </w:rPr>
        <w:t>etapa,</w:t>
      </w:r>
      <w:r w:rsidRPr="00D6284B">
        <w:rPr>
          <w:rFonts w:ascii="Times New Roman" w:hAnsi="Times New Roman"/>
          <w:spacing w:val="-1"/>
          <w:sz w:val="24"/>
          <w:szCs w:val="24"/>
        </w:rPr>
        <w:t xml:space="preserve"> </w:t>
      </w:r>
      <w:r w:rsidRPr="00D6284B">
        <w:rPr>
          <w:rFonts w:ascii="Times New Roman" w:hAnsi="Times New Roman"/>
          <w:sz w:val="24"/>
          <w:szCs w:val="24"/>
        </w:rPr>
        <w:t>se</w:t>
      </w:r>
      <w:r w:rsidRPr="00D6284B">
        <w:rPr>
          <w:rFonts w:ascii="Times New Roman" w:hAnsi="Times New Roman"/>
          <w:spacing w:val="-2"/>
          <w:sz w:val="24"/>
          <w:szCs w:val="24"/>
        </w:rPr>
        <w:t xml:space="preserve"> </w:t>
      </w:r>
      <w:r w:rsidRPr="00D6284B">
        <w:rPr>
          <w:rFonts w:ascii="Times New Roman" w:hAnsi="Times New Roman"/>
          <w:sz w:val="24"/>
          <w:szCs w:val="24"/>
        </w:rPr>
        <w:t>alude</w:t>
      </w:r>
      <w:r w:rsidRPr="00D6284B">
        <w:rPr>
          <w:rFonts w:ascii="Times New Roman" w:hAnsi="Times New Roman"/>
          <w:spacing w:val="-3"/>
          <w:sz w:val="24"/>
          <w:szCs w:val="24"/>
        </w:rPr>
        <w:t xml:space="preserve"> </w:t>
      </w:r>
      <w:r w:rsidRPr="00D6284B">
        <w:rPr>
          <w:rFonts w:ascii="Times New Roman" w:hAnsi="Times New Roman"/>
          <w:sz w:val="24"/>
          <w:szCs w:val="24"/>
        </w:rPr>
        <w:t>a</w:t>
      </w:r>
      <w:r w:rsidRPr="00D6284B">
        <w:rPr>
          <w:rFonts w:ascii="Times New Roman" w:hAnsi="Times New Roman"/>
          <w:spacing w:val="-1"/>
          <w:sz w:val="24"/>
          <w:szCs w:val="24"/>
        </w:rPr>
        <w:t xml:space="preserve"> </w:t>
      </w:r>
      <w:r w:rsidRPr="00D6284B">
        <w:rPr>
          <w:rFonts w:ascii="Times New Roman" w:hAnsi="Times New Roman"/>
          <w:sz w:val="24"/>
          <w:szCs w:val="24"/>
        </w:rPr>
        <w:t>la</w:t>
      </w:r>
      <w:r w:rsidRPr="00D6284B">
        <w:rPr>
          <w:rFonts w:ascii="Times New Roman" w:hAnsi="Times New Roman"/>
          <w:spacing w:val="-2"/>
          <w:sz w:val="24"/>
          <w:szCs w:val="24"/>
        </w:rPr>
        <w:t xml:space="preserve"> </w:t>
      </w:r>
      <w:r w:rsidRPr="00D6284B">
        <w:rPr>
          <w:rFonts w:ascii="Times New Roman" w:hAnsi="Times New Roman"/>
          <w:sz w:val="24"/>
          <w:szCs w:val="24"/>
        </w:rPr>
        <w:t>Observación de</w:t>
      </w:r>
      <w:r w:rsidRPr="00D6284B">
        <w:rPr>
          <w:rFonts w:ascii="Times New Roman" w:hAnsi="Times New Roman"/>
          <w:spacing w:val="-4"/>
          <w:sz w:val="24"/>
          <w:szCs w:val="24"/>
        </w:rPr>
        <w:t xml:space="preserve"> </w:t>
      </w:r>
      <w:r w:rsidRPr="00D6284B">
        <w:rPr>
          <w:rFonts w:ascii="Times New Roman" w:hAnsi="Times New Roman"/>
          <w:sz w:val="24"/>
          <w:szCs w:val="24"/>
        </w:rPr>
        <w:t>Segundo</w:t>
      </w:r>
      <w:r w:rsidRPr="00D6284B">
        <w:rPr>
          <w:rFonts w:ascii="Times New Roman" w:hAnsi="Times New Roman"/>
          <w:spacing w:val="-1"/>
          <w:sz w:val="24"/>
          <w:szCs w:val="24"/>
        </w:rPr>
        <w:t xml:space="preserve"> </w:t>
      </w:r>
      <w:r w:rsidRPr="00D6284B">
        <w:rPr>
          <w:rFonts w:ascii="Times New Roman" w:hAnsi="Times New Roman"/>
          <w:sz w:val="24"/>
          <w:szCs w:val="24"/>
        </w:rPr>
        <w:t>Orden.</w:t>
      </w:r>
    </w:p>
    <w:p w14:paraId="0B76D150" w14:textId="77777777" w:rsidR="00DE06AA" w:rsidRPr="00D6284B" w:rsidRDefault="00DE06AA" w:rsidP="00DF5881">
      <w:pPr>
        <w:spacing w:line="240" w:lineRule="auto"/>
        <w:contextualSpacing/>
        <w:jc w:val="both"/>
        <w:rPr>
          <w:rFonts w:ascii="Times New Roman" w:hAnsi="Times New Roman"/>
          <w:sz w:val="24"/>
          <w:szCs w:val="24"/>
        </w:rPr>
      </w:pPr>
    </w:p>
    <w:p w14:paraId="6848A614" w14:textId="77777777" w:rsidR="00137A17" w:rsidRPr="00F37AE2" w:rsidRDefault="00DE06AA" w:rsidP="00DF5881">
      <w:pPr>
        <w:spacing w:line="240" w:lineRule="auto"/>
        <w:contextualSpacing/>
        <w:jc w:val="both"/>
        <w:rPr>
          <w:rFonts w:ascii="Times New Roman" w:hAnsi="Times New Roman"/>
          <w:spacing w:val="36"/>
          <w:sz w:val="24"/>
          <w:szCs w:val="24"/>
        </w:rPr>
      </w:pPr>
      <w:r w:rsidRPr="00D6284B">
        <w:rPr>
          <w:rFonts w:ascii="Times New Roman" w:hAnsi="Times New Roman"/>
          <w:sz w:val="24"/>
          <w:szCs w:val="24"/>
        </w:rPr>
        <w:t>La decisión muestral ha sido en base al principio intencional o dirigido, permitiendo</w:t>
      </w:r>
      <w:r w:rsidR="00C463FE" w:rsidRPr="00D6284B">
        <w:rPr>
          <w:rFonts w:ascii="Times New Roman" w:hAnsi="Times New Roman"/>
          <w:sz w:val="24"/>
          <w:szCs w:val="24"/>
        </w:rPr>
        <w:t xml:space="preserve"> </w:t>
      </w:r>
      <w:r w:rsidRPr="00D6284B">
        <w:rPr>
          <w:rFonts w:ascii="Times New Roman" w:hAnsi="Times New Roman"/>
          <w:spacing w:val="-64"/>
          <w:sz w:val="24"/>
          <w:szCs w:val="24"/>
        </w:rPr>
        <w:t xml:space="preserve"> </w:t>
      </w:r>
      <w:r w:rsidRPr="00D6284B">
        <w:rPr>
          <w:rFonts w:ascii="Times New Roman" w:hAnsi="Times New Roman"/>
          <w:sz w:val="24"/>
          <w:szCs w:val="24"/>
        </w:rPr>
        <w:t>desarrollar un perfil de carácter estratégico</w:t>
      </w:r>
      <w:r w:rsidR="00C463FE" w:rsidRPr="00D6284B">
        <w:rPr>
          <w:rFonts w:ascii="Times New Roman" w:hAnsi="Times New Roman"/>
          <w:sz w:val="24"/>
          <w:szCs w:val="24"/>
        </w:rPr>
        <w:t xml:space="preserve">. </w:t>
      </w:r>
      <w:r w:rsidRPr="00D6284B">
        <w:rPr>
          <w:rFonts w:ascii="Times New Roman" w:hAnsi="Times New Roman"/>
          <w:sz w:val="24"/>
          <w:szCs w:val="24"/>
        </w:rPr>
        <w:t>Los discursos políticos</w:t>
      </w:r>
      <w:r w:rsidRPr="00D6284B">
        <w:rPr>
          <w:rFonts w:ascii="Times New Roman" w:hAnsi="Times New Roman"/>
          <w:spacing w:val="1"/>
          <w:sz w:val="24"/>
          <w:szCs w:val="24"/>
        </w:rPr>
        <w:t xml:space="preserve"> </w:t>
      </w:r>
      <w:r w:rsidRPr="00D6284B">
        <w:rPr>
          <w:rFonts w:ascii="Times New Roman" w:hAnsi="Times New Roman"/>
          <w:sz w:val="24"/>
          <w:szCs w:val="24"/>
        </w:rPr>
        <w:t>analizados</w:t>
      </w:r>
      <w:r w:rsidR="007A77CE" w:rsidRPr="00D6284B">
        <w:rPr>
          <w:rFonts w:ascii="Times New Roman" w:hAnsi="Times New Roman"/>
          <w:sz w:val="24"/>
          <w:szCs w:val="24"/>
        </w:rPr>
        <w:t xml:space="preserve"> de ITS</w:t>
      </w:r>
      <w:r w:rsidRPr="00D6284B">
        <w:rPr>
          <w:rFonts w:ascii="Times New Roman" w:hAnsi="Times New Roman"/>
          <w:sz w:val="24"/>
          <w:szCs w:val="24"/>
        </w:rPr>
        <w:t>, corresponden a 72 publicaciones datadas</w:t>
      </w:r>
      <w:r w:rsidRPr="00D6284B">
        <w:rPr>
          <w:rFonts w:ascii="Times New Roman" w:hAnsi="Times New Roman"/>
          <w:spacing w:val="1"/>
          <w:sz w:val="24"/>
          <w:szCs w:val="24"/>
        </w:rPr>
        <w:t xml:space="preserve"> </w:t>
      </w:r>
      <w:r w:rsidRPr="00D6284B">
        <w:rPr>
          <w:rFonts w:ascii="Times New Roman" w:hAnsi="Times New Roman"/>
          <w:sz w:val="24"/>
          <w:szCs w:val="24"/>
        </w:rPr>
        <w:t>desde</w:t>
      </w:r>
      <w:r w:rsidRPr="00D6284B">
        <w:rPr>
          <w:rFonts w:ascii="Times New Roman" w:hAnsi="Times New Roman"/>
          <w:spacing w:val="11"/>
          <w:sz w:val="24"/>
          <w:szCs w:val="24"/>
        </w:rPr>
        <w:t xml:space="preserve"> </w:t>
      </w:r>
      <w:r w:rsidRPr="00D6284B">
        <w:rPr>
          <w:rFonts w:ascii="Times New Roman" w:hAnsi="Times New Roman"/>
          <w:sz w:val="24"/>
          <w:szCs w:val="24"/>
        </w:rPr>
        <w:t>el</w:t>
      </w:r>
      <w:r w:rsidRPr="00D6284B">
        <w:rPr>
          <w:rFonts w:ascii="Times New Roman" w:hAnsi="Times New Roman"/>
          <w:spacing w:val="10"/>
          <w:sz w:val="24"/>
          <w:szCs w:val="24"/>
        </w:rPr>
        <w:t xml:space="preserve"> </w:t>
      </w:r>
      <w:r w:rsidRPr="00D6284B">
        <w:rPr>
          <w:rFonts w:ascii="Times New Roman" w:hAnsi="Times New Roman"/>
          <w:sz w:val="24"/>
          <w:szCs w:val="24"/>
        </w:rPr>
        <w:t>18</w:t>
      </w:r>
      <w:r w:rsidRPr="00D6284B">
        <w:rPr>
          <w:rFonts w:ascii="Times New Roman" w:hAnsi="Times New Roman"/>
          <w:spacing w:val="9"/>
          <w:sz w:val="24"/>
          <w:szCs w:val="24"/>
        </w:rPr>
        <w:t xml:space="preserve"> </w:t>
      </w:r>
      <w:r w:rsidRPr="00D6284B">
        <w:rPr>
          <w:rFonts w:ascii="Times New Roman" w:hAnsi="Times New Roman"/>
          <w:sz w:val="24"/>
          <w:szCs w:val="24"/>
        </w:rPr>
        <w:t>de</w:t>
      </w:r>
      <w:r w:rsidRPr="00D6284B">
        <w:rPr>
          <w:rFonts w:ascii="Times New Roman" w:hAnsi="Times New Roman"/>
          <w:spacing w:val="9"/>
          <w:sz w:val="24"/>
          <w:szCs w:val="24"/>
        </w:rPr>
        <w:t xml:space="preserve"> </w:t>
      </w:r>
      <w:r w:rsidRPr="00D6284B">
        <w:rPr>
          <w:rFonts w:ascii="Times New Roman" w:hAnsi="Times New Roman"/>
          <w:sz w:val="24"/>
          <w:szCs w:val="24"/>
        </w:rPr>
        <w:t>noviembre</w:t>
      </w:r>
      <w:r w:rsidRPr="00D6284B">
        <w:rPr>
          <w:rFonts w:ascii="Times New Roman" w:hAnsi="Times New Roman"/>
          <w:spacing w:val="9"/>
          <w:sz w:val="24"/>
          <w:szCs w:val="24"/>
        </w:rPr>
        <w:t xml:space="preserve"> </w:t>
      </w:r>
      <w:r w:rsidRPr="00D6284B">
        <w:rPr>
          <w:rFonts w:ascii="Times New Roman" w:hAnsi="Times New Roman"/>
          <w:sz w:val="24"/>
          <w:szCs w:val="24"/>
        </w:rPr>
        <w:t>del</w:t>
      </w:r>
      <w:r w:rsidRPr="00D6284B">
        <w:rPr>
          <w:rFonts w:ascii="Times New Roman" w:hAnsi="Times New Roman"/>
          <w:spacing w:val="10"/>
          <w:sz w:val="24"/>
          <w:szCs w:val="24"/>
        </w:rPr>
        <w:t xml:space="preserve"> </w:t>
      </w:r>
      <w:r w:rsidRPr="00D6284B">
        <w:rPr>
          <w:rFonts w:ascii="Times New Roman" w:hAnsi="Times New Roman"/>
          <w:sz w:val="24"/>
          <w:szCs w:val="24"/>
        </w:rPr>
        <w:t>año</w:t>
      </w:r>
      <w:r w:rsidRPr="00D6284B">
        <w:rPr>
          <w:rFonts w:ascii="Times New Roman" w:hAnsi="Times New Roman"/>
          <w:spacing w:val="12"/>
          <w:sz w:val="24"/>
          <w:szCs w:val="24"/>
        </w:rPr>
        <w:t xml:space="preserve"> </w:t>
      </w:r>
      <w:r w:rsidRPr="00D6284B">
        <w:rPr>
          <w:rFonts w:ascii="Times New Roman" w:hAnsi="Times New Roman"/>
          <w:sz w:val="24"/>
          <w:szCs w:val="24"/>
        </w:rPr>
        <w:t>2016, hasta</w:t>
      </w:r>
      <w:r w:rsidRPr="00D6284B">
        <w:rPr>
          <w:rFonts w:ascii="Times New Roman" w:hAnsi="Times New Roman"/>
          <w:spacing w:val="12"/>
          <w:sz w:val="24"/>
          <w:szCs w:val="24"/>
        </w:rPr>
        <w:t xml:space="preserve"> </w:t>
      </w:r>
      <w:r w:rsidRPr="00D6284B">
        <w:rPr>
          <w:rFonts w:ascii="Times New Roman" w:hAnsi="Times New Roman"/>
          <w:sz w:val="24"/>
          <w:szCs w:val="24"/>
        </w:rPr>
        <w:t>el</w:t>
      </w:r>
      <w:r w:rsidRPr="00D6284B">
        <w:rPr>
          <w:rFonts w:ascii="Times New Roman" w:hAnsi="Times New Roman"/>
          <w:spacing w:val="10"/>
          <w:sz w:val="24"/>
          <w:szCs w:val="24"/>
        </w:rPr>
        <w:t xml:space="preserve"> </w:t>
      </w:r>
      <w:r w:rsidRPr="00D6284B">
        <w:rPr>
          <w:rFonts w:ascii="Times New Roman" w:hAnsi="Times New Roman"/>
          <w:sz w:val="24"/>
          <w:szCs w:val="24"/>
        </w:rPr>
        <w:t>día</w:t>
      </w:r>
      <w:r w:rsidRPr="00D6284B">
        <w:rPr>
          <w:rFonts w:ascii="Times New Roman" w:hAnsi="Times New Roman"/>
          <w:spacing w:val="12"/>
          <w:sz w:val="24"/>
          <w:szCs w:val="24"/>
        </w:rPr>
        <w:t xml:space="preserve"> </w:t>
      </w:r>
      <w:r w:rsidRPr="00D6284B">
        <w:rPr>
          <w:rFonts w:ascii="Times New Roman" w:hAnsi="Times New Roman"/>
          <w:sz w:val="24"/>
          <w:szCs w:val="24"/>
        </w:rPr>
        <w:t>05</w:t>
      </w:r>
      <w:r w:rsidRPr="00D6284B">
        <w:rPr>
          <w:rFonts w:ascii="Times New Roman" w:hAnsi="Times New Roman"/>
          <w:spacing w:val="9"/>
          <w:sz w:val="24"/>
          <w:szCs w:val="24"/>
        </w:rPr>
        <w:t xml:space="preserve"> </w:t>
      </w:r>
      <w:r w:rsidRPr="00D6284B">
        <w:rPr>
          <w:rFonts w:ascii="Times New Roman" w:hAnsi="Times New Roman"/>
          <w:sz w:val="24"/>
          <w:szCs w:val="24"/>
        </w:rPr>
        <w:t>de</w:t>
      </w:r>
      <w:r w:rsidRPr="00D6284B">
        <w:rPr>
          <w:rFonts w:ascii="Times New Roman" w:hAnsi="Times New Roman"/>
          <w:spacing w:val="8"/>
          <w:sz w:val="24"/>
          <w:szCs w:val="24"/>
        </w:rPr>
        <w:t xml:space="preserve"> </w:t>
      </w:r>
      <w:r w:rsidRPr="00D6284B">
        <w:rPr>
          <w:rFonts w:ascii="Times New Roman" w:hAnsi="Times New Roman"/>
          <w:sz w:val="24"/>
          <w:szCs w:val="24"/>
        </w:rPr>
        <w:t>enero</w:t>
      </w:r>
      <w:r w:rsidRPr="00D6284B">
        <w:rPr>
          <w:rFonts w:ascii="Times New Roman" w:hAnsi="Times New Roman"/>
          <w:spacing w:val="9"/>
          <w:sz w:val="24"/>
          <w:szCs w:val="24"/>
        </w:rPr>
        <w:t xml:space="preserve"> </w:t>
      </w:r>
      <w:r w:rsidRPr="00D6284B">
        <w:rPr>
          <w:rFonts w:ascii="Times New Roman" w:hAnsi="Times New Roman"/>
          <w:sz w:val="24"/>
          <w:szCs w:val="24"/>
        </w:rPr>
        <w:t>del</w:t>
      </w:r>
      <w:r w:rsidRPr="00D6284B">
        <w:rPr>
          <w:rFonts w:ascii="Times New Roman" w:hAnsi="Times New Roman"/>
          <w:spacing w:val="10"/>
          <w:sz w:val="24"/>
          <w:szCs w:val="24"/>
        </w:rPr>
        <w:t xml:space="preserve"> </w:t>
      </w:r>
      <w:r w:rsidRPr="00D6284B">
        <w:rPr>
          <w:rFonts w:ascii="Times New Roman" w:hAnsi="Times New Roman"/>
          <w:sz w:val="24"/>
          <w:szCs w:val="24"/>
        </w:rPr>
        <w:t>año</w:t>
      </w:r>
      <w:r w:rsidRPr="00D6284B">
        <w:rPr>
          <w:rFonts w:ascii="Times New Roman" w:hAnsi="Times New Roman"/>
          <w:spacing w:val="12"/>
          <w:sz w:val="24"/>
          <w:szCs w:val="24"/>
        </w:rPr>
        <w:t xml:space="preserve"> </w:t>
      </w:r>
      <w:r w:rsidRPr="00D6284B">
        <w:rPr>
          <w:rFonts w:ascii="Times New Roman" w:hAnsi="Times New Roman"/>
          <w:sz w:val="24"/>
          <w:szCs w:val="24"/>
        </w:rPr>
        <w:t>2019, fecha en donde se registra el segundo ataque más importante ejecutado por la</w:t>
      </w:r>
      <w:r w:rsidRPr="00D6284B">
        <w:rPr>
          <w:rFonts w:ascii="Times New Roman" w:hAnsi="Times New Roman"/>
          <w:spacing w:val="1"/>
          <w:sz w:val="24"/>
          <w:szCs w:val="24"/>
        </w:rPr>
        <w:t xml:space="preserve"> </w:t>
      </w:r>
      <w:r w:rsidRPr="00D6284B">
        <w:rPr>
          <w:rFonts w:ascii="Times New Roman" w:hAnsi="Times New Roman"/>
          <w:sz w:val="24"/>
          <w:szCs w:val="24"/>
        </w:rPr>
        <w:t>agrupación en territorio chileno, concerniente a un artefacto explosivo que estalla</w:t>
      </w:r>
      <w:r w:rsidRPr="00D6284B">
        <w:rPr>
          <w:rFonts w:ascii="Times New Roman" w:hAnsi="Times New Roman"/>
          <w:spacing w:val="1"/>
          <w:sz w:val="24"/>
          <w:szCs w:val="24"/>
        </w:rPr>
        <w:t xml:space="preserve"> </w:t>
      </w:r>
      <w:r w:rsidRPr="00D6284B">
        <w:rPr>
          <w:rFonts w:ascii="Times New Roman" w:hAnsi="Times New Roman"/>
          <w:sz w:val="24"/>
          <w:szCs w:val="24"/>
        </w:rPr>
        <w:t>en</w:t>
      </w:r>
      <w:r w:rsidRPr="00D6284B">
        <w:rPr>
          <w:rFonts w:ascii="Times New Roman" w:hAnsi="Times New Roman"/>
          <w:spacing w:val="-16"/>
          <w:sz w:val="24"/>
          <w:szCs w:val="24"/>
        </w:rPr>
        <w:t xml:space="preserve"> </w:t>
      </w:r>
      <w:r w:rsidRPr="00D6284B">
        <w:rPr>
          <w:rFonts w:ascii="Times New Roman" w:hAnsi="Times New Roman"/>
          <w:sz w:val="24"/>
          <w:szCs w:val="24"/>
        </w:rPr>
        <w:t>plena</w:t>
      </w:r>
      <w:r w:rsidRPr="00D6284B">
        <w:rPr>
          <w:rFonts w:ascii="Times New Roman" w:hAnsi="Times New Roman"/>
          <w:spacing w:val="-16"/>
          <w:sz w:val="24"/>
          <w:szCs w:val="24"/>
        </w:rPr>
        <w:t xml:space="preserve"> </w:t>
      </w:r>
      <w:r w:rsidRPr="00D6284B">
        <w:rPr>
          <w:rFonts w:ascii="Times New Roman" w:hAnsi="Times New Roman"/>
          <w:sz w:val="24"/>
          <w:szCs w:val="24"/>
        </w:rPr>
        <w:t>vía</w:t>
      </w:r>
      <w:r w:rsidRPr="00D6284B">
        <w:rPr>
          <w:rFonts w:ascii="Times New Roman" w:hAnsi="Times New Roman"/>
          <w:spacing w:val="-15"/>
          <w:sz w:val="24"/>
          <w:szCs w:val="24"/>
        </w:rPr>
        <w:t xml:space="preserve"> </w:t>
      </w:r>
      <w:r w:rsidRPr="00D6284B">
        <w:rPr>
          <w:rFonts w:ascii="Times New Roman" w:hAnsi="Times New Roman"/>
          <w:sz w:val="24"/>
          <w:szCs w:val="24"/>
        </w:rPr>
        <w:t>pública</w:t>
      </w:r>
      <w:r w:rsidRPr="00D6284B">
        <w:rPr>
          <w:rFonts w:ascii="Times New Roman" w:hAnsi="Times New Roman"/>
          <w:spacing w:val="-16"/>
          <w:sz w:val="24"/>
          <w:szCs w:val="24"/>
        </w:rPr>
        <w:t xml:space="preserve"> </w:t>
      </w:r>
      <w:r w:rsidRPr="00D6284B">
        <w:rPr>
          <w:rFonts w:ascii="Times New Roman" w:hAnsi="Times New Roman"/>
          <w:sz w:val="24"/>
          <w:szCs w:val="24"/>
        </w:rPr>
        <w:t>hiriendo</w:t>
      </w:r>
      <w:r w:rsidRPr="00D6284B">
        <w:rPr>
          <w:rFonts w:ascii="Times New Roman" w:hAnsi="Times New Roman"/>
          <w:spacing w:val="-16"/>
          <w:sz w:val="24"/>
          <w:szCs w:val="24"/>
        </w:rPr>
        <w:t xml:space="preserve"> </w:t>
      </w:r>
      <w:r w:rsidRPr="00D6284B">
        <w:rPr>
          <w:rFonts w:ascii="Times New Roman" w:hAnsi="Times New Roman"/>
          <w:sz w:val="24"/>
          <w:szCs w:val="24"/>
        </w:rPr>
        <w:t>a</w:t>
      </w:r>
      <w:r w:rsidRPr="00D6284B">
        <w:rPr>
          <w:rFonts w:ascii="Times New Roman" w:hAnsi="Times New Roman"/>
          <w:spacing w:val="-15"/>
          <w:sz w:val="24"/>
          <w:szCs w:val="24"/>
        </w:rPr>
        <w:t xml:space="preserve"> </w:t>
      </w:r>
      <w:r w:rsidRPr="00D6284B">
        <w:rPr>
          <w:rFonts w:ascii="Times New Roman" w:hAnsi="Times New Roman"/>
          <w:sz w:val="24"/>
          <w:szCs w:val="24"/>
        </w:rPr>
        <w:t>cinco</w:t>
      </w:r>
      <w:r w:rsidRPr="00D6284B">
        <w:rPr>
          <w:rFonts w:ascii="Times New Roman" w:hAnsi="Times New Roman"/>
          <w:spacing w:val="-16"/>
          <w:sz w:val="24"/>
          <w:szCs w:val="24"/>
        </w:rPr>
        <w:t xml:space="preserve"> </w:t>
      </w:r>
      <w:r w:rsidRPr="00D6284B">
        <w:rPr>
          <w:rFonts w:ascii="Times New Roman" w:hAnsi="Times New Roman"/>
          <w:sz w:val="24"/>
          <w:szCs w:val="24"/>
        </w:rPr>
        <w:t>transeúntes.</w:t>
      </w:r>
      <w:r w:rsidRPr="00D6284B">
        <w:rPr>
          <w:rFonts w:ascii="Times New Roman" w:hAnsi="Times New Roman"/>
          <w:spacing w:val="36"/>
          <w:sz w:val="24"/>
          <w:szCs w:val="24"/>
        </w:rPr>
        <w:t xml:space="preserve"> </w:t>
      </w:r>
      <w:r w:rsidRPr="00D6284B">
        <w:rPr>
          <w:rFonts w:ascii="Times New Roman" w:hAnsi="Times New Roman"/>
          <w:sz w:val="24"/>
          <w:szCs w:val="24"/>
        </w:rPr>
        <w:t>La</w:t>
      </w:r>
      <w:r w:rsidRPr="00D6284B">
        <w:rPr>
          <w:rFonts w:ascii="Times New Roman" w:hAnsi="Times New Roman"/>
          <w:spacing w:val="-16"/>
          <w:sz w:val="24"/>
          <w:szCs w:val="24"/>
        </w:rPr>
        <w:t xml:space="preserve"> </w:t>
      </w:r>
      <w:r w:rsidRPr="00D6284B">
        <w:rPr>
          <w:rFonts w:ascii="Times New Roman" w:hAnsi="Times New Roman"/>
          <w:sz w:val="24"/>
          <w:szCs w:val="24"/>
        </w:rPr>
        <w:t>unidad</w:t>
      </w:r>
      <w:r w:rsidRPr="00D6284B">
        <w:rPr>
          <w:rFonts w:ascii="Times New Roman" w:hAnsi="Times New Roman"/>
          <w:spacing w:val="-16"/>
          <w:sz w:val="24"/>
          <w:szCs w:val="24"/>
        </w:rPr>
        <w:t xml:space="preserve"> </w:t>
      </w:r>
      <w:r w:rsidRPr="00D6284B">
        <w:rPr>
          <w:rFonts w:ascii="Times New Roman" w:hAnsi="Times New Roman"/>
          <w:sz w:val="24"/>
          <w:szCs w:val="24"/>
        </w:rPr>
        <w:t>de</w:t>
      </w:r>
      <w:r w:rsidRPr="00D6284B">
        <w:rPr>
          <w:rFonts w:ascii="Times New Roman" w:hAnsi="Times New Roman"/>
          <w:spacing w:val="-15"/>
          <w:sz w:val="24"/>
          <w:szCs w:val="24"/>
        </w:rPr>
        <w:t xml:space="preserve"> </w:t>
      </w:r>
      <w:r w:rsidRPr="00D6284B">
        <w:rPr>
          <w:rFonts w:ascii="Times New Roman" w:hAnsi="Times New Roman"/>
          <w:sz w:val="24"/>
          <w:szCs w:val="24"/>
        </w:rPr>
        <w:t>estudio</w:t>
      </w:r>
      <w:r w:rsidRPr="00D6284B">
        <w:rPr>
          <w:rFonts w:ascii="Times New Roman" w:hAnsi="Times New Roman"/>
          <w:spacing w:val="-13"/>
          <w:sz w:val="24"/>
          <w:szCs w:val="24"/>
        </w:rPr>
        <w:t xml:space="preserve"> </w:t>
      </w:r>
      <w:r w:rsidRPr="00D6284B">
        <w:rPr>
          <w:rFonts w:ascii="Times New Roman" w:hAnsi="Times New Roman"/>
          <w:sz w:val="24"/>
          <w:szCs w:val="24"/>
        </w:rPr>
        <w:t>que</w:t>
      </w:r>
      <w:r w:rsidRPr="00D6284B">
        <w:rPr>
          <w:rFonts w:ascii="Times New Roman" w:hAnsi="Times New Roman"/>
          <w:spacing w:val="-16"/>
          <w:sz w:val="24"/>
          <w:szCs w:val="24"/>
        </w:rPr>
        <w:t xml:space="preserve"> </w:t>
      </w:r>
      <w:r w:rsidRPr="00D6284B">
        <w:rPr>
          <w:rFonts w:ascii="Times New Roman" w:hAnsi="Times New Roman"/>
          <w:sz w:val="24"/>
          <w:szCs w:val="24"/>
        </w:rPr>
        <w:t xml:space="preserve">refiere </w:t>
      </w:r>
      <w:r w:rsidRPr="00D6284B">
        <w:rPr>
          <w:rFonts w:ascii="Times New Roman" w:hAnsi="Times New Roman"/>
          <w:spacing w:val="-64"/>
          <w:sz w:val="24"/>
          <w:szCs w:val="24"/>
        </w:rPr>
        <w:t xml:space="preserve"> </w:t>
      </w:r>
      <w:r w:rsidRPr="00D6284B">
        <w:rPr>
          <w:rFonts w:ascii="Times New Roman" w:hAnsi="Times New Roman"/>
          <w:sz w:val="24"/>
          <w:szCs w:val="24"/>
        </w:rPr>
        <w:t>a</w:t>
      </w:r>
      <w:r w:rsidRPr="00D6284B">
        <w:rPr>
          <w:rFonts w:ascii="Times New Roman" w:hAnsi="Times New Roman"/>
          <w:spacing w:val="1"/>
          <w:sz w:val="24"/>
          <w:szCs w:val="24"/>
        </w:rPr>
        <w:t xml:space="preserve"> </w:t>
      </w:r>
      <w:r w:rsidRPr="00D6284B">
        <w:rPr>
          <w:rFonts w:ascii="Times New Roman" w:hAnsi="Times New Roman"/>
          <w:sz w:val="24"/>
          <w:szCs w:val="24"/>
        </w:rPr>
        <w:t>la</w:t>
      </w:r>
      <w:r w:rsidRPr="00D6284B">
        <w:rPr>
          <w:rFonts w:ascii="Times New Roman" w:hAnsi="Times New Roman"/>
          <w:spacing w:val="1"/>
          <w:sz w:val="24"/>
          <w:szCs w:val="24"/>
        </w:rPr>
        <w:t xml:space="preserve"> </w:t>
      </w:r>
      <w:r w:rsidRPr="00D6284B">
        <w:rPr>
          <w:rFonts w:ascii="Times New Roman" w:hAnsi="Times New Roman"/>
          <w:sz w:val="24"/>
          <w:szCs w:val="24"/>
        </w:rPr>
        <w:t>propaganda</w:t>
      </w:r>
      <w:r w:rsidRPr="00D6284B">
        <w:rPr>
          <w:rFonts w:ascii="Times New Roman" w:hAnsi="Times New Roman"/>
          <w:spacing w:val="1"/>
          <w:sz w:val="24"/>
          <w:szCs w:val="24"/>
        </w:rPr>
        <w:t xml:space="preserve"> </w:t>
      </w:r>
      <w:r w:rsidRPr="00D6284B">
        <w:rPr>
          <w:rFonts w:ascii="Times New Roman" w:hAnsi="Times New Roman"/>
          <w:sz w:val="24"/>
          <w:szCs w:val="24"/>
        </w:rPr>
        <w:t>libertaria,</w:t>
      </w:r>
      <w:r w:rsidRPr="00D6284B">
        <w:rPr>
          <w:rFonts w:ascii="Times New Roman" w:hAnsi="Times New Roman"/>
          <w:spacing w:val="1"/>
          <w:sz w:val="24"/>
          <w:szCs w:val="24"/>
        </w:rPr>
        <w:t xml:space="preserve"> </w:t>
      </w:r>
      <w:r w:rsidRPr="00D6284B">
        <w:rPr>
          <w:rFonts w:ascii="Times New Roman" w:hAnsi="Times New Roman"/>
          <w:sz w:val="24"/>
          <w:szCs w:val="24"/>
        </w:rPr>
        <w:t>aborda</w:t>
      </w:r>
      <w:r w:rsidRPr="00D6284B">
        <w:rPr>
          <w:rFonts w:ascii="Times New Roman" w:hAnsi="Times New Roman"/>
          <w:spacing w:val="1"/>
          <w:sz w:val="24"/>
          <w:szCs w:val="24"/>
        </w:rPr>
        <w:t xml:space="preserve"> </w:t>
      </w:r>
      <w:r w:rsidRPr="00D6284B">
        <w:rPr>
          <w:rFonts w:ascii="Times New Roman" w:hAnsi="Times New Roman"/>
          <w:sz w:val="24"/>
          <w:szCs w:val="24"/>
        </w:rPr>
        <w:t>100</w:t>
      </w:r>
      <w:r w:rsidRPr="00D6284B">
        <w:rPr>
          <w:rFonts w:ascii="Times New Roman" w:hAnsi="Times New Roman"/>
          <w:spacing w:val="1"/>
          <w:sz w:val="24"/>
          <w:szCs w:val="24"/>
        </w:rPr>
        <w:t xml:space="preserve"> </w:t>
      </w:r>
      <w:r w:rsidRPr="00D6284B">
        <w:rPr>
          <w:rFonts w:ascii="Times New Roman" w:hAnsi="Times New Roman"/>
          <w:sz w:val="24"/>
          <w:szCs w:val="24"/>
        </w:rPr>
        <w:t>elementos pictóricos</w:t>
      </w:r>
      <w:r w:rsidRPr="00D6284B">
        <w:rPr>
          <w:rFonts w:ascii="Times New Roman" w:hAnsi="Times New Roman"/>
          <w:spacing w:val="1"/>
          <w:sz w:val="24"/>
          <w:szCs w:val="24"/>
        </w:rPr>
        <w:t xml:space="preserve"> </w:t>
      </w:r>
      <w:r w:rsidRPr="00D6284B">
        <w:rPr>
          <w:rFonts w:ascii="Times New Roman" w:hAnsi="Times New Roman"/>
          <w:sz w:val="24"/>
          <w:szCs w:val="24"/>
        </w:rPr>
        <w:t>trabajados</w:t>
      </w:r>
      <w:r w:rsidRPr="00D6284B">
        <w:rPr>
          <w:rFonts w:ascii="Times New Roman" w:hAnsi="Times New Roman"/>
          <w:spacing w:val="1"/>
          <w:sz w:val="24"/>
          <w:szCs w:val="24"/>
        </w:rPr>
        <w:t xml:space="preserve"> </w:t>
      </w:r>
      <w:r w:rsidRPr="00D6284B">
        <w:rPr>
          <w:rFonts w:ascii="Times New Roman" w:hAnsi="Times New Roman"/>
          <w:sz w:val="24"/>
          <w:szCs w:val="24"/>
        </w:rPr>
        <w:t>según</w:t>
      </w:r>
      <w:r w:rsidRPr="00D6284B">
        <w:rPr>
          <w:rFonts w:ascii="Times New Roman" w:hAnsi="Times New Roman"/>
          <w:spacing w:val="1"/>
          <w:sz w:val="24"/>
          <w:szCs w:val="24"/>
        </w:rPr>
        <w:t xml:space="preserve"> </w:t>
      </w:r>
      <w:r w:rsidRPr="00D6284B">
        <w:rPr>
          <w:rFonts w:ascii="Times New Roman" w:hAnsi="Times New Roman"/>
          <w:sz w:val="24"/>
          <w:szCs w:val="24"/>
        </w:rPr>
        <w:t>tramos</w:t>
      </w:r>
      <w:r w:rsidRPr="00D6284B">
        <w:rPr>
          <w:rFonts w:ascii="Times New Roman" w:hAnsi="Times New Roman"/>
          <w:spacing w:val="-13"/>
          <w:sz w:val="24"/>
          <w:szCs w:val="24"/>
        </w:rPr>
        <w:t xml:space="preserve"> </w:t>
      </w:r>
      <w:r w:rsidRPr="00D6284B">
        <w:rPr>
          <w:rFonts w:ascii="Times New Roman" w:hAnsi="Times New Roman"/>
          <w:sz w:val="24"/>
          <w:szCs w:val="24"/>
        </w:rPr>
        <w:t>temporales</w:t>
      </w:r>
      <w:r w:rsidRPr="00D6284B">
        <w:rPr>
          <w:rFonts w:ascii="Times New Roman" w:hAnsi="Times New Roman"/>
          <w:spacing w:val="-12"/>
          <w:sz w:val="24"/>
          <w:szCs w:val="24"/>
        </w:rPr>
        <w:t xml:space="preserve"> </w:t>
      </w:r>
      <w:r w:rsidRPr="00D6284B">
        <w:rPr>
          <w:rFonts w:ascii="Times New Roman" w:hAnsi="Times New Roman"/>
          <w:sz w:val="24"/>
          <w:szCs w:val="24"/>
        </w:rPr>
        <w:t>para</w:t>
      </w:r>
      <w:r w:rsidRPr="00D6284B">
        <w:rPr>
          <w:rFonts w:ascii="Times New Roman" w:hAnsi="Times New Roman"/>
          <w:spacing w:val="-10"/>
          <w:sz w:val="24"/>
          <w:szCs w:val="24"/>
        </w:rPr>
        <w:t xml:space="preserve"> </w:t>
      </w:r>
      <w:r w:rsidRPr="00D6284B">
        <w:rPr>
          <w:rFonts w:ascii="Times New Roman" w:hAnsi="Times New Roman"/>
          <w:sz w:val="24"/>
          <w:szCs w:val="24"/>
        </w:rPr>
        <w:t>su</w:t>
      </w:r>
      <w:r w:rsidRPr="00D6284B">
        <w:rPr>
          <w:rFonts w:ascii="Times New Roman" w:hAnsi="Times New Roman"/>
          <w:spacing w:val="-12"/>
          <w:sz w:val="24"/>
          <w:szCs w:val="24"/>
        </w:rPr>
        <w:t xml:space="preserve"> </w:t>
      </w:r>
      <w:r w:rsidRPr="00D6284B">
        <w:rPr>
          <w:rFonts w:ascii="Times New Roman" w:hAnsi="Times New Roman"/>
          <w:sz w:val="24"/>
          <w:szCs w:val="24"/>
        </w:rPr>
        <w:t>comparación</w:t>
      </w:r>
      <w:r w:rsidRPr="00D6284B">
        <w:rPr>
          <w:rFonts w:ascii="Times New Roman" w:hAnsi="Times New Roman"/>
          <w:spacing w:val="-8"/>
          <w:sz w:val="24"/>
          <w:szCs w:val="24"/>
        </w:rPr>
        <w:t xml:space="preserve"> </w:t>
      </w:r>
      <w:r w:rsidRPr="00D6284B">
        <w:rPr>
          <w:rFonts w:ascii="Times New Roman" w:hAnsi="Times New Roman"/>
          <w:sz w:val="24"/>
          <w:szCs w:val="24"/>
        </w:rPr>
        <w:t>y</w:t>
      </w:r>
      <w:r w:rsidRPr="00D6284B">
        <w:rPr>
          <w:rFonts w:ascii="Times New Roman" w:hAnsi="Times New Roman"/>
          <w:spacing w:val="-13"/>
          <w:sz w:val="24"/>
          <w:szCs w:val="24"/>
        </w:rPr>
        <w:t xml:space="preserve"> </w:t>
      </w:r>
      <w:r w:rsidRPr="00D6284B">
        <w:rPr>
          <w:rFonts w:ascii="Times New Roman" w:hAnsi="Times New Roman"/>
          <w:sz w:val="24"/>
          <w:szCs w:val="24"/>
        </w:rPr>
        <w:t>análisis</w:t>
      </w:r>
      <w:r w:rsidR="007A77CE" w:rsidRPr="00D6284B">
        <w:rPr>
          <w:rFonts w:ascii="Times New Roman" w:hAnsi="Times New Roman"/>
          <w:sz w:val="24"/>
          <w:szCs w:val="24"/>
        </w:rPr>
        <w:t>.</w:t>
      </w:r>
      <w:r w:rsidRPr="00D6284B">
        <w:rPr>
          <w:rFonts w:ascii="Times New Roman" w:hAnsi="Times New Roman"/>
          <w:spacing w:val="-5"/>
          <w:sz w:val="24"/>
          <w:szCs w:val="24"/>
        </w:rPr>
        <w:t xml:space="preserve"> </w:t>
      </w:r>
      <w:r w:rsidRPr="00D6284B">
        <w:rPr>
          <w:rFonts w:ascii="Times New Roman" w:hAnsi="Times New Roman"/>
          <w:sz w:val="24"/>
          <w:szCs w:val="24"/>
        </w:rPr>
        <w:t>El trabajo de acumulación de</w:t>
      </w:r>
      <w:r w:rsidRPr="00D6284B">
        <w:rPr>
          <w:rFonts w:ascii="Times New Roman" w:hAnsi="Times New Roman"/>
          <w:spacing w:val="1"/>
          <w:sz w:val="24"/>
          <w:szCs w:val="24"/>
        </w:rPr>
        <w:t xml:space="preserve"> </w:t>
      </w:r>
      <w:r w:rsidRPr="00D6284B">
        <w:rPr>
          <w:rFonts w:ascii="Times New Roman" w:hAnsi="Times New Roman"/>
          <w:sz w:val="24"/>
          <w:szCs w:val="24"/>
        </w:rPr>
        <w:t>material</w:t>
      </w:r>
      <w:r w:rsidRPr="00D6284B">
        <w:rPr>
          <w:rFonts w:ascii="Times New Roman" w:hAnsi="Times New Roman"/>
          <w:spacing w:val="14"/>
          <w:sz w:val="24"/>
          <w:szCs w:val="24"/>
        </w:rPr>
        <w:t xml:space="preserve"> </w:t>
      </w:r>
      <w:r w:rsidRPr="00D6284B">
        <w:rPr>
          <w:rFonts w:ascii="Times New Roman" w:hAnsi="Times New Roman"/>
          <w:sz w:val="24"/>
          <w:szCs w:val="24"/>
        </w:rPr>
        <w:t>visual</w:t>
      </w:r>
      <w:r w:rsidRPr="00D6284B">
        <w:rPr>
          <w:rFonts w:ascii="Times New Roman" w:hAnsi="Times New Roman"/>
          <w:spacing w:val="15"/>
          <w:sz w:val="24"/>
          <w:szCs w:val="24"/>
        </w:rPr>
        <w:t xml:space="preserve"> </w:t>
      </w:r>
      <w:r w:rsidRPr="00D6284B">
        <w:rPr>
          <w:rFonts w:ascii="Times New Roman" w:hAnsi="Times New Roman"/>
          <w:sz w:val="24"/>
          <w:szCs w:val="24"/>
        </w:rPr>
        <w:t>comienza</w:t>
      </w:r>
      <w:r w:rsidRPr="00D6284B">
        <w:rPr>
          <w:rFonts w:ascii="Times New Roman" w:hAnsi="Times New Roman"/>
          <w:spacing w:val="15"/>
          <w:sz w:val="24"/>
          <w:szCs w:val="24"/>
        </w:rPr>
        <w:t xml:space="preserve"> </w:t>
      </w:r>
      <w:r w:rsidRPr="00D6284B">
        <w:rPr>
          <w:rFonts w:ascii="Times New Roman" w:hAnsi="Times New Roman"/>
          <w:sz w:val="24"/>
          <w:szCs w:val="24"/>
        </w:rPr>
        <w:t>en</w:t>
      </w:r>
      <w:r w:rsidRPr="00D6284B">
        <w:rPr>
          <w:rFonts w:ascii="Times New Roman" w:hAnsi="Times New Roman"/>
          <w:spacing w:val="16"/>
          <w:sz w:val="24"/>
          <w:szCs w:val="24"/>
        </w:rPr>
        <w:t xml:space="preserve"> </w:t>
      </w:r>
      <w:r w:rsidRPr="00D6284B">
        <w:rPr>
          <w:rFonts w:ascii="Times New Roman" w:hAnsi="Times New Roman"/>
          <w:sz w:val="24"/>
          <w:szCs w:val="24"/>
        </w:rPr>
        <w:t>el</w:t>
      </w:r>
      <w:r w:rsidRPr="00D6284B">
        <w:rPr>
          <w:rFonts w:ascii="Times New Roman" w:hAnsi="Times New Roman"/>
          <w:spacing w:val="14"/>
          <w:sz w:val="24"/>
          <w:szCs w:val="24"/>
        </w:rPr>
        <w:t xml:space="preserve"> </w:t>
      </w:r>
      <w:r w:rsidRPr="00D6284B">
        <w:rPr>
          <w:rFonts w:ascii="Times New Roman" w:hAnsi="Times New Roman"/>
          <w:sz w:val="24"/>
          <w:szCs w:val="24"/>
        </w:rPr>
        <w:t>año</w:t>
      </w:r>
      <w:r w:rsidRPr="00D6284B">
        <w:rPr>
          <w:rFonts w:ascii="Times New Roman" w:hAnsi="Times New Roman"/>
          <w:spacing w:val="16"/>
          <w:sz w:val="24"/>
          <w:szCs w:val="24"/>
        </w:rPr>
        <w:t xml:space="preserve"> </w:t>
      </w:r>
      <w:r w:rsidRPr="00D6284B">
        <w:rPr>
          <w:rFonts w:ascii="Times New Roman" w:hAnsi="Times New Roman"/>
          <w:sz w:val="24"/>
          <w:szCs w:val="24"/>
        </w:rPr>
        <w:t>2012,</w:t>
      </w:r>
      <w:r w:rsidRPr="00D6284B">
        <w:rPr>
          <w:rFonts w:ascii="Times New Roman" w:hAnsi="Times New Roman"/>
          <w:spacing w:val="15"/>
          <w:sz w:val="24"/>
          <w:szCs w:val="24"/>
        </w:rPr>
        <w:t xml:space="preserve"> </w:t>
      </w:r>
      <w:r w:rsidRPr="00D6284B">
        <w:rPr>
          <w:rFonts w:ascii="Times New Roman" w:hAnsi="Times New Roman"/>
          <w:sz w:val="24"/>
          <w:szCs w:val="24"/>
        </w:rPr>
        <w:t>pues</w:t>
      </w:r>
      <w:r w:rsidRPr="00D6284B">
        <w:rPr>
          <w:rFonts w:ascii="Times New Roman" w:hAnsi="Times New Roman"/>
          <w:spacing w:val="16"/>
          <w:sz w:val="24"/>
          <w:szCs w:val="24"/>
        </w:rPr>
        <w:t xml:space="preserve"> </w:t>
      </w:r>
      <w:r w:rsidRPr="00D6284B">
        <w:rPr>
          <w:rFonts w:ascii="Times New Roman" w:hAnsi="Times New Roman"/>
          <w:sz w:val="24"/>
          <w:szCs w:val="24"/>
        </w:rPr>
        <w:t>se</w:t>
      </w:r>
      <w:r w:rsidRPr="00D6284B">
        <w:rPr>
          <w:rFonts w:ascii="Times New Roman" w:hAnsi="Times New Roman"/>
          <w:spacing w:val="15"/>
          <w:sz w:val="24"/>
          <w:szCs w:val="24"/>
        </w:rPr>
        <w:t xml:space="preserve"> </w:t>
      </w:r>
      <w:r w:rsidRPr="00D6284B">
        <w:rPr>
          <w:rFonts w:ascii="Times New Roman" w:hAnsi="Times New Roman"/>
          <w:sz w:val="24"/>
          <w:szCs w:val="24"/>
        </w:rPr>
        <w:t>establece</w:t>
      </w:r>
      <w:r w:rsidRPr="00D6284B">
        <w:rPr>
          <w:rFonts w:ascii="Times New Roman" w:hAnsi="Times New Roman"/>
          <w:spacing w:val="17"/>
          <w:sz w:val="24"/>
          <w:szCs w:val="24"/>
        </w:rPr>
        <w:t xml:space="preserve"> </w:t>
      </w:r>
      <w:r w:rsidRPr="00D6284B">
        <w:rPr>
          <w:rFonts w:ascii="Times New Roman" w:hAnsi="Times New Roman"/>
          <w:sz w:val="24"/>
          <w:szCs w:val="24"/>
        </w:rPr>
        <w:t>que</w:t>
      </w:r>
      <w:r w:rsidRPr="00D6284B">
        <w:rPr>
          <w:rFonts w:ascii="Times New Roman" w:hAnsi="Times New Roman"/>
          <w:spacing w:val="13"/>
          <w:sz w:val="24"/>
          <w:szCs w:val="24"/>
        </w:rPr>
        <w:t xml:space="preserve"> </w:t>
      </w:r>
      <w:r w:rsidRPr="00D6284B">
        <w:rPr>
          <w:rFonts w:ascii="Times New Roman" w:hAnsi="Times New Roman"/>
          <w:sz w:val="24"/>
          <w:szCs w:val="24"/>
        </w:rPr>
        <w:t>tras</w:t>
      </w:r>
      <w:r w:rsidRPr="00D6284B">
        <w:rPr>
          <w:rFonts w:ascii="Times New Roman" w:hAnsi="Times New Roman"/>
          <w:spacing w:val="16"/>
          <w:sz w:val="24"/>
          <w:szCs w:val="24"/>
        </w:rPr>
        <w:t xml:space="preserve"> </w:t>
      </w:r>
      <w:r w:rsidRPr="00D6284B">
        <w:rPr>
          <w:rFonts w:ascii="Times New Roman" w:hAnsi="Times New Roman"/>
          <w:sz w:val="24"/>
          <w:szCs w:val="24"/>
        </w:rPr>
        <w:t>el</w:t>
      </w:r>
      <w:r w:rsidRPr="00D6284B">
        <w:rPr>
          <w:rFonts w:ascii="Times New Roman" w:hAnsi="Times New Roman"/>
          <w:spacing w:val="14"/>
          <w:sz w:val="24"/>
          <w:szCs w:val="24"/>
        </w:rPr>
        <w:t xml:space="preserve"> </w:t>
      </w:r>
      <w:r w:rsidRPr="00D6284B">
        <w:rPr>
          <w:rFonts w:ascii="Times New Roman" w:hAnsi="Times New Roman"/>
          <w:sz w:val="24"/>
          <w:szCs w:val="24"/>
        </w:rPr>
        <w:t>cierre</w:t>
      </w:r>
      <w:r w:rsidRPr="00D6284B">
        <w:rPr>
          <w:rFonts w:ascii="Times New Roman" w:hAnsi="Times New Roman"/>
          <w:spacing w:val="16"/>
          <w:sz w:val="24"/>
          <w:szCs w:val="24"/>
        </w:rPr>
        <w:t xml:space="preserve"> </w:t>
      </w:r>
      <w:r w:rsidRPr="00D6284B">
        <w:rPr>
          <w:rFonts w:ascii="Times New Roman" w:hAnsi="Times New Roman"/>
          <w:sz w:val="24"/>
          <w:szCs w:val="24"/>
        </w:rPr>
        <w:t>del bullado “Caso Bombas” ocurrido ese mismo año (Tamayo, 2012), el comportamiento</w:t>
      </w:r>
      <w:r w:rsidRPr="00D6284B">
        <w:rPr>
          <w:rFonts w:ascii="Times New Roman" w:hAnsi="Times New Roman"/>
          <w:spacing w:val="-64"/>
          <w:sz w:val="24"/>
          <w:szCs w:val="24"/>
        </w:rPr>
        <w:t xml:space="preserve"> </w:t>
      </w:r>
      <w:r w:rsidRPr="00D6284B">
        <w:rPr>
          <w:rFonts w:ascii="Times New Roman" w:hAnsi="Times New Roman"/>
          <w:sz w:val="24"/>
          <w:szCs w:val="24"/>
        </w:rPr>
        <w:t>de las grupos y orgánicas anarquistas nacionales que realizaban acciones de vanguardia,</w:t>
      </w:r>
      <w:r w:rsidRPr="00D6284B">
        <w:rPr>
          <w:rFonts w:ascii="Times New Roman" w:hAnsi="Times New Roman"/>
          <w:spacing w:val="1"/>
          <w:sz w:val="24"/>
          <w:szCs w:val="24"/>
        </w:rPr>
        <w:t xml:space="preserve"> </w:t>
      </w:r>
      <w:r w:rsidRPr="00D6284B">
        <w:rPr>
          <w:rFonts w:ascii="Times New Roman" w:hAnsi="Times New Roman"/>
          <w:sz w:val="24"/>
          <w:szCs w:val="24"/>
        </w:rPr>
        <w:t>comienza</w:t>
      </w:r>
      <w:r w:rsidRPr="00D6284B">
        <w:rPr>
          <w:rFonts w:ascii="Times New Roman" w:hAnsi="Times New Roman"/>
          <w:spacing w:val="-10"/>
          <w:sz w:val="24"/>
          <w:szCs w:val="24"/>
        </w:rPr>
        <w:t xml:space="preserve"> </w:t>
      </w:r>
      <w:r w:rsidRPr="00D6284B">
        <w:rPr>
          <w:rFonts w:ascii="Times New Roman" w:hAnsi="Times New Roman"/>
          <w:sz w:val="24"/>
          <w:szCs w:val="24"/>
        </w:rPr>
        <w:t>a</w:t>
      </w:r>
      <w:r w:rsidRPr="00D6284B">
        <w:rPr>
          <w:rFonts w:ascii="Times New Roman" w:hAnsi="Times New Roman"/>
          <w:spacing w:val="-9"/>
          <w:sz w:val="24"/>
          <w:szCs w:val="24"/>
        </w:rPr>
        <w:t xml:space="preserve"> </w:t>
      </w:r>
      <w:r w:rsidRPr="00D6284B">
        <w:rPr>
          <w:rFonts w:ascii="Times New Roman" w:hAnsi="Times New Roman"/>
          <w:sz w:val="24"/>
          <w:szCs w:val="24"/>
        </w:rPr>
        <w:t>presentar</w:t>
      </w:r>
      <w:r w:rsidRPr="00D6284B">
        <w:rPr>
          <w:rFonts w:ascii="Times New Roman" w:hAnsi="Times New Roman"/>
          <w:spacing w:val="-12"/>
          <w:sz w:val="24"/>
          <w:szCs w:val="24"/>
        </w:rPr>
        <w:t xml:space="preserve"> </w:t>
      </w:r>
      <w:r w:rsidRPr="00D6284B">
        <w:rPr>
          <w:rFonts w:ascii="Times New Roman" w:hAnsi="Times New Roman"/>
          <w:sz w:val="24"/>
          <w:szCs w:val="24"/>
        </w:rPr>
        <w:t>variaciones</w:t>
      </w:r>
      <w:r w:rsidRPr="00D6284B">
        <w:rPr>
          <w:rFonts w:ascii="Times New Roman" w:hAnsi="Times New Roman"/>
          <w:spacing w:val="-10"/>
          <w:sz w:val="24"/>
          <w:szCs w:val="24"/>
        </w:rPr>
        <w:t xml:space="preserve"> </w:t>
      </w:r>
      <w:r w:rsidRPr="00D6284B">
        <w:rPr>
          <w:rFonts w:ascii="Times New Roman" w:hAnsi="Times New Roman"/>
          <w:sz w:val="24"/>
          <w:szCs w:val="24"/>
        </w:rPr>
        <w:t>y</w:t>
      </w:r>
      <w:r w:rsidRPr="00D6284B">
        <w:rPr>
          <w:rFonts w:ascii="Times New Roman" w:hAnsi="Times New Roman"/>
          <w:spacing w:val="-13"/>
          <w:sz w:val="24"/>
          <w:szCs w:val="24"/>
        </w:rPr>
        <w:t xml:space="preserve"> </w:t>
      </w:r>
      <w:r w:rsidRPr="00D6284B">
        <w:rPr>
          <w:rFonts w:ascii="Times New Roman" w:hAnsi="Times New Roman"/>
          <w:sz w:val="24"/>
          <w:szCs w:val="24"/>
        </w:rPr>
        <w:t>nuevas</w:t>
      </w:r>
      <w:r w:rsidRPr="00D6284B">
        <w:rPr>
          <w:rFonts w:ascii="Times New Roman" w:hAnsi="Times New Roman"/>
          <w:spacing w:val="-10"/>
          <w:sz w:val="24"/>
          <w:szCs w:val="24"/>
        </w:rPr>
        <w:t xml:space="preserve"> </w:t>
      </w:r>
      <w:r w:rsidRPr="00D6284B">
        <w:rPr>
          <w:rFonts w:ascii="Times New Roman" w:hAnsi="Times New Roman"/>
          <w:sz w:val="24"/>
          <w:szCs w:val="24"/>
        </w:rPr>
        <w:t>expectativas</w:t>
      </w:r>
      <w:r w:rsidRPr="00D6284B">
        <w:rPr>
          <w:rFonts w:ascii="Times New Roman" w:hAnsi="Times New Roman"/>
          <w:spacing w:val="-10"/>
          <w:sz w:val="24"/>
          <w:szCs w:val="24"/>
        </w:rPr>
        <w:t xml:space="preserve"> </w:t>
      </w:r>
      <w:r w:rsidRPr="00D6284B">
        <w:rPr>
          <w:rFonts w:ascii="Times New Roman" w:hAnsi="Times New Roman"/>
          <w:sz w:val="24"/>
          <w:szCs w:val="24"/>
        </w:rPr>
        <w:t>en</w:t>
      </w:r>
      <w:r w:rsidRPr="00D6284B">
        <w:rPr>
          <w:rFonts w:ascii="Times New Roman" w:hAnsi="Times New Roman"/>
          <w:spacing w:val="-9"/>
          <w:sz w:val="24"/>
          <w:szCs w:val="24"/>
        </w:rPr>
        <w:t xml:space="preserve"> </w:t>
      </w:r>
      <w:r w:rsidRPr="00D6284B">
        <w:rPr>
          <w:rFonts w:ascii="Times New Roman" w:hAnsi="Times New Roman"/>
          <w:sz w:val="24"/>
          <w:szCs w:val="24"/>
        </w:rPr>
        <w:t>sus</w:t>
      </w:r>
      <w:r w:rsidRPr="00D6284B">
        <w:rPr>
          <w:rFonts w:ascii="Times New Roman" w:hAnsi="Times New Roman"/>
          <w:spacing w:val="-13"/>
          <w:sz w:val="24"/>
          <w:szCs w:val="24"/>
        </w:rPr>
        <w:t xml:space="preserve"> </w:t>
      </w:r>
      <w:r w:rsidRPr="00D6284B">
        <w:rPr>
          <w:rFonts w:ascii="Times New Roman" w:hAnsi="Times New Roman"/>
          <w:sz w:val="24"/>
          <w:szCs w:val="24"/>
        </w:rPr>
        <w:t>comunicaciones</w:t>
      </w:r>
      <w:r w:rsidRPr="00D6284B">
        <w:rPr>
          <w:rFonts w:ascii="Times New Roman" w:hAnsi="Times New Roman"/>
          <w:spacing w:val="-10"/>
          <w:sz w:val="24"/>
          <w:szCs w:val="24"/>
        </w:rPr>
        <w:t xml:space="preserve"> </w:t>
      </w:r>
      <w:r w:rsidRPr="00D6284B">
        <w:rPr>
          <w:rFonts w:ascii="Times New Roman" w:hAnsi="Times New Roman"/>
          <w:sz w:val="24"/>
          <w:szCs w:val="24"/>
        </w:rPr>
        <w:t xml:space="preserve">de </w:t>
      </w:r>
      <w:r w:rsidRPr="00D6284B">
        <w:rPr>
          <w:rFonts w:ascii="Times New Roman" w:hAnsi="Times New Roman"/>
          <w:spacing w:val="-64"/>
          <w:sz w:val="24"/>
          <w:szCs w:val="24"/>
        </w:rPr>
        <w:t xml:space="preserve"> </w:t>
      </w:r>
      <w:r w:rsidRPr="00D6284B">
        <w:rPr>
          <w:rFonts w:ascii="Times New Roman" w:hAnsi="Times New Roman"/>
          <w:sz w:val="24"/>
          <w:szCs w:val="24"/>
        </w:rPr>
        <w:t>protesta; este proceso concluye el día 1 de Agosto del año 2018. Todos los datos</w:t>
      </w:r>
      <w:r w:rsidRPr="00D6284B">
        <w:rPr>
          <w:rFonts w:ascii="Times New Roman" w:hAnsi="Times New Roman"/>
          <w:spacing w:val="-5"/>
          <w:sz w:val="24"/>
          <w:szCs w:val="24"/>
        </w:rPr>
        <w:t xml:space="preserve"> </w:t>
      </w:r>
      <w:r w:rsidRPr="00D6284B">
        <w:rPr>
          <w:rFonts w:ascii="Times New Roman" w:hAnsi="Times New Roman"/>
          <w:sz w:val="24"/>
          <w:szCs w:val="24"/>
        </w:rPr>
        <w:t>cualitativos</w:t>
      </w:r>
      <w:r w:rsidRPr="00D6284B">
        <w:rPr>
          <w:rFonts w:ascii="Times New Roman" w:hAnsi="Times New Roman"/>
          <w:spacing w:val="-7"/>
          <w:sz w:val="24"/>
          <w:szCs w:val="24"/>
        </w:rPr>
        <w:t xml:space="preserve"> </w:t>
      </w:r>
      <w:r w:rsidRPr="00D6284B">
        <w:rPr>
          <w:rFonts w:ascii="Times New Roman" w:hAnsi="Times New Roman"/>
          <w:sz w:val="24"/>
          <w:szCs w:val="24"/>
        </w:rPr>
        <w:t>han</w:t>
      </w:r>
      <w:r w:rsidRPr="00D6284B">
        <w:rPr>
          <w:rFonts w:ascii="Times New Roman" w:hAnsi="Times New Roman"/>
          <w:spacing w:val="-5"/>
          <w:sz w:val="24"/>
          <w:szCs w:val="24"/>
        </w:rPr>
        <w:t xml:space="preserve"> </w:t>
      </w:r>
      <w:r w:rsidRPr="00D6284B">
        <w:rPr>
          <w:rFonts w:ascii="Times New Roman" w:hAnsi="Times New Roman"/>
          <w:sz w:val="24"/>
          <w:szCs w:val="24"/>
        </w:rPr>
        <w:t>sido trabajados</w:t>
      </w:r>
      <w:r w:rsidRPr="00D6284B">
        <w:rPr>
          <w:rFonts w:ascii="Times New Roman" w:hAnsi="Times New Roman"/>
          <w:spacing w:val="-1"/>
          <w:sz w:val="24"/>
          <w:szCs w:val="24"/>
        </w:rPr>
        <w:t xml:space="preserve"> </w:t>
      </w:r>
      <w:r w:rsidRPr="00D6284B">
        <w:rPr>
          <w:rFonts w:ascii="Times New Roman" w:hAnsi="Times New Roman"/>
          <w:sz w:val="24"/>
          <w:szCs w:val="24"/>
        </w:rPr>
        <w:t>igualmente</w:t>
      </w:r>
      <w:r w:rsidRPr="00D6284B">
        <w:rPr>
          <w:rFonts w:ascii="Times New Roman" w:hAnsi="Times New Roman"/>
          <w:spacing w:val="1"/>
          <w:sz w:val="24"/>
          <w:szCs w:val="24"/>
        </w:rPr>
        <w:t xml:space="preserve"> </w:t>
      </w:r>
      <w:r w:rsidRPr="00D6284B">
        <w:rPr>
          <w:rFonts w:ascii="Times New Roman" w:hAnsi="Times New Roman"/>
          <w:sz w:val="24"/>
          <w:szCs w:val="24"/>
        </w:rPr>
        <w:t>a</w:t>
      </w:r>
      <w:r w:rsidRPr="00D6284B">
        <w:rPr>
          <w:rFonts w:ascii="Times New Roman" w:hAnsi="Times New Roman"/>
          <w:spacing w:val="-1"/>
          <w:sz w:val="24"/>
          <w:szCs w:val="24"/>
        </w:rPr>
        <w:t xml:space="preserve"> </w:t>
      </w:r>
      <w:r w:rsidRPr="00D6284B">
        <w:rPr>
          <w:rFonts w:ascii="Times New Roman" w:hAnsi="Times New Roman"/>
          <w:sz w:val="24"/>
          <w:szCs w:val="24"/>
        </w:rPr>
        <w:t>través de</w:t>
      </w:r>
      <w:r w:rsidRPr="00D6284B">
        <w:rPr>
          <w:rFonts w:ascii="Times New Roman" w:hAnsi="Times New Roman"/>
          <w:spacing w:val="-1"/>
          <w:sz w:val="24"/>
          <w:szCs w:val="24"/>
        </w:rPr>
        <w:t xml:space="preserve"> </w:t>
      </w:r>
      <w:r w:rsidRPr="00D6284B">
        <w:rPr>
          <w:rFonts w:ascii="Times New Roman" w:hAnsi="Times New Roman"/>
          <w:sz w:val="24"/>
          <w:szCs w:val="24"/>
        </w:rPr>
        <w:t>la</w:t>
      </w:r>
      <w:r w:rsidRPr="00D6284B">
        <w:rPr>
          <w:rFonts w:ascii="Times New Roman" w:hAnsi="Times New Roman"/>
          <w:spacing w:val="-1"/>
          <w:sz w:val="24"/>
          <w:szCs w:val="24"/>
        </w:rPr>
        <w:t xml:space="preserve"> </w:t>
      </w:r>
      <w:r w:rsidRPr="00D6284B">
        <w:rPr>
          <w:rFonts w:ascii="Times New Roman" w:hAnsi="Times New Roman"/>
          <w:sz w:val="24"/>
          <w:szCs w:val="24"/>
        </w:rPr>
        <w:t>utilización</w:t>
      </w:r>
      <w:r w:rsidRPr="00D6284B">
        <w:rPr>
          <w:rFonts w:ascii="Times New Roman" w:hAnsi="Times New Roman"/>
          <w:spacing w:val="1"/>
          <w:sz w:val="24"/>
          <w:szCs w:val="24"/>
        </w:rPr>
        <w:t xml:space="preserve"> </w:t>
      </w:r>
      <w:r w:rsidRPr="00D6284B">
        <w:rPr>
          <w:rFonts w:ascii="Times New Roman" w:hAnsi="Times New Roman"/>
          <w:sz w:val="24"/>
          <w:szCs w:val="24"/>
        </w:rPr>
        <w:t>del</w:t>
      </w:r>
      <w:r w:rsidRPr="00D6284B">
        <w:rPr>
          <w:rFonts w:ascii="Times New Roman" w:hAnsi="Times New Roman"/>
          <w:spacing w:val="-1"/>
          <w:sz w:val="24"/>
          <w:szCs w:val="24"/>
        </w:rPr>
        <w:t xml:space="preserve"> </w:t>
      </w:r>
      <w:r w:rsidRPr="00D6284B">
        <w:rPr>
          <w:rFonts w:ascii="Times New Roman" w:hAnsi="Times New Roman"/>
          <w:sz w:val="24"/>
          <w:szCs w:val="24"/>
        </w:rPr>
        <w:t>software</w:t>
      </w:r>
      <w:r w:rsidRPr="00D6284B">
        <w:rPr>
          <w:rFonts w:ascii="Times New Roman" w:hAnsi="Times New Roman"/>
          <w:spacing w:val="-1"/>
          <w:sz w:val="24"/>
          <w:szCs w:val="24"/>
        </w:rPr>
        <w:t xml:space="preserve"> </w:t>
      </w:r>
      <w:r w:rsidRPr="00D6284B">
        <w:rPr>
          <w:rFonts w:ascii="Times New Roman" w:hAnsi="Times New Roman"/>
          <w:sz w:val="24"/>
          <w:szCs w:val="24"/>
        </w:rPr>
        <w:t>Atlas.ti.</w:t>
      </w:r>
    </w:p>
    <w:p w14:paraId="46183A10" w14:textId="77777777" w:rsidR="00367A47" w:rsidRDefault="00DE06AA" w:rsidP="00DF5881">
      <w:pPr>
        <w:spacing w:line="240" w:lineRule="auto"/>
        <w:contextualSpacing/>
        <w:jc w:val="both"/>
        <w:rPr>
          <w:rFonts w:ascii="Times New Roman" w:hAnsi="Times New Roman"/>
          <w:sz w:val="24"/>
          <w:szCs w:val="24"/>
        </w:rPr>
      </w:pPr>
      <w:r w:rsidRPr="00D6284B">
        <w:rPr>
          <w:rFonts w:ascii="Times New Roman" w:hAnsi="Times New Roman"/>
          <w:sz w:val="24"/>
          <w:szCs w:val="24"/>
        </w:rPr>
        <w:t>La presente investigación carece de pretensiones universalistas o de carácter</w:t>
      </w:r>
      <w:r w:rsidRPr="00D6284B">
        <w:rPr>
          <w:rFonts w:ascii="Times New Roman" w:hAnsi="Times New Roman"/>
          <w:spacing w:val="1"/>
          <w:sz w:val="24"/>
          <w:szCs w:val="24"/>
        </w:rPr>
        <w:t xml:space="preserve"> </w:t>
      </w:r>
      <w:r w:rsidRPr="00D6284B">
        <w:rPr>
          <w:rFonts w:ascii="Times New Roman" w:hAnsi="Times New Roman"/>
          <w:sz w:val="24"/>
          <w:szCs w:val="24"/>
        </w:rPr>
        <w:t>homogeneizantes,</w:t>
      </w:r>
      <w:r w:rsidRPr="00D6284B">
        <w:rPr>
          <w:rFonts w:ascii="Times New Roman" w:hAnsi="Times New Roman"/>
          <w:spacing w:val="1"/>
          <w:sz w:val="24"/>
          <w:szCs w:val="24"/>
        </w:rPr>
        <w:t xml:space="preserve"> </w:t>
      </w:r>
      <w:r w:rsidRPr="00D6284B">
        <w:rPr>
          <w:rFonts w:ascii="Times New Roman" w:hAnsi="Times New Roman"/>
          <w:sz w:val="24"/>
          <w:szCs w:val="24"/>
        </w:rPr>
        <w:t>pues</w:t>
      </w:r>
      <w:r w:rsidRPr="00D6284B">
        <w:rPr>
          <w:rFonts w:ascii="Times New Roman" w:hAnsi="Times New Roman"/>
          <w:spacing w:val="1"/>
          <w:sz w:val="24"/>
          <w:szCs w:val="24"/>
        </w:rPr>
        <w:t xml:space="preserve"> </w:t>
      </w:r>
      <w:r w:rsidRPr="00D6284B">
        <w:rPr>
          <w:rFonts w:ascii="Times New Roman" w:hAnsi="Times New Roman"/>
          <w:sz w:val="24"/>
          <w:szCs w:val="24"/>
        </w:rPr>
        <w:t>solo</w:t>
      </w:r>
      <w:r w:rsidRPr="00D6284B">
        <w:rPr>
          <w:rFonts w:ascii="Times New Roman" w:hAnsi="Times New Roman"/>
          <w:spacing w:val="1"/>
          <w:sz w:val="24"/>
          <w:szCs w:val="24"/>
        </w:rPr>
        <w:t xml:space="preserve"> </w:t>
      </w:r>
      <w:r w:rsidRPr="00D6284B">
        <w:rPr>
          <w:rFonts w:ascii="Times New Roman" w:hAnsi="Times New Roman"/>
          <w:sz w:val="24"/>
          <w:szCs w:val="24"/>
        </w:rPr>
        <w:t>pretende</w:t>
      </w:r>
      <w:r w:rsidRPr="00D6284B">
        <w:rPr>
          <w:rFonts w:ascii="Times New Roman" w:hAnsi="Times New Roman"/>
          <w:spacing w:val="1"/>
          <w:sz w:val="24"/>
          <w:szCs w:val="24"/>
        </w:rPr>
        <w:t xml:space="preserve"> </w:t>
      </w:r>
      <w:r w:rsidRPr="00D6284B">
        <w:rPr>
          <w:rFonts w:ascii="Times New Roman" w:hAnsi="Times New Roman"/>
          <w:sz w:val="24"/>
          <w:szCs w:val="24"/>
        </w:rPr>
        <w:t>responder</w:t>
      </w:r>
      <w:r w:rsidRPr="00D6284B">
        <w:rPr>
          <w:rFonts w:ascii="Times New Roman" w:hAnsi="Times New Roman"/>
          <w:spacing w:val="1"/>
          <w:sz w:val="24"/>
          <w:szCs w:val="24"/>
        </w:rPr>
        <w:t xml:space="preserve"> </w:t>
      </w:r>
      <w:r w:rsidRPr="00D6284B">
        <w:rPr>
          <w:rFonts w:ascii="Times New Roman" w:hAnsi="Times New Roman"/>
          <w:sz w:val="24"/>
          <w:szCs w:val="24"/>
        </w:rPr>
        <w:t>a</w:t>
      </w:r>
      <w:r w:rsidRPr="00D6284B">
        <w:rPr>
          <w:rFonts w:ascii="Times New Roman" w:hAnsi="Times New Roman"/>
          <w:spacing w:val="1"/>
          <w:sz w:val="24"/>
          <w:szCs w:val="24"/>
        </w:rPr>
        <w:t xml:space="preserve"> </w:t>
      </w:r>
      <w:r w:rsidRPr="00D6284B">
        <w:rPr>
          <w:rFonts w:ascii="Times New Roman" w:hAnsi="Times New Roman"/>
          <w:sz w:val="24"/>
          <w:szCs w:val="24"/>
        </w:rPr>
        <w:t>un</w:t>
      </w:r>
      <w:r w:rsidRPr="00D6284B">
        <w:rPr>
          <w:rFonts w:ascii="Times New Roman" w:hAnsi="Times New Roman"/>
          <w:spacing w:val="1"/>
          <w:sz w:val="24"/>
          <w:szCs w:val="24"/>
        </w:rPr>
        <w:t xml:space="preserve"> </w:t>
      </w:r>
      <w:r w:rsidRPr="00D6284B">
        <w:rPr>
          <w:rFonts w:ascii="Times New Roman" w:hAnsi="Times New Roman"/>
          <w:sz w:val="24"/>
          <w:szCs w:val="24"/>
        </w:rPr>
        <w:t>campo</w:t>
      </w:r>
      <w:r w:rsidRPr="00D6284B">
        <w:rPr>
          <w:rFonts w:ascii="Times New Roman" w:hAnsi="Times New Roman"/>
          <w:spacing w:val="1"/>
          <w:sz w:val="24"/>
          <w:szCs w:val="24"/>
        </w:rPr>
        <w:t xml:space="preserve"> </w:t>
      </w:r>
      <w:r w:rsidRPr="00D6284B">
        <w:rPr>
          <w:rFonts w:ascii="Times New Roman" w:hAnsi="Times New Roman"/>
          <w:sz w:val="24"/>
          <w:szCs w:val="24"/>
        </w:rPr>
        <w:t>acotado</w:t>
      </w:r>
      <w:r w:rsidRPr="00D6284B">
        <w:rPr>
          <w:rFonts w:ascii="Times New Roman" w:hAnsi="Times New Roman"/>
          <w:spacing w:val="1"/>
          <w:sz w:val="24"/>
          <w:szCs w:val="24"/>
        </w:rPr>
        <w:t xml:space="preserve"> </w:t>
      </w:r>
      <w:r w:rsidRPr="00D6284B">
        <w:rPr>
          <w:rFonts w:ascii="Times New Roman" w:hAnsi="Times New Roman"/>
          <w:sz w:val="24"/>
          <w:szCs w:val="24"/>
        </w:rPr>
        <w:t>de</w:t>
      </w:r>
      <w:r w:rsidRPr="00D6284B">
        <w:rPr>
          <w:rFonts w:ascii="Times New Roman" w:hAnsi="Times New Roman"/>
          <w:spacing w:val="1"/>
          <w:sz w:val="24"/>
          <w:szCs w:val="24"/>
        </w:rPr>
        <w:t xml:space="preserve"> </w:t>
      </w:r>
      <w:r w:rsidRPr="00D6284B">
        <w:rPr>
          <w:rFonts w:ascii="Times New Roman" w:hAnsi="Times New Roman"/>
          <w:sz w:val="24"/>
          <w:szCs w:val="24"/>
        </w:rPr>
        <w:t>información</w:t>
      </w:r>
      <w:r w:rsidRPr="00D6284B">
        <w:rPr>
          <w:rFonts w:ascii="Times New Roman" w:hAnsi="Times New Roman"/>
          <w:spacing w:val="1"/>
          <w:sz w:val="24"/>
          <w:szCs w:val="24"/>
        </w:rPr>
        <w:t xml:space="preserve"> </w:t>
      </w:r>
      <w:r w:rsidRPr="00D6284B">
        <w:rPr>
          <w:rFonts w:ascii="Times New Roman" w:hAnsi="Times New Roman"/>
          <w:sz w:val="24"/>
          <w:szCs w:val="24"/>
        </w:rPr>
        <w:t>contingente y</w:t>
      </w:r>
      <w:r w:rsidRPr="00D6284B">
        <w:rPr>
          <w:rFonts w:ascii="Times New Roman" w:hAnsi="Times New Roman"/>
          <w:spacing w:val="-2"/>
          <w:sz w:val="24"/>
          <w:szCs w:val="24"/>
        </w:rPr>
        <w:t xml:space="preserve"> </w:t>
      </w:r>
      <w:r w:rsidRPr="00D6284B">
        <w:rPr>
          <w:rFonts w:ascii="Times New Roman" w:hAnsi="Times New Roman"/>
          <w:sz w:val="24"/>
          <w:szCs w:val="24"/>
        </w:rPr>
        <w:t>particular. El principio ético que rige esta propuesta, se fundamenta en la incorporación de</w:t>
      </w:r>
      <w:r w:rsidRPr="00D6284B">
        <w:rPr>
          <w:rFonts w:ascii="Times New Roman" w:hAnsi="Times New Roman"/>
          <w:spacing w:val="1"/>
          <w:sz w:val="24"/>
          <w:szCs w:val="24"/>
        </w:rPr>
        <w:t xml:space="preserve"> </w:t>
      </w:r>
      <w:r w:rsidRPr="00D6284B">
        <w:rPr>
          <w:rFonts w:ascii="Times New Roman" w:hAnsi="Times New Roman"/>
          <w:sz w:val="24"/>
          <w:szCs w:val="24"/>
        </w:rPr>
        <w:t>fuentes documentales en su más irrestricta originalidad.</w:t>
      </w:r>
      <w:r w:rsidRPr="00D6284B">
        <w:rPr>
          <w:rFonts w:ascii="Times New Roman" w:hAnsi="Times New Roman"/>
          <w:spacing w:val="1"/>
          <w:sz w:val="24"/>
          <w:szCs w:val="24"/>
        </w:rPr>
        <w:t xml:space="preserve"> </w:t>
      </w:r>
      <w:r w:rsidRPr="00D6284B">
        <w:rPr>
          <w:rFonts w:ascii="Times New Roman" w:hAnsi="Times New Roman"/>
          <w:sz w:val="24"/>
          <w:szCs w:val="24"/>
        </w:rPr>
        <w:t xml:space="preserve">Conjuntamente a esto, se reservarán los nombres y direcciones de los </w:t>
      </w:r>
      <w:r w:rsidR="00FB62C7" w:rsidRPr="00D6284B">
        <w:rPr>
          <w:rFonts w:ascii="Times New Roman" w:hAnsi="Times New Roman"/>
          <w:sz w:val="24"/>
          <w:szCs w:val="24"/>
        </w:rPr>
        <w:t>CSA</w:t>
      </w:r>
      <w:r w:rsidRPr="00D6284B">
        <w:rPr>
          <w:rFonts w:ascii="Times New Roman" w:hAnsi="Times New Roman"/>
          <w:sz w:val="24"/>
          <w:szCs w:val="24"/>
        </w:rPr>
        <w:t>, bibliotecas, okupas u otros espacios aludidos en los</w:t>
      </w:r>
      <w:r w:rsidRPr="00D6284B">
        <w:rPr>
          <w:rFonts w:ascii="Times New Roman" w:hAnsi="Times New Roman"/>
          <w:spacing w:val="1"/>
          <w:sz w:val="24"/>
          <w:szCs w:val="24"/>
        </w:rPr>
        <w:t xml:space="preserve"> </w:t>
      </w:r>
      <w:r w:rsidR="00137323" w:rsidRPr="00D6284B">
        <w:rPr>
          <w:rFonts w:ascii="Times New Roman" w:hAnsi="Times New Roman"/>
          <w:sz w:val="24"/>
          <w:szCs w:val="24"/>
        </w:rPr>
        <w:t>AP</w:t>
      </w:r>
      <w:r w:rsidRPr="00D6284B">
        <w:rPr>
          <w:rFonts w:ascii="Times New Roman" w:hAnsi="Times New Roman"/>
          <w:sz w:val="24"/>
          <w:szCs w:val="24"/>
        </w:rPr>
        <w:t xml:space="preserve"> analizados.</w:t>
      </w:r>
    </w:p>
    <w:p w14:paraId="2A7847C3" w14:textId="77777777" w:rsidR="00F37AE2" w:rsidRPr="00B60174" w:rsidRDefault="00AE25D2" w:rsidP="00DF5881">
      <w:pPr>
        <w:spacing w:line="240" w:lineRule="auto"/>
        <w:contextualSpacing/>
        <w:jc w:val="center"/>
        <w:rPr>
          <w:rFonts w:ascii="Times New Roman" w:hAnsi="Times New Roman"/>
          <w:b/>
          <w:sz w:val="24"/>
          <w:szCs w:val="24"/>
        </w:rPr>
      </w:pPr>
      <w:r>
        <w:rPr>
          <w:rFonts w:ascii="Times New Roman" w:hAnsi="Times New Roman"/>
          <w:b/>
          <w:sz w:val="24"/>
          <w:szCs w:val="24"/>
        </w:rPr>
        <w:t>Table</w:t>
      </w:r>
      <w:r w:rsidR="00B60174" w:rsidRPr="00B60174">
        <w:rPr>
          <w:rFonts w:ascii="Times New Roman" w:hAnsi="Times New Roman"/>
          <w:b/>
          <w:sz w:val="24"/>
          <w:szCs w:val="24"/>
        </w:rPr>
        <w:t>. 2</w:t>
      </w:r>
      <w:r w:rsidR="00B60174">
        <w:rPr>
          <w:rFonts w:ascii="Times New Roman" w:hAnsi="Times New Roman"/>
          <w:b/>
          <w:sz w:val="24"/>
          <w:szCs w:val="24"/>
        </w:rPr>
        <w:t>.</w:t>
      </w:r>
      <w:r w:rsidR="00B60174" w:rsidRPr="00B60174">
        <w:rPr>
          <w:rFonts w:ascii="Times New Roman" w:hAnsi="Times New Roman"/>
          <w:b/>
          <w:sz w:val="24"/>
          <w:szCs w:val="24"/>
        </w:rPr>
        <w:t xml:space="preserve"> </w:t>
      </w:r>
      <w:r w:rsidR="00B60174">
        <w:rPr>
          <w:rFonts w:ascii="Times New Roman" w:hAnsi="Times New Roman"/>
          <w:b/>
          <w:sz w:val="24"/>
          <w:szCs w:val="24"/>
        </w:rPr>
        <w:t>Evidencia ilustrativa</w:t>
      </w:r>
      <w:r w:rsidR="00B60174" w:rsidRPr="00B60174">
        <w:rPr>
          <w:rFonts w:ascii="Times New Roman" w:hAnsi="Times New Roman"/>
          <w:b/>
          <w:sz w:val="24"/>
          <w:szCs w:val="24"/>
        </w:rPr>
        <w:t>.</w:t>
      </w:r>
    </w:p>
    <w:tbl>
      <w:tblPr>
        <w:tblW w:w="6305" w:type="dxa"/>
        <w:jc w:val="center"/>
        <w:tblCellMar>
          <w:left w:w="70" w:type="dxa"/>
          <w:right w:w="70" w:type="dxa"/>
        </w:tblCellMar>
        <w:tblLook w:val="04A0" w:firstRow="1" w:lastRow="0" w:firstColumn="1" w:lastColumn="0" w:noHBand="0" w:noVBand="1"/>
      </w:tblPr>
      <w:tblGrid>
        <w:gridCol w:w="2380"/>
        <w:gridCol w:w="1589"/>
        <w:gridCol w:w="709"/>
        <w:gridCol w:w="851"/>
        <w:gridCol w:w="776"/>
      </w:tblGrid>
      <w:tr w:rsidR="00FC7B0B" w:rsidRPr="00D6284B" w14:paraId="179CF119" w14:textId="77777777" w:rsidTr="00354131">
        <w:trPr>
          <w:trHeight w:val="315"/>
          <w:jc w:val="center"/>
        </w:trPr>
        <w:tc>
          <w:tcPr>
            <w:tcW w:w="2380" w:type="dxa"/>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14:paraId="6365D669" w14:textId="77777777" w:rsidR="00354131" w:rsidRPr="00D6284B" w:rsidRDefault="00354131" w:rsidP="00DF5881">
            <w:pPr>
              <w:spacing w:after="0" w:line="240" w:lineRule="auto"/>
              <w:contextualSpacing/>
              <w:jc w:val="center"/>
              <w:rPr>
                <w:rFonts w:ascii="Times New Roman" w:eastAsia="Times New Roman" w:hAnsi="Times New Roman"/>
                <w:b/>
                <w:bCs/>
                <w:sz w:val="24"/>
                <w:szCs w:val="24"/>
                <w:lang w:val="es-ES" w:eastAsia="es-ES"/>
              </w:rPr>
            </w:pPr>
            <w:r w:rsidRPr="00D6284B">
              <w:rPr>
                <w:rFonts w:ascii="Times New Roman" w:eastAsia="Times New Roman" w:hAnsi="Times New Roman"/>
                <w:b/>
                <w:bCs/>
                <w:sz w:val="24"/>
                <w:szCs w:val="24"/>
                <w:lang w:eastAsia="es-ES"/>
              </w:rPr>
              <w:t>Fuente de material</w:t>
            </w:r>
          </w:p>
        </w:tc>
        <w:tc>
          <w:tcPr>
            <w:tcW w:w="3925" w:type="dxa"/>
            <w:gridSpan w:val="4"/>
            <w:tcBorders>
              <w:top w:val="single" w:sz="8" w:space="0" w:color="auto"/>
              <w:left w:val="nil"/>
              <w:bottom w:val="single" w:sz="8" w:space="0" w:color="auto"/>
              <w:right w:val="single" w:sz="8" w:space="0" w:color="000000"/>
            </w:tcBorders>
            <w:shd w:val="clear" w:color="000000" w:fill="BFBFBF"/>
            <w:noWrap/>
            <w:vAlign w:val="center"/>
            <w:hideMark/>
          </w:tcPr>
          <w:p w14:paraId="54DF5A6D" w14:textId="77777777" w:rsidR="00354131" w:rsidRPr="00D6284B" w:rsidRDefault="00354131" w:rsidP="00DF5881">
            <w:pPr>
              <w:spacing w:after="0" w:line="240" w:lineRule="auto"/>
              <w:contextualSpacing/>
              <w:jc w:val="center"/>
              <w:rPr>
                <w:rFonts w:ascii="Times New Roman" w:eastAsia="Times New Roman" w:hAnsi="Times New Roman"/>
                <w:b/>
                <w:bCs/>
                <w:sz w:val="24"/>
                <w:szCs w:val="24"/>
                <w:lang w:val="es-ES" w:eastAsia="es-ES"/>
              </w:rPr>
            </w:pPr>
            <w:r w:rsidRPr="00D6284B">
              <w:rPr>
                <w:rFonts w:ascii="Times New Roman" w:eastAsia="Times New Roman" w:hAnsi="Times New Roman"/>
                <w:b/>
                <w:bCs/>
                <w:sz w:val="24"/>
                <w:szCs w:val="24"/>
                <w:lang w:eastAsia="es-ES"/>
              </w:rPr>
              <w:t>Tramo temporal</w:t>
            </w:r>
            <w:r w:rsidR="000D539A" w:rsidRPr="00D6284B">
              <w:rPr>
                <w:rFonts w:ascii="Times New Roman" w:eastAsia="Times New Roman" w:hAnsi="Times New Roman"/>
                <w:b/>
                <w:bCs/>
                <w:sz w:val="24"/>
                <w:szCs w:val="24"/>
                <w:lang w:eastAsia="es-ES"/>
              </w:rPr>
              <w:t xml:space="preserve"> por años</w:t>
            </w:r>
          </w:p>
        </w:tc>
      </w:tr>
      <w:tr w:rsidR="00FC7B0B" w:rsidRPr="00D6284B" w14:paraId="53098CDF" w14:textId="77777777" w:rsidTr="00354131">
        <w:trPr>
          <w:trHeight w:val="315"/>
          <w:jc w:val="center"/>
        </w:trPr>
        <w:tc>
          <w:tcPr>
            <w:tcW w:w="2380" w:type="dxa"/>
            <w:vMerge/>
            <w:tcBorders>
              <w:top w:val="single" w:sz="8" w:space="0" w:color="auto"/>
              <w:left w:val="single" w:sz="8" w:space="0" w:color="auto"/>
              <w:bottom w:val="single" w:sz="8" w:space="0" w:color="000000"/>
              <w:right w:val="single" w:sz="8" w:space="0" w:color="auto"/>
            </w:tcBorders>
            <w:vAlign w:val="center"/>
            <w:hideMark/>
          </w:tcPr>
          <w:p w14:paraId="7ADA1C54" w14:textId="77777777" w:rsidR="00354131" w:rsidRPr="00D6284B" w:rsidRDefault="00354131" w:rsidP="00DF5881">
            <w:pPr>
              <w:spacing w:after="0" w:line="240" w:lineRule="auto"/>
              <w:contextualSpacing/>
              <w:rPr>
                <w:rFonts w:ascii="Times New Roman" w:eastAsia="Times New Roman" w:hAnsi="Times New Roman"/>
                <w:b/>
                <w:bCs/>
                <w:sz w:val="24"/>
                <w:szCs w:val="24"/>
                <w:lang w:val="es-ES" w:eastAsia="es-ES"/>
              </w:rPr>
            </w:pPr>
          </w:p>
        </w:tc>
        <w:tc>
          <w:tcPr>
            <w:tcW w:w="1589" w:type="dxa"/>
            <w:tcBorders>
              <w:top w:val="nil"/>
              <w:left w:val="nil"/>
              <w:bottom w:val="single" w:sz="8" w:space="0" w:color="auto"/>
              <w:right w:val="single" w:sz="8" w:space="0" w:color="auto"/>
            </w:tcBorders>
            <w:shd w:val="clear" w:color="000000" w:fill="BFBFBF"/>
            <w:noWrap/>
            <w:vAlign w:val="center"/>
            <w:hideMark/>
          </w:tcPr>
          <w:p w14:paraId="1C7DB0F6" w14:textId="77777777" w:rsidR="00354131" w:rsidRPr="00D6284B" w:rsidRDefault="00354131" w:rsidP="00DF5881">
            <w:pPr>
              <w:spacing w:after="0" w:line="240" w:lineRule="auto"/>
              <w:contextualSpacing/>
              <w:jc w:val="center"/>
              <w:rPr>
                <w:rFonts w:ascii="Times New Roman" w:eastAsia="Times New Roman" w:hAnsi="Times New Roman"/>
                <w:sz w:val="24"/>
                <w:szCs w:val="24"/>
                <w:lang w:val="es-ES" w:eastAsia="es-ES"/>
              </w:rPr>
            </w:pPr>
            <w:r w:rsidRPr="00D6284B">
              <w:rPr>
                <w:rFonts w:ascii="Times New Roman" w:eastAsia="Times New Roman" w:hAnsi="Times New Roman"/>
                <w:sz w:val="24"/>
                <w:szCs w:val="24"/>
                <w:lang w:eastAsia="es-ES"/>
              </w:rPr>
              <w:t>2012-2015</w:t>
            </w:r>
          </w:p>
        </w:tc>
        <w:tc>
          <w:tcPr>
            <w:tcW w:w="709" w:type="dxa"/>
            <w:tcBorders>
              <w:top w:val="nil"/>
              <w:left w:val="nil"/>
              <w:bottom w:val="single" w:sz="8" w:space="0" w:color="auto"/>
              <w:right w:val="single" w:sz="8" w:space="0" w:color="auto"/>
            </w:tcBorders>
            <w:shd w:val="clear" w:color="000000" w:fill="BFBFBF"/>
            <w:noWrap/>
            <w:vAlign w:val="center"/>
            <w:hideMark/>
          </w:tcPr>
          <w:p w14:paraId="1CFA9D51" w14:textId="77777777" w:rsidR="00354131" w:rsidRPr="00D6284B" w:rsidRDefault="00354131" w:rsidP="00DF5881">
            <w:pPr>
              <w:spacing w:after="0" w:line="240" w:lineRule="auto"/>
              <w:contextualSpacing/>
              <w:jc w:val="center"/>
              <w:rPr>
                <w:rFonts w:ascii="Times New Roman" w:eastAsia="Times New Roman" w:hAnsi="Times New Roman"/>
                <w:sz w:val="24"/>
                <w:szCs w:val="24"/>
                <w:lang w:val="es-ES" w:eastAsia="es-ES"/>
              </w:rPr>
            </w:pPr>
            <w:r w:rsidRPr="00D6284B">
              <w:rPr>
                <w:rFonts w:ascii="Times New Roman" w:eastAsia="Times New Roman" w:hAnsi="Times New Roman"/>
                <w:sz w:val="24"/>
                <w:szCs w:val="24"/>
                <w:lang w:eastAsia="es-ES"/>
              </w:rPr>
              <w:t>2016</w:t>
            </w:r>
          </w:p>
        </w:tc>
        <w:tc>
          <w:tcPr>
            <w:tcW w:w="851" w:type="dxa"/>
            <w:tcBorders>
              <w:top w:val="nil"/>
              <w:left w:val="nil"/>
              <w:bottom w:val="single" w:sz="8" w:space="0" w:color="auto"/>
              <w:right w:val="single" w:sz="8" w:space="0" w:color="auto"/>
            </w:tcBorders>
            <w:shd w:val="clear" w:color="000000" w:fill="BFBFBF"/>
            <w:noWrap/>
            <w:vAlign w:val="center"/>
            <w:hideMark/>
          </w:tcPr>
          <w:p w14:paraId="5571FEFF" w14:textId="77777777" w:rsidR="00354131" w:rsidRPr="00D6284B" w:rsidRDefault="00354131" w:rsidP="00DF5881">
            <w:pPr>
              <w:spacing w:after="0" w:line="240" w:lineRule="auto"/>
              <w:contextualSpacing/>
              <w:jc w:val="center"/>
              <w:rPr>
                <w:rFonts w:ascii="Times New Roman" w:eastAsia="Times New Roman" w:hAnsi="Times New Roman"/>
                <w:sz w:val="24"/>
                <w:szCs w:val="24"/>
                <w:lang w:val="es-ES" w:eastAsia="es-ES"/>
              </w:rPr>
            </w:pPr>
            <w:r w:rsidRPr="00D6284B">
              <w:rPr>
                <w:rFonts w:ascii="Times New Roman" w:eastAsia="Times New Roman" w:hAnsi="Times New Roman"/>
                <w:sz w:val="24"/>
                <w:szCs w:val="24"/>
                <w:lang w:eastAsia="es-ES"/>
              </w:rPr>
              <w:t>2017</w:t>
            </w:r>
          </w:p>
        </w:tc>
        <w:tc>
          <w:tcPr>
            <w:tcW w:w="776" w:type="dxa"/>
            <w:tcBorders>
              <w:top w:val="nil"/>
              <w:left w:val="nil"/>
              <w:bottom w:val="single" w:sz="8" w:space="0" w:color="auto"/>
              <w:right w:val="single" w:sz="8" w:space="0" w:color="auto"/>
            </w:tcBorders>
            <w:shd w:val="clear" w:color="000000" w:fill="BFBFBF"/>
            <w:noWrap/>
            <w:vAlign w:val="center"/>
            <w:hideMark/>
          </w:tcPr>
          <w:p w14:paraId="11505CEC" w14:textId="77777777" w:rsidR="00354131" w:rsidRPr="00D6284B" w:rsidRDefault="00354131" w:rsidP="00DF5881">
            <w:pPr>
              <w:spacing w:after="0" w:line="240" w:lineRule="auto"/>
              <w:contextualSpacing/>
              <w:jc w:val="center"/>
              <w:rPr>
                <w:rFonts w:ascii="Times New Roman" w:eastAsia="Times New Roman" w:hAnsi="Times New Roman"/>
                <w:sz w:val="24"/>
                <w:szCs w:val="24"/>
                <w:lang w:val="es-ES" w:eastAsia="es-ES"/>
              </w:rPr>
            </w:pPr>
            <w:r w:rsidRPr="00D6284B">
              <w:rPr>
                <w:rFonts w:ascii="Times New Roman" w:eastAsia="Times New Roman" w:hAnsi="Times New Roman"/>
                <w:sz w:val="24"/>
                <w:szCs w:val="24"/>
                <w:lang w:eastAsia="es-ES"/>
              </w:rPr>
              <w:t>2018</w:t>
            </w:r>
          </w:p>
        </w:tc>
      </w:tr>
      <w:tr w:rsidR="00FC7B0B" w:rsidRPr="00D6284B" w14:paraId="0E7B02E1" w14:textId="77777777" w:rsidTr="00354131">
        <w:trPr>
          <w:trHeight w:val="315"/>
          <w:jc w:val="center"/>
        </w:trPr>
        <w:tc>
          <w:tcPr>
            <w:tcW w:w="2380" w:type="dxa"/>
            <w:tcBorders>
              <w:top w:val="nil"/>
              <w:left w:val="single" w:sz="8" w:space="0" w:color="auto"/>
              <w:bottom w:val="single" w:sz="8" w:space="0" w:color="auto"/>
              <w:right w:val="single" w:sz="8" w:space="0" w:color="auto"/>
            </w:tcBorders>
            <w:shd w:val="clear" w:color="000000" w:fill="FFFFFF"/>
            <w:noWrap/>
            <w:vAlign w:val="center"/>
            <w:hideMark/>
          </w:tcPr>
          <w:p w14:paraId="306E1743" w14:textId="77777777" w:rsidR="00354131" w:rsidRPr="00D6284B" w:rsidRDefault="00354131" w:rsidP="00DF5881">
            <w:pPr>
              <w:spacing w:after="0" w:line="240" w:lineRule="auto"/>
              <w:contextualSpacing/>
              <w:jc w:val="center"/>
              <w:rPr>
                <w:rFonts w:ascii="Times New Roman" w:eastAsia="Times New Roman" w:hAnsi="Times New Roman"/>
                <w:sz w:val="24"/>
                <w:szCs w:val="24"/>
                <w:lang w:val="es-ES" w:eastAsia="es-ES"/>
              </w:rPr>
            </w:pPr>
            <w:r w:rsidRPr="00D6284B">
              <w:rPr>
                <w:rFonts w:ascii="Times New Roman" w:eastAsia="Times New Roman" w:hAnsi="Times New Roman"/>
                <w:sz w:val="24"/>
                <w:szCs w:val="24"/>
                <w:lang w:eastAsia="es-ES"/>
              </w:rPr>
              <w:t>Digital</w:t>
            </w:r>
          </w:p>
        </w:tc>
        <w:tc>
          <w:tcPr>
            <w:tcW w:w="1589" w:type="dxa"/>
            <w:tcBorders>
              <w:top w:val="nil"/>
              <w:left w:val="nil"/>
              <w:bottom w:val="single" w:sz="8" w:space="0" w:color="auto"/>
              <w:right w:val="single" w:sz="8" w:space="0" w:color="auto"/>
            </w:tcBorders>
            <w:shd w:val="clear" w:color="auto" w:fill="auto"/>
            <w:noWrap/>
            <w:vAlign w:val="center"/>
            <w:hideMark/>
          </w:tcPr>
          <w:p w14:paraId="0A7F2D6D" w14:textId="77777777" w:rsidR="00354131" w:rsidRPr="00D6284B" w:rsidRDefault="00354131" w:rsidP="00DF5881">
            <w:pPr>
              <w:spacing w:after="0" w:line="240" w:lineRule="auto"/>
              <w:contextualSpacing/>
              <w:jc w:val="center"/>
              <w:rPr>
                <w:rFonts w:ascii="Times New Roman" w:eastAsia="Times New Roman" w:hAnsi="Times New Roman"/>
                <w:sz w:val="24"/>
                <w:szCs w:val="24"/>
                <w:lang w:val="es-ES" w:eastAsia="es-ES"/>
              </w:rPr>
            </w:pPr>
            <w:r w:rsidRPr="00D6284B">
              <w:rPr>
                <w:rFonts w:ascii="Times New Roman" w:eastAsia="Times New Roman" w:hAnsi="Times New Roman"/>
                <w:sz w:val="24"/>
                <w:szCs w:val="24"/>
                <w:lang w:eastAsia="es-ES"/>
              </w:rPr>
              <w:t>4</w:t>
            </w:r>
          </w:p>
        </w:tc>
        <w:tc>
          <w:tcPr>
            <w:tcW w:w="709" w:type="dxa"/>
            <w:tcBorders>
              <w:top w:val="nil"/>
              <w:left w:val="nil"/>
              <w:bottom w:val="single" w:sz="8" w:space="0" w:color="auto"/>
              <w:right w:val="single" w:sz="8" w:space="0" w:color="auto"/>
            </w:tcBorders>
            <w:shd w:val="clear" w:color="auto" w:fill="auto"/>
            <w:noWrap/>
            <w:vAlign w:val="center"/>
            <w:hideMark/>
          </w:tcPr>
          <w:p w14:paraId="4BFE5808" w14:textId="77777777" w:rsidR="00354131" w:rsidRPr="00D6284B" w:rsidRDefault="00354131" w:rsidP="00DF5881">
            <w:pPr>
              <w:spacing w:after="0" w:line="240" w:lineRule="auto"/>
              <w:contextualSpacing/>
              <w:jc w:val="center"/>
              <w:rPr>
                <w:rFonts w:ascii="Times New Roman" w:eastAsia="Times New Roman" w:hAnsi="Times New Roman"/>
                <w:sz w:val="24"/>
                <w:szCs w:val="24"/>
                <w:lang w:val="es-ES" w:eastAsia="es-ES"/>
              </w:rPr>
            </w:pPr>
            <w:r w:rsidRPr="00D6284B">
              <w:rPr>
                <w:rFonts w:ascii="Times New Roman" w:eastAsia="Times New Roman" w:hAnsi="Times New Roman"/>
                <w:sz w:val="24"/>
                <w:szCs w:val="24"/>
                <w:lang w:eastAsia="es-ES"/>
              </w:rPr>
              <w:t>24</w:t>
            </w:r>
          </w:p>
        </w:tc>
        <w:tc>
          <w:tcPr>
            <w:tcW w:w="851" w:type="dxa"/>
            <w:tcBorders>
              <w:top w:val="nil"/>
              <w:left w:val="nil"/>
              <w:bottom w:val="single" w:sz="8" w:space="0" w:color="auto"/>
              <w:right w:val="single" w:sz="8" w:space="0" w:color="auto"/>
            </w:tcBorders>
            <w:shd w:val="clear" w:color="auto" w:fill="auto"/>
            <w:noWrap/>
            <w:vAlign w:val="center"/>
            <w:hideMark/>
          </w:tcPr>
          <w:p w14:paraId="778415E7" w14:textId="77777777" w:rsidR="00354131" w:rsidRPr="00D6284B" w:rsidRDefault="00354131" w:rsidP="00DF5881">
            <w:pPr>
              <w:spacing w:after="0" w:line="240" w:lineRule="auto"/>
              <w:contextualSpacing/>
              <w:jc w:val="center"/>
              <w:rPr>
                <w:rFonts w:ascii="Times New Roman" w:eastAsia="Times New Roman" w:hAnsi="Times New Roman"/>
                <w:sz w:val="24"/>
                <w:szCs w:val="24"/>
                <w:lang w:val="es-ES" w:eastAsia="es-ES"/>
              </w:rPr>
            </w:pPr>
            <w:r w:rsidRPr="00D6284B">
              <w:rPr>
                <w:rFonts w:ascii="Times New Roman" w:eastAsia="Times New Roman" w:hAnsi="Times New Roman"/>
                <w:sz w:val="24"/>
                <w:szCs w:val="24"/>
                <w:lang w:eastAsia="es-ES"/>
              </w:rPr>
              <w:t>21</w:t>
            </w:r>
          </w:p>
        </w:tc>
        <w:tc>
          <w:tcPr>
            <w:tcW w:w="776" w:type="dxa"/>
            <w:tcBorders>
              <w:top w:val="nil"/>
              <w:left w:val="nil"/>
              <w:bottom w:val="single" w:sz="8" w:space="0" w:color="auto"/>
              <w:right w:val="single" w:sz="8" w:space="0" w:color="auto"/>
            </w:tcBorders>
            <w:shd w:val="clear" w:color="auto" w:fill="auto"/>
            <w:noWrap/>
            <w:vAlign w:val="center"/>
            <w:hideMark/>
          </w:tcPr>
          <w:p w14:paraId="21492772" w14:textId="77777777" w:rsidR="00354131" w:rsidRPr="00D6284B" w:rsidRDefault="00354131" w:rsidP="00DF5881">
            <w:pPr>
              <w:spacing w:after="0" w:line="240" w:lineRule="auto"/>
              <w:contextualSpacing/>
              <w:jc w:val="center"/>
              <w:rPr>
                <w:rFonts w:ascii="Times New Roman" w:eastAsia="Times New Roman" w:hAnsi="Times New Roman"/>
                <w:sz w:val="24"/>
                <w:szCs w:val="24"/>
                <w:lang w:val="es-ES" w:eastAsia="es-ES"/>
              </w:rPr>
            </w:pPr>
            <w:r w:rsidRPr="00D6284B">
              <w:rPr>
                <w:rFonts w:ascii="Times New Roman" w:eastAsia="Times New Roman" w:hAnsi="Times New Roman"/>
                <w:sz w:val="24"/>
                <w:szCs w:val="24"/>
                <w:lang w:eastAsia="es-ES"/>
              </w:rPr>
              <w:t>3</w:t>
            </w:r>
          </w:p>
        </w:tc>
      </w:tr>
      <w:tr w:rsidR="00FC7B0B" w:rsidRPr="00D6284B" w14:paraId="09AB1847" w14:textId="77777777" w:rsidTr="00354131">
        <w:trPr>
          <w:trHeight w:val="315"/>
          <w:jc w:val="center"/>
        </w:trPr>
        <w:tc>
          <w:tcPr>
            <w:tcW w:w="2380" w:type="dxa"/>
            <w:tcBorders>
              <w:top w:val="nil"/>
              <w:left w:val="single" w:sz="8" w:space="0" w:color="auto"/>
              <w:bottom w:val="single" w:sz="8" w:space="0" w:color="auto"/>
              <w:right w:val="single" w:sz="8" w:space="0" w:color="auto"/>
            </w:tcBorders>
            <w:shd w:val="clear" w:color="000000" w:fill="FFFFFF"/>
            <w:noWrap/>
            <w:vAlign w:val="center"/>
            <w:hideMark/>
          </w:tcPr>
          <w:p w14:paraId="202A29A3" w14:textId="77777777" w:rsidR="00354131" w:rsidRPr="00D6284B" w:rsidRDefault="00354131" w:rsidP="00DF5881">
            <w:pPr>
              <w:spacing w:after="0" w:line="240" w:lineRule="auto"/>
              <w:contextualSpacing/>
              <w:jc w:val="center"/>
              <w:rPr>
                <w:rFonts w:ascii="Times New Roman" w:eastAsia="Times New Roman" w:hAnsi="Times New Roman"/>
                <w:sz w:val="24"/>
                <w:szCs w:val="24"/>
                <w:lang w:val="es-ES" w:eastAsia="es-ES"/>
              </w:rPr>
            </w:pPr>
            <w:r w:rsidRPr="00D6284B">
              <w:rPr>
                <w:rFonts w:ascii="Times New Roman" w:eastAsia="Times New Roman" w:hAnsi="Times New Roman"/>
                <w:sz w:val="24"/>
                <w:szCs w:val="24"/>
                <w:lang w:eastAsia="es-ES"/>
              </w:rPr>
              <w:t>Análoga</w:t>
            </w:r>
            <w:r w:rsidRPr="00D6284B">
              <w:rPr>
                <w:rStyle w:val="Rimandonotaapidipagina"/>
                <w:rFonts w:ascii="Times New Roman" w:eastAsia="Times New Roman" w:hAnsi="Times New Roman"/>
                <w:sz w:val="24"/>
                <w:szCs w:val="24"/>
                <w:lang w:eastAsia="es-ES"/>
              </w:rPr>
              <w:footnoteReference w:id="21"/>
            </w:r>
          </w:p>
        </w:tc>
        <w:tc>
          <w:tcPr>
            <w:tcW w:w="1589" w:type="dxa"/>
            <w:tcBorders>
              <w:top w:val="nil"/>
              <w:left w:val="nil"/>
              <w:bottom w:val="single" w:sz="8" w:space="0" w:color="auto"/>
              <w:right w:val="single" w:sz="8" w:space="0" w:color="auto"/>
            </w:tcBorders>
            <w:shd w:val="clear" w:color="auto" w:fill="auto"/>
            <w:noWrap/>
            <w:vAlign w:val="center"/>
            <w:hideMark/>
          </w:tcPr>
          <w:p w14:paraId="0C8C1907" w14:textId="77777777" w:rsidR="00354131" w:rsidRPr="00D6284B" w:rsidRDefault="00354131" w:rsidP="00DF5881">
            <w:pPr>
              <w:spacing w:after="0" w:line="240" w:lineRule="auto"/>
              <w:contextualSpacing/>
              <w:jc w:val="center"/>
              <w:rPr>
                <w:rFonts w:ascii="Times New Roman" w:eastAsia="Times New Roman" w:hAnsi="Times New Roman"/>
                <w:sz w:val="24"/>
                <w:szCs w:val="24"/>
                <w:lang w:val="es-ES" w:eastAsia="es-ES"/>
              </w:rPr>
            </w:pPr>
            <w:r w:rsidRPr="00D6284B">
              <w:rPr>
                <w:rFonts w:ascii="Times New Roman" w:eastAsia="Times New Roman" w:hAnsi="Times New Roman"/>
                <w:sz w:val="24"/>
                <w:szCs w:val="24"/>
                <w:lang w:eastAsia="es-ES"/>
              </w:rPr>
              <w:t>7</w:t>
            </w:r>
          </w:p>
        </w:tc>
        <w:tc>
          <w:tcPr>
            <w:tcW w:w="709" w:type="dxa"/>
            <w:tcBorders>
              <w:top w:val="nil"/>
              <w:left w:val="nil"/>
              <w:bottom w:val="single" w:sz="8" w:space="0" w:color="auto"/>
              <w:right w:val="single" w:sz="8" w:space="0" w:color="auto"/>
            </w:tcBorders>
            <w:shd w:val="clear" w:color="auto" w:fill="auto"/>
            <w:noWrap/>
            <w:vAlign w:val="center"/>
            <w:hideMark/>
          </w:tcPr>
          <w:p w14:paraId="75A8C79B" w14:textId="77777777" w:rsidR="00354131" w:rsidRPr="00D6284B" w:rsidRDefault="00354131" w:rsidP="00DF5881">
            <w:pPr>
              <w:spacing w:after="0" w:line="240" w:lineRule="auto"/>
              <w:contextualSpacing/>
              <w:jc w:val="center"/>
              <w:rPr>
                <w:rFonts w:ascii="Times New Roman" w:eastAsia="Times New Roman" w:hAnsi="Times New Roman"/>
                <w:sz w:val="24"/>
                <w:szCs w:val="24"/>
                <w:lang w:val="es-ES" w:eastAsia="es-ES"/>
              </w:rPr>
            </w:pPr>
            <w:r w:rsidRPr="00D6284B">
              <w:rPr>
                <w:rFonts w:ascii="Times New Roman" w:eastAsia="Times New Roman" w:hAnsi="Times New Roman"/>
                <w:sz w:val="24"/>
                <w:szCs w:val="24"/>
                <w:lang w:eastAsia="es-ES"/>
              </w:rPr>
              <w:t>15</w:t>
            </w:r>
          </w:p>
        </w:tc>
        <w:tc>
          <w:tcPr>
            <w:tcW w:w="851" w:type="dxa"/>
            <w:tcBorders>
              <w:top w:val="nil"/>
              <w:left w:val="nil"/>
              <w:bottom w:val="single" w:sz="8" w:space="0" w:color="auto"/>
              <w:right w:val="single" w:sz="8" w:space="0" w:color="auto"/>
            </w:tcBorders>
            <w:shd w:val="clear" w:color="auto" w:fill="auto"/>
            <w:noWrap/>
            <w:vAlign w:val="center"/>
            <w:hideMark/>
          </w:tcPr>
          <w:p w14:paraId="66FE69A3" w14:textId="77777777" w:rsidR="00354131" w:rsidRPr="00D6284B" w:rsidRDefault="00354131" w:rsidP="00DF5881">
            <w:pPr>
              <w:spacing w:after="0" w:line="240" w:lineRule="auto"/>
              <w:contextualSpacing/>
              <w:jc w:val="center"/>
              <w:rPr>
                <w:rFonts w:ascii="Times New Roman" w:eastAsia="Times New Roman" w:hAnsi="Times New Roman"/>
                <w:sz w:val="24"/>
                <w:szCs w:val="24"/>
                <w:lang w:val="es-ES" w:eastAsia="es-ES"/>
              </w:rPr>
            </w:pPr>
            <w:r w:rsidRPr="00D6284B">
              <w:rPr>
                <w:rFonts w:ascii="Times New Roman" w:eastAsia="Times New Roman" w:hAnsi="Times New Roman"/>
                <w:sz w:val="24"/>
                <w:szCs w:val="24"/>
                <w:lang w:eastAsia="es-ES"/>
              </w:rPr>
              <w:t>13</w:t>
            </w:r>
          </w:p>
        </w:tc>
        <w:tc>
          <w:tcPr>
            <w:tcW w:w="776" w:type="dxa"/>
            <w:tcBorders>
              <w:top w:val="nil"/>
              <w:left w:val="nil"/>
              <w:bottom w:val="single" w:sz="8" w:space="0" w:color="auto"/>
              <w:right w:val="single" w:sz="8" w:space="0" w:color="auto"/>
            </w:tcBorders>
            <w:shd w:val="clear" w:color="auto" w:fill="auto"/>
            <w:noWrap/>
            <w:vAlign w:val="center"/>
            <w:hideMark/>
          </w:tcPr>
          <w:p w14:paraId="49277472" w14:textId="77777777" w:rsidR="00354131" w:rsidRPr="00D6284B" w:rsidRDefault="00354131" w:rsidP="00DF5881">
            <w:pPr>
              <w:spacing w:after="0" w:line="240" w:lineRule="auto"/>
              <w:contextualSpacing/>
              <w:jc w:val="center"/>
              <w:rPr>
                <w:rFonts w:ascii="Times New Roman" w:eastAsia="Times New Roman" w:hAnsi="Times New Roman"/>
                <w:sz w:val="24"/>
                <w:szCs w:val="24"/>
                <w:lang w:val="es-ES" w:eastAsia="es-ES"/>
              </w:rPr>
            </w:pPr>
            <w:r w:rsidRPr="00D6284B">
              <w:rPr>
                <w:rFonts w:ascii="Times New Roman" w:eastAsia="Times New Roman" w:hAnsi="Times New Roman"/>
                <w:sz w:val="24"/>
                <w:szCs w:val="24"/>
                <w:lang w:eastAsia="es-ES"/>
              </w:rPr>
              <w:t>3</w:t>
            </w:r>
          </w:p>
        </w:tc>
      </w:tr>
      <w:tr w:rsidR="00FC7B0B" w:rsidRPr="00D6284B" w14:paraId="2065C3AF" w14:textId="77777777" w:rsidTr="00354131">
        <w:trPr>
          <w:trHeight w:val="315"/>
          <w:jc w:val="center"/>
        </w:trPr>
        <w:tc>
          <w:tcPr>
            <w:tcW w:w="2380" w:type="dxa"/>
            <w:tcBorders>
              <w:top w:val="nil"/>
              <w:left w:val="single" w:sz="8" w:space="0" w:color="auto"/>
              <w:bottom w:val="single" w:sz="8" w:space="0" w:color="auto"/>
              <w:right w:val="single" w:sz="8" w:space="0" w:color="auto"/>
            </w:tcBorders>
            <w:shd w:val="clear" w:color="000000" w:fill="FFFFFF"/>
            <w:noWrap/>
            <w:vAlign w:val="center"/>
            <w:hideMark/>
          </w:tcPr>
          <w:p w14:paraId="03CF0DA0" w14:textId="77777777" w:rsidR="00354131" w:rsidRPr="00D6284B" w:rsidRDefault="00354131" w:rsidP="00DF5881">
            <w:pPr>
              <w:spacing w:after="0" w:line="240" w:lineRule="auto"/>
              <w:contextualSpacing/>
              <w:jc w:val="center"/>
              <w:rPr>
                <w:rFonts w:ascii="Times New Roman" w:eastAsia="Times New Roman" w:hAnsi="Times New Roman"/>
                <w:sz w:val="24"/>
                <w:szCs w:val="24"/>
                <w:lang w:val="es-ES" w:eastAsia="es-ES"/>
              </w:rPr>
            </w:pPr>
            <w:r w:rsidRPr="00D6284B">
              <w:rPr>
                <w:rFonts w:ascii="Times New Roman" w:eastAsia="Times New Roman" w:hAnsi="Times New Roman"/>
                <w:sz w:val="24"/>
                <w:szCs w:val="24"/>
                <w:lang w:eastAsia="es-ES"/>
              </w:rPr>
              <w:t>Captura fotográfica</w:t>
            </w:r>
          </w:p>
        </w:tc>
        <w:tc>
          <w:tcPr>
            <w:tcW w:w="1589" w:type="dxa"/>
            <w:tcBorders>
              <w:top w:val="nil"/>
              <w:left w:val="nil"/>
              <w:bottom w:val="single" w:sz="8" w:space="0" w:color="auto"/>
              <w:right w:val="single" w:sz="8" w:space="0" w:color="auto"/>
            </w:tcBorders>
            <w:shd w:val="clear" w:color="auto" w:fill="auto"/>
            <w:noWrap/>
            <w:vAlign w:val="center"/>
            <w:hideMark/>
          </w:tcPr>
          <w:p w14:paraId="394A5E96" w14:textId="77777777" w:rsidR="00354131" w:rsidRPr="00D6284B" w:rsidRDefault="00354131" w:rsidP="00DF5881">
            <w:pPr>
              <w:spacing w:after="0" w:line="240" w:lineRule="auto"/>
              <w:contextualSpacing/>
              <w:jc w:val="center"/>
              <w:rPr>
                <w:rFonts w:ascii="Times New Roman" w:eastAsia="Times New Roman" w:hAnsi="Times New Roman"/>
                <w:sz w:val="24"/>
                <w:szCs w:val="24"/>
                <w:lang w:val="es-ES" w:eastAsia="es-ES"/>
              </w:rPr>
            </w:pPr>
            <w:r w:rsidRPr="00D6284B">
              <w:rPr>
                <w:rFonts w:ascii="Times New Roman" w:eastAsia="Times New Roman" w:hAnsi="Times New Roman"/>
                <w:sz w:val="24"/>
                <w:szCs w:val="24"/>
                <w:lang w:eastAsia="es-ES"/>
              </w:rPr>
              <w:t>1</w:t>
            </w:r>
          </w:p>
        </w:tc>
        <w:tc>
          <w:tcPr>
            <w:tcW w:w="709" w:type="dxa"/>
            <w:tcBorders>
              <w:top w:val="nil"/>
              <w:left w:val="nil"/>
              <w:bottom w:val="single" w:sz="8" w:space="0" w:color="auto"/>
              <w:right w:val="single" w:sz="8" w:space="0" w:color="auto"/>
            </w:tcBorders>
            <w:shd w:val="clear" w:color="auto" w:fill="auto"/>
            <w:noWrap/>
            <w:vAlign w:val="center"/>
            <w:hideMark/>
          </w:tcPr>
          <w:p w14:paraId="751B6174" w14:textId="77777777" w:rsidR="00354131" w:rsidRPr="00D6284B" w:rsidRDefault="00354131" w:rsidP="00DF5881">
            <w:pPr>
              <w:spacing w:after="0" w:line="240" w:lineRule="auto"/>
              <w:contextualSpacing/>
              <w:jc w:val="center"/>
              <w:rPr>
                <w:rFonts w:ascii="Times New Roman" w:eastAsia="Times New Roman" w:hAnsi="Times New Roman"/>
                <w:sz w:val="24"/>
                <w:szCs w:val="24"/>
                <w:lang w:val="es-ES" w:eastAsia="es-ES"/>
              </w:rPr>
            </w:pPr>
            <w:r w:rsidRPr="00D6284B">
              <w:rPr>
                <w:rFonts w:ascii="Times New Roman" w:eastAsia="Times New Roman" w:hAnsi="Times New Roman"/>
                <w:sz w:val="24"/>
                <w:szCs w:val="24"/>
                <w:lang w:eastAsia="es-ES"/>
              </w:rPr>
              <w:t>1</w:t>
            </w:r>
          </w:p>
        </w:tc>
        <w:tc>
          <w:tcPr>
            <w:tcW w:w="851" w:type="dxa"/>
            <w:tcBorders>
              <w:top w:val="nil"/>
              <w:left w:val="nil"/>
              <w:bottom w:val="single" w:sz="8" w:space="0" w:color="auto"/>
              <w:right w:val="single" w:sz="8" w:space="0" w:color="auto"/>
            </w:tcBorders>
            <w:shd w:val="clear" w:color="auto" w:fill="auto"/>
            <w:noWrap/>
            <w:vAlign w:val="center"/>
            <w:hideMark/>
          </w:tcPr>
          <w:p w14:paraId="36768B7D" w14:textId="77777777" w:rsidR="00354131" w:rsidRPr="00D6284B" w:rsidRDefault="00354131" w:rsidP="00DF5881">
            <w:pPr>
              <w:spacing w:after="0" w:line="240" w:lineRule="auto"/>
              <w:contextualSpacing/>
              <w:jc w:val="center"/>
              <w:rPr>
                <w:rFonts w:ascii="Times New Roman" w:eastAsia="Times New Roman" w:hAnsi="Times New Roman"/>
                <w:sz w:val="24"/>
                <w:szCs w:val="24"/>
                <w:lang w:val="es-ES" w:eastAsia="es-ES"/>
              </w:rPr>
            </w:pPr>
            <w:r w:rsidRPr="00D6284B">
              <w:rPr>
                <w:rFonts w:ascii="Times New Roman" w:eastAsia="Times New Roman" w:hAnsi="Times New Roman"/>
                <w:sz w:val="24"/>
                <w:szCs w:val="24"/>
                <w:lang w:eastAsia="es-ES"/>
              </w:rPr>
              <w:t>1</w:t>
            </w:r>
          </w:p>
        </w:tc>
        <w:tc>
          <w:tcPr>
            <w:tcW w:w="776" w:type="dxa"/>
            <w:tcBorders>
              <w:top w:val="nil"/>
              <w:left w:val="nil"/>
              <w:bottom w:val="single" w:sz="8" w:space="0" w:color="auto"/>
              <w:right w:val="single" w:sz="8" w:space="0" w:color="auto"/>
            </w:tcBorders>
            <w:shd w:val="clear" w:color="auto" w:fill="auto"/>
            <w:noWrap/>
            <w:vAlign w:val="center"/>
            <w:hideMark/>
          </w:tcPr>
          <w:p w14:paraId="7CD2070F" w14:textId="77777777" w:rsidR="00354131" w:rsidRPr="00D6284B" w:rsidRDefault="00354131" w:rsidP="00DF5881">
            <w:pPr>
              <w:spacing w:after="0" w:line="240" w:lineRule="auto"/>
              <w:contextualSpacing/>
              <w:jc w:val="center"/>
              <w:rPr>
                <w:rFonts w:ascii="Times New Roman" w:eastAsia="Times New Roman" w:hAnsi="Times New Roman"/>
                <w:sz w:val="24"/>
                <w:szCs w:val="24"/>
                <w:lang w:val="es-ES" w:eastAsia="es-ES"/>
              </w:rPr>
            </w:pPr>
            <w:r w:rsidRPr="00D6284B">
              <w:rPr>
                <w:rFonts w:ascii="Times New Roman" w:eastAsia="Times New Roman" w:hAnsi="Times New Roman"/>
                <w:sz w:val="24"/>
                <w:szCs w:val="24"/>
                <w:lang w:eastAsia="es-ES"/>
              </w:rPr>
              <w:t>7</w:t>
            </w:r>
          </w:p>
        </w:tc>
      </w:tr>
      <w:tr w:rsidR="00FC7B0B" w:rsidRPr="00D6284B" w14:paraId="4809DA7C" w14:textId="77777777" w:rsidTr="00354131">
        <w:trPr>
          <w:trHeight w:val="315"/>
          <w:jc w:val="center"/>
        </w:trPr>
        <w:tc>
          <w:tcPr>
            <w:tcW w:w="2380" w:type="dxa"/>
            <w:tcBorders>
              <w:top w:val="nil"/>
              <w:left w:val="single" w:sz="8" w:space="0" w:color="auto"/>
              <w:bottom w:val="single" w:sz="8" w:space="0" w:color="auto"/>
              <w:right w:val="single" w:sz="8" w:space="0" w:color="auto"/>
            </w:tcBorders>
            <w:shd w:val="clear" w:color="000000" w:fill="FFFFFF"/>
            <w:noWrap/>
            <w:vAlign w:val="center"/>
            <w:hideMark/>
          </w:tcPr>
          <w:p w14:paraId="7B10E684" w14:textId="77777777" w:rsidR="00354131" w:rsidRPr="00D6284B" w:rsidRDefault="00354131" w:rsidP="00DF5881">
            <w:pPr>
              <w:spacing w:after="0" w:line="240" w:lineRule="auto"/>
              <w:contextualSpacing/>
              <w:jc w:val="center"/>
              <w:rPr>
                <w:rFonts w:ascii="Times New Roman" w:eastAsia="Times New Roman" w:hAnsi="Times New Roman"/>
                <w:sz w:val="24"/>
                <w:szCs w:val="24"/>
                <w:lang w:val="es-ES" w:eastAsia="es-ES"/>
              </w:rPr>
            </w:pPr>
            <w:r w:rsidRPr="00D6284B">
              <w:rPr>
                <w:rFonts w:ascii="Times New Roman" w:eastAsia="Times New Roman" w:hAnsi="Times New Roman"/>
                <w:sz w:val="24"/>
                <w:szCs w:val="24"/>
                <w:lang w:eastAsia="es-ES"/>
              </w:rPr>
              <w:t>Total material</w:t>
            </w:r>
            <w:r w:rsidR="000D539A" w:rsidRPr="00D6284B">
              <w:rPr>
                <w:rStyle w:val="Rimandonotaapidipagina"/>
                <w:rFonts w:ascii="Times New Roman" w:eastAsia="Times New Roman" w:hAnsi="Times New Roman"/>
                <w:sz w:val="24"/>
                <w:szCs w:val="24"/>
                <w:lang w:eastAsia="es-ES"/>
              </w:rPr>
              <w:footnoteReference w:id="22"/>
            </w:r>
          </w:p>
        </w:tc>
        <w:tc>
          <w:tcPr>
            <w:tcW w:w="1589" w:type="dxa"/>
            <w:tcBorders>
              <w:top w:val="nil"/>
              <w:left w:val="nil"/>
              <w:bottom w:val="single" w:sz="8" w:space="0" w:color="auto"/>
              <w:right w:val="single" w:sz="8" w:space="0" w:color="auto"/>
            </w:tcBorders>
            <w:shd w:val="clear" w:color="auto" w:fill="auto"/>
            <w:noWrap/>
            <w:vAlign w:val="center"/>
            <w:hideMark/>
          </w:tcPr>
          <w:p w14:paraId="52683CE7" w14:textId="77777777" w:rsidR="00354131" w:rsidRPr="00D6284B" w:rsidRDefault="00354131" w:rsidP="00DF5881">
            <w:pPr>
              <w:spacing w:after="0" w:line="240" w:lineRule="auto"/>
              <w:contextualSpacing/>
              <w:jc w:val="center"/>
              <w:rPr>
                <w:rFonts w:ascii="Times New Roman" w:eastAsia="Times New Roman" w:hAnsi="Times New Roman"/>
                <w:sz w:val="24"/>
                <w:szCs w:val="24"/>
                <w:lang w:val="es-ES" w:eastAsia="es-ES"/>
              </w:rPr>
            </w:pPr>
            <w:r w:rsidRPr="00D6284B">
              <w:rPr>
                <w:rFonts w:ascii="Times New Roman" w:eastAsia="Times New Roman" w:hAnsi="Times New Roman"/>
                <w:sz w:val="24"/>
                <w:szCs w:val="24"/>
                <w:lang w:eastAsia="es-ES"/>
              </w:rPr>
              <w:t>12</w:t>
            </w:r>
          </w:p>
        </w:tc>
        <w:tc>
          <w:tcPr>
            <w:tcW w:w="709" w:type="dxa"/>
            <w:tcBorders>
              <w:top w:val="nil"/>
              <w:left w:val="nil"/>
              <w:bottom w:val="single" w:sz="8" w:space="0" w:color="auto"/>
              <w:right w:val="single" w:sz="8" w:space="0" w:color="auto"/>
            </w:tcBorders>
            <w:shd w:val="clear" w:color="auto" w:fill="auto"/>
            <w:noWrap/>
            <w:vAlign w:val="center"/>
            <w:hideMark/>
          </w:tcPr>
          <w:p w14:paraId="03F559F1" w14:textId="77777777" w:rsidR="00354131" w:rsidRPr="00D6284B" w:rsidRDefault="00354131" w:rsidP="00DF5881">
            <w:pPr>
              <w:spacing w:after="0" w:line="240" w:lineRule="auto"/>
              <w:contextualSpacing/>
              <w:jc w:val="center"/>
              <w:rPr>
                <w:rFonts w:ascii="Times New Roman" w:eastAsia="Times New Roman" w:hAnsi="Times New Roman"/>
                <w:sz w:val="24"/>
                <w:szCs w:val="24"/>
                <w:lang w:val="es-ES" w:eastAsia="es-ES"/>
              </w:rPr>
            </w:pPr>
            <w:r w:rsidRPr="00D6284B">
              <w:rPr>
                <w:rFonts w:ascii="Times New Roman" w:eastAsia="Times New Roman" w:hAnsi="Times New Roman"/>
                <w:sz w:val="24"/>
                <w:szCs w:val="24"/>
                <w:lang w:eastAsia="es-ES"/>
              </w:rPr>
              <w:t>40</w:t>
            </w:r>
          </w:p>
        </w:tc>
        <w:tc>
          <w:tcPr>
            <w:tcW w:w="851" w:type="dxa"/>
            <w:tcBorders>
              <w:top w:val="nil"/>
              <w:left w:val="nil"/>
              <w:bottom w:val="single" w:sz="8" w:space="0" w:color="auto"/>
              <w:right w:val="single" w:sz="8" w:space="0" w:color="auto"/>
            </w:tcBorders>
            <w:shd w:val="clear" w:color="auto" w:fill="auto"/>
            <w:noWrap/>
            <w:vAlign w:val="center"/>
            <w:hideMark/>
          </w:tcPr>
          <w:p w14:paraId="768814DD" w14:textId="77777777" w:rsidR="00354131" w:rsidRPr="00D6284B" w:rsidRDefault="00354131" w:rsidP="00DF5881">
            <w:pPr>
              <w:spacing w:after="0" w:line="240" w:lineRule="auto"/>
              <w:contextualSpacing/>
              <w:jc w:val="center"/>
              <w:rPr>
                <w:rFonts w:ascii="Times New Roman" w:eastAsia="Times New Roman" w:hAnsi="Times New Roman"/>
                <w:sz w:val="24"/>
                <w:szCs w:val="24"/>
                <w:lang w:val="es-ES" w:eastAsia="es-ES"/>
              </w:rPr>
            </w:pPr>
            <w:r w:rsidRPr="00D6284B">
              <w:rPr>
                <w:rFonts w:ascii="Times New Roman" w:eastAsia="Times New Roman" w:hAnsi="Times New Roman"/>
                <w:sz w:val="24"/>
                <w:szCs w:val="24"/>
                <w:lang w:eastAsia="es-ES"/>
              </w:rPr>
              <w:t>35</w:t>
            </w:r>
          </w:p>
        </w:tc>
        <w:tc>
          <w:tcPr>
            <w:tcW w:w="776" w:type="dxa"/>
            <w:tcBorders>
              <w:top w:val="nil"/>
              <w:left w:val="nil"/>
              <w:bottom w:val="single" w:sz="8" w:space="0" w:color="auto"/>
              <w:right w:val="single" w:sz="8" w:space="0" w:color="auto"/>
            </w:tcBorders>
            <w:shd w:val="clear" w:color="auto" w:fill="auto"/>
            <w:noWrap/>
            <w:vAlign w:val="center"/>
            <w:hideMark/>
          </w:tcPr>
          <w:p w14:paraId="5D9569D4" w14:textId="77777777" w:rsidR="00354131" w:rsidRPr="00D6284B" w:rsidRDefault="00354131" w:rsidP="00DF5881">
            <w:pPr>
              <w:spacing w:after="0" w:line="240" w:lineRule="auto"/>
              <w:contextualSpacing/>
              <w:jc w:val="center"/>
              <w:rPr>
                <w:rFonts w:ascii="Times New Roman" w:eastAsia="Times New Roman" w:hAnsi="Times New Roman"/>
                <w:sz w:val="24"/>
                <w:szCs w:val="24"/>
                <w:lang w:val="es-ES" w:eastAsia="es-ES"/>
              </w:rPr>
            </w:pPr>
            <w:r w:rsidRPr="00D6284B">
              <w:rPr>
                <w:rFonts w:ascii="Times New Roman" w:eastAsia="Times New Roman" w:hAnsi="Times New Roman"/>
                <w:sz w:val="24"/>
                <w:szCs w:val="24"/>
                <w:lang w:eastAsia="es-ES"/>
              </w:rPr>
              <w:t>13</w:t>
            </w:r>
          </w:p>
        </w:tc>
      </w:tr>
    </w:tbl>
    <w:p w14:paraId="3D0F932D" w14:textId="77777777" w:rsidR="00FC7B0B" w:rsidRDefault="00FC7B0B" w:rsidP="00DF5881">
      <w:pPr>
        <w:spacing w:line="240" w:lineRule="auto"/>
        <w:contextualSpacing/>
        <w:jc w:val="center"/>
        <w:rPr>
          <w:rFonts w:ascii="Times New Roman" w:hAnsi="Times New Roman"/>
          <w:i/>
          <w:sz w:val="20"/>
          <w:szCs w:val="20"/>
        </w:rPr>
      </w:pPr>
      <w:r w:rsidRPr="00FC7B0B">
        <w:rPr>
          <w:rFonts w:ascii="Times New Roman" w:hAnsi="Times New Roman"/>
          <w:i/>
          <w:sz w:val="20"/>
          <w:szCs w:val="20"/>
        </w:rPr>
        <w:t>Fuente: Ep.</w:t>
      </w:r>
    </w:p>
    <w:p w14:paraId="198DEDCE" w14:textId="77777777" w:rsidR="00B70E63" w:rsidRDefault="00B70E63" w:rsidP="00DF5881">
      <w:pPr>
        <w:spacing w:line="240" w:lineRule="auto"/>
        <w:contextualSpacing/>
        <w:jc w:val="center"/>
        <w:rPr>
          <w:rFonts w:ascii="Times New Roman" w:hAnsi="Times New Roman"/>
          <w:i/>
          <w:sz w:val="20"/>
          <w:szCs w:val="20"/>
        </w:rPr>
      </w:pPr>
    </w:p>
    <w:p w14:paraId="74E8C41C" w14:textId="77777777" w:rsidR="00F24230" w:rsidRPr="00FC7B0B" w:rsidRDefault="00F24230" w:rsidP="00DF5881">
      <w:pPr>
        <w:spacing w:line="240" w:lineRule="auto"/>
        <w:contextualSpacing/>
        <w:jc w:val="center"/>
        <w:rPr>
          <w:rFonts w:ascii="Times New Roman" w:hAnsi="Times New Roman"/>
          <w:i/>
          <w:sz w:val="20"/>
          <w:szCs w:val="20"/>
        </w:rPr>
      </w:pPr>
    </w:p>
    <w:p w14:paraId="20B862EE" w14:textId="223E300B" w:rsidR="00C95A1C" w:rsidRPr="00D6284B" w:rsidRDefault="000961DB" w:rsidP="000961DB">
      <w:pPr>
        <w:spacing w:line="240" w:lineRule="auto"/>
        <w:contextualSpacing/>
        <w:rPr>
          <w:rFonts w:ascii="Times New Roman" w:hAnsi="Times New Roman"/>
          <w:b/>
          <w:sz w:val="24"/>
          <w:szCs w:val="24"/>
          <w:lang w:eastAsia="es-ES" w:bidi="he-IL"/>
        </w:rPr>
      </w:pPr>
      <w:r>
        <w:rPr>
          <w:rFonts w:ascii="Times New Roman" w:hAnsi="Times New Roman"/>
          <w:b/>
          <w:sz w:val="24"/>
          <w:szCs w:val="24"/>
          <w:lang w:eastAsia="es-ES" w:bidi="he-IL"/>
        </w:rPr>
        <w:t xml:space="preserve">    5. </w:t>
      </w:r>
      <w:r w:rsidR="00C95A1C" w:rsidRPr="00D6284B">
        <w:rPr>
          <w:rFonts w:ascii="Times New Roman" w:hAnsi="Times New Roman"/>
          <w:b/>
          <w:sz w:val="24"/>
          <w:szCs w:val="24"/>
          <w:lang w:eastAsia="es-ES" w:bidi="he-IL"/>
        </w:rPr>
        <w:t>Observación del caso de estudio</w:t>
      </w:r>
    </w:p>
    <w:p w14:paraId="5CB80892" w14:textId="77777777" w:rsidR="000B66BD" w:rsidRPr="000961DB" w:rsidRDefault="000B66BD" w:rsidP="000961DB">
      <w:pPr>
        <w:spacing w:line="240" w:lineRule="auto"/>
        <w:contextualSpacing/>
        <w:jc w:val="both"/>
        <w:rPr>
          <w:rFonts w:ascii="Times New Roman" w:hAnsi="Times New Roman"/>
          <w:bCs/>
          <w:spacing w:val="-64"/>
          <w:sz w:val="24"/>
          <w:szCs w:val="24"/>
        </w:rPr>
      </w:pPr>
    </w:p>
    <w:p w14:paraId="1B2DA727" w14:textId="09459AC9" w:rsidR="00C95A1C" w:rsidRDefault="000961DB" w:rsidP="000961DB">
      <w:pPr>
        <w:spacing w:line="240" w:lineRule="auto"/>
        <w:contextualSpacing/>
        <w:jc w:val="both"/>
        <w:rPr>
          <w:rFonts w:ascii="Times New Roman" w:hAnsi="Times New Roman"/>
          <w:bCs/>
          <w:sz w:val="24"/>
          <w:szCs w:val="24"/>
          <w:lang w:eastAsia="es-ES" w:bidi="he-IL"/>
        </w:rPr>
      </w:pPr>
      <w:r>
        <w:rPr>
          <w:rFonts w:ascii="Times New Roman" w:hAnsi="Times New Roman"/>
          <w:bCs/>
          <w:sz w:val="24"/>
          <w:szCs w:val="24"/>
          <w:lang w:eastAsia="es-ES" w:bidi="he-IL"/>
        </w:rPr>
        <w:t>5.1</w:t>
      </w:r>
      <w:r w:rsidR="00C95A1C" w:rsidRPr="000961DB">
        <w:rPr>
          <w:rFonts w:ascii="Times New Roman" w:hAnsi="Times New Roman"/>
          <w:bCs/>
          <w:sz w:val="24"/>
          <w:szCs w:val="24"/>
          <w:lang w:eastAsia="es-ES" w:bidi="he-IL"/>
        </w:rPr>
        <w:t xml:space="preserve">Análisis sobre </w:t>
      </w:r>
      <w:r w:rsidR="00C95A1C" w:rsidRPr="000961DB">
        <w:rPr>
          <w:rStyle w:val="Enfasidelicata"/>
          <w:rFonts w:ascii="Times New Roman" w:hAnsi="Times New Roman"/>
          <w:bCs/>
          <w:i w:val="0"/>
          <w:color w:val="auto"/>
          <w:sz w:val="24"/>
          <w:szCs w:val="24"/>
        </w:rPr>
        <w:t xml:space="preserve">comunicados públicos </w:t>
      </w:r>
      <w:r w:rsidR="00E945BB" w:rsidRPr="000961DB">
        <w:rPr>
          <w:rFonts w:ascii="Times New Roman" w:hAnsi="Times New Roman"/>
          <w:bCs/>
          <w:sz w:val="24"/>
          <w:szCs w:val="24"/>
          <w:lang w:eastAsia="es-ES" w:bidi="he-IL"/>
        </w:rPr>
        <w:t>de ITS</w:t>
      </w:r>
    </w:p>
    <w:p w14:paraId="4E4FC76B" w14:textId="77777777" w:rsidR="000961DB" w:rsidRPr="000961DB" w:rsidRDefault="000961DB" w:rsidP="000961DB">
      <w:pPr>
        <w:spacing w:line="240" w:lineRule="auto"/>
        <w:contextualSpacing/>
        <w:jc w:val="both"/>
        <w:rPr>
          <w:rFonts w:ascii="Times New Roman" w:hAnsi="Times New Roman"/>
          <w:bCs/>
          <w:sz w:val="24"/>
          <w:szCs w:val="24"/>
          <w:lang w:eastAsia="es-ES" w:bidi="he-IL"/>
        </w:rPr>
      </w:pPr>
    </w:p>
    <w:p w14:paraId="41723C0A" w14:textId="77777777" w:rsidR="00C95A1C" w:rsidRPr="00D6284B" w:rsidRDefault="00C95A1C" w:rsidP="00DF5881">
      <w:pPr>
        <w:spacing w:line="240" w:lineRule="auto"/>
        <w:contextualSpacing/>
        <w:jc w:val="both"/>
        <w:rPr>
          <w:rFonts w:ascii="Times New Roman" w:hAnsi="Times New Roman"/>
          <w:sz w:val="24"/>
          <w:szCs w:val="24"/>
        </w:rPr>
      </w:pPr>
      <w:r w:rsidRPr="00D6284B">
        <w:rPr>
          <w:rFonts w:ascii="Times New Roman" w:hAnsi="Times New Roman"/>
          <w:sz w:val="24"/>
          <w:szCs w:val="24"/>
          <w:lang w:eastAsia="es-ES" w:bidi="he-IL"/>
        </w:rPr>
        <w:t xml:space="preserve">El presente capitulo trata sobre las diversas dimensiones de la cultura como médium específico del sentido, por esto, el análisis de los datos obtenidos de la descripción del caso, se realiza en torno a las dimensiones objetual, temporal y social, posibilitando la diferenciación de cada una de las dimensiones correspondientes con las esquematizaciones de la comunicación de </w:t>
      </w:r>
      <w:r w:rsidR="00563EAB" w:rsidRPr="00D6284B">
        <w:rPr>
          <w:rFonts w:ascii="Times New Roman" w:hAnsi="Times New Roman"/>
          <w:sz w:val="24"/>
          <w:szCs w:val="24"/>
          <w:lang w:eastAsia="es-ES" w:bidi="he-IL"/>
        </w:rPr>
        <w:t>ITS</w:t>
      </w:r>
      <w:r w:rsidRPr="00D6284B">
        <w:rPr>
          <w:rFonts w:ascii="Times New Roman" w:hAnsi="Times New Roman"/>
          <w:sz w:val="24"/>
          <w:szCs w:val="24"/>
          <w:lang w:eastAsia="es-ES" w:bidi="he-IL"/>
        </w:rPr>
        <w:t xml:space="preserve">. A continuación se realiza una serie de figuras las cuales contienen los </w:t>
      </w:r>
      <w:r w:rsidR="00226DD4" w:rsidRPr="00D6284B">
        <w:rPr>
          <w:rFonts w:ascii="Times New Roman" w:hAnsi="Times New Roman"/>
          <w:sz w:val="24"/>
          <w:szCs w:val="24"/>
          <w:lang w:eastAsia="es-ES" w:bidi="he-IL"/>
        </w:rPr>
        <w:t>EDC</w:t>
      </w:r>
      <w:r w:rsidRPr="00D6284B">
        <w:rPr>
          <w:rFonts w:ascii="Times New Roman" w:hAnsi="Times New Roman"/>
          <w:sz w:val="24"/>
          <w:szCs w:val="24"/>
          <w:lang w:eastAsia="es-ES" w:bidi="he-IL"/>
        </w:rPr>
        <w:t xml:space="preserve"> utilizados por ITS en sus discursos públicos observados en la web, lo que permitirá ahondar en las identidades de sentido, observadas en el intercambio de auto y heterorreferencias. </w:t>
      </w:r>
    </w:p>
    <w:p w14:paraId="5676204D" w14:textId="77777777" w:rsidR="00C95A1C" w:rsidRPr="00D6284B" w:rsidRDefault="00C95A1C" w:rsidP="00DF5881">
      <w:pPr>
        <w:spacing w:line="240" w:lineRule="auto"/>
        <w:contextualSpacing/>
        <w:jc w:val="both"/>
        <w:rPr>
          <w:rFonts w:ascii="Times New Roman" w:hAnsi="Times New Roman"/>
          <w:sz w:val="24"/>
          <w:szCs w:val="24"/>
        </w:rPr>
      </w:pPr>
      <w:r w:rsidRPr="00D6284B">
        <w:rPr>
          <w:rFonts w:ascii="Times New Roman" w:hAnsi="Times New Roman"/>
          <w:sz w:val="24"/>
          <w:szCs w:val="24"/>
        </w:rPr>
        <w:t xml:space="preserve">Los comunicados oficiales de ITS, muestran un interés central por exponer y comunicar principalmente no sólo sus ataques y la frecuencia en que estos ocurren, sino que también, la forma en que estos artefactos son fabricados bajo una lógica determinada. La concepción de autonomía e independencia se extreman, presentando una operatividad que si bien no descarta el empleo de armas convencionales, tampoco se encuentra interesada en potenciar o refinar este tipo de acciones directas, procurando y fomentando el desarrollo de acciones violentas a partir de iniciativas principalmente individuales o que correspondan con colectividades menores. </w:t>
      </w:r>
    </w:p>
    <w:p w14:paraId="0CC20D8E" w14:textId="77777777" w:rsidR="00C95A1C" w:rsidRPr="00D6284B" w:rsidRDefault="00C95A1C" w:rsidP="00DF5881">
      <w:pPr>
        <w:spacing w:line="240" w:lineRule="auto"/>
        <w:contextualSpacing/>
        <w:jc w:val="both"/>
        <w:rPr>
          <w:rFonts w:ascii="Times New Roman" w:hAnsi="Times New Roman"/>
          <w:sz w:val="24"/>
          <w:szCs w:val="24"/>
        </w:rPr>
      </w:pPr>
      <w:r w:rsidRPr="00D6284B">
        <w:rPr>
          <w:rFonts w:ascii="Times New Roman" w:hAnsi="Times New Roman"/>
          <w:sz w:val="24"/>
          <w:szCs w:val="24"/>
        </w:rPr>
        <w:t xml:space="preserve">Son variables estructurantes todas aquellas tematizaciones vinculadas con la denostación del progreso tecnológico, en donde el sistema ciencia formula como el principal adversario a debilitar. La </w:t>
      </w:r>
      <w:r w:rsidR="001D4994" w:rsidRPr="00D6284B">
        <w:rPr>
          <w:rFonts w:ascii="Times New Roman" w:hAnsi="Times New Roman"/>
          <w:sz w:val="24"/>
          <w:szCs w:val="24"/>
        </w:rPr>
        <w:t>E</w:t>
      </w:r>
      <w:r w:rsidR="00DF4F27" w:rsidRPr="00D6284B">
        <w:rPr>
          <w:rFonts w:ascii="Times New Roman" w:hAnsi="Times New Roman"/>
          <w:sz w:val="24"/>
          <w:szCs w:val="24"/>
        </w:rPr>
        <w:t>co-protesta</w:t>
      </w:r>
      <w:r w:rsidRPr="00D6284B">
        <w:rPr>
          <w:rFonts w:ascii="Times New Roman" w:hAnsi="Times New Roman"/>
          <w:sz w:val="24"/>
          <w:szCs w:val="24"/>
        </w:rPr>
        <w:t xml:space="preserve">, es empleada para fortalecer esta posición y a través de apreciaciones catastróficas sobre la ella, se logra posicionar un discurso que si bien propone un ecologismo profundo extremo, su base argumentativa busca identificar a un sistema social diferente que al político; el interés es sobrepasar sus márgenes y para esto se constituye un eje central que no amerita de consensos colectivos, ni se rige por el desarrollo de la opinión pública. </w:t>
      </w:r>
      <w:r w:rsidRPr="00D6284B">
        <w:rPr>
          <w:rFonts w:ascii="Times New Roman" w:hAnsi="Times New Roman"/>
          <w:sz w:val="24"/>
          <w:szCs w:val="24"/>
          <w:lang w:eastAsia="es-ES" w:bidi="he-IL"/>
        </w:rPr>
        <w:t xml:space="preserve">Se pregona un anti humanismo nihilista que demuestra el desgaste y agotamiento de los paradigmas políticos conocidos hasta hoy, lo que conlleva la articulación de un ideario que abraza la cosmovisión de pueblos originarios americanos, para sustituir la debacle ecológica y dar salida a un particular tipo de conflicto armado que ya no requiere escenario físico estable, como tampoco una formalidad determinada para quienes quieran integrarse y participar activamente. </w:t>
      </w:r>
    </w:p>
    <w:p w14:paraId="0B8EC36D" w14:textId="77777777" w:rsidR="00C95A1C" w:rsidRPr="00D6284B" w:rsidRDefault="00C95A1C" w:rsidP="00DF5881">
      <w:pPr>
        <w:spacing w:line="240" w:lineRule="auto"/>
        <w:contextualSpacing/>
        <w:jc w:val="both"/>
        <w:rPr>
          <w:rFonts w:ascii="Times New Roman" w:hAnsi="Times New Roman"/>
          <w:sz w:val="24"/>
          <w:szCs w:val="24"/>
          <w:lang w:eastAsia="es-ES" w:bidi="he-IL"/>
        </w:rPr>
      </w:pPr>
      <w:r w:rsidRPr="00D6284B">
        <w:rPr>
          <w:rFonts w:ascii="Times New Roman" w:hAnsi="Times New Roman"/>
          <w:sz w:val="24"/>
          <w:szCs w:val="24"/>
          <w:lang w:eastAsia="es-ES" w:bidi="he-IL"/>
        </w:rPr>
        <w:t xml:space="preserve">La construcción de la comunicación de protesta del </w:t>
      </w:r>
      <w:r w:rsidR="00563EAB" w:rsidRPr="00D6284B">
        <w:rPr>
          <w:rFonts w:ascii="Times New Roman" w:hAnsi="Times New Roman"/>
          <w:sz w:val="24"/>
          <w:szCs w:val="24"/>
          <w:lang w:eastAsia="es-ES" w:bidi="he-IL"/>
        </w:rPr>
        <w:t>eco-x</w:t>
      </w:r>
      <w:r w:rsidRPr="00D6284B">
        <w:rPr>
          <w:rFonts w:ascii="Times New Roman" w:hAnsi="Times New Roman"/>
          <w:sz w:val="24"/>
          <w:szCs w:val="24"/>
          <w:lang w:eastAsia="es-ES" w:bidi="he-IL"/>
        </w:rPr>
        <w:t xml:space="preserve">, presenta tres ejes temáticos que resultan basales para el desarrollo de los </w:t>
      </w:r>
      <w:r w:rsidR="00226DD4" w:rsidRPr="00D6284B">
        <w:rPr>
          <w:rFonts w:ascii="Times New Roman" w:hAnsi="Times New Roman"/>
          <w:sz w:val="24"/>
          <w:szCs w:val="24"/>
          <w:lang w:eastAsia="es-ES" w:bidi="he-IL"/>
        </w:rPr>
        <w:t>EDC</w:t>
      </w:r>
      <w:r w:rsidRPr="00D6284B">
        <w:rPr>
          <w:rFonts w:ascii="Times New Roman" w:hAnsi="Times New Roman"/>
          <w:sz w:val="24"/>
          <w:szCs w:val="24"/>
          <w:lang w:eastAsia="es-ES" w:bidi="he-IL"/>
        </w:rPr>
        <w:t xml:space="preserve">: </w:t>
      </w:r>
      <w:r w:rsidRPr="00D6284B">
        <w:rPr>
          <w:rFonts w:ascii="Times New Roman" w:hAnsi="Times New Roman"/>
          <w:i/>
          <w:sz w:val="24"/>
          <w:szCs w:val="24"/>
          <w:lang w:eastAsia="es-ES" w:bidi="he-IL"/>
        </w:rPr>
        <w:t>“</w:t>
      </w:r>
      <w:r w:rsidRPr="00D6284B">
        <w:rPr>
          <w:rFonts w:ascii="Times New Roman" w:eastAsia="Times New Roman" w:hAnsi="Times New Roman"/>
          <w:i/>
          <w:sz w:val="24"/>
          <w:szCs w:val="24"/>
          <w:lang w:eastAsia="es-ES"/>
        </w:rPr>
        <w:t>Proyecto Anti</w:t>
      </w:r>
      <w:r w:rsidR="00B60174">
        <w:rPr>
          <w:rFonts w:ascii="Times New Roman" w:eastAsia="Times New Roman" w:hAnsi="Times New Roman"/>
          <w:i/>
          <w:sz w:val="24"/>
          <w:szCs w:val="24"/>
          <w:lang w:eastAsia="es-ES"/>
        </w:rPr>
        <w:t>-</w:t>
      </w:r>
      <w:r w:rsidRPr="00D6284B">
        <w:rPr>
          <w:rFonts w:ascii="Times New Roman" w:eastAsia="Times New Roman" w:hAnsi="Times New Roman"/>
          <w:i/>
          <w:sz w:val="24"/>
          <w:szCs w:val="24"/>
          <w:lang w:eastAsia="es-ES"/>
        </w:rPr>
        <w:t xml:space="preserve">civilizatorio”, “Praxis” </w:t>
      </w:r>
      <w:r w:rsidRPr="00D6284B">
        <w:rPr>
          <w:rFonts w:ascii="Times New Roman" w:eastAsia="Times New Roman" w:hAnsi="Times New Roman"/>
          <w:sz w:val="24"/>
          <w:szCs w:val="24"/>
          <w:lang w:eastAsia="es-ES"/>
        </w:rPr>
        <w:t xml:space="preserve">y </w:t>
      </w:r>
      <w:r w:rsidRPr="00D6284B">
        <w:rPr>
          <w:rFonts w:ascii="Times New Roman" w:eastAsia="Times New Roman" w:hAnsi="Times New Roman"/>
          <w:i/>
          <w:sz w:val="24"/>
          <w:szCs w:val="24"/>
          <w:lang w:eastAsia="es-ES"/>
        </w:rPr>
        <w:t xml:space="preserve">“Subjetividad </w:t>
      </w:r>
      <w:r w:rsidR="00563EAB" w:rsidRPr="00D6284B">
        <w:rPr>
          <w:rFonts w:ascii="Times New Roman" w:eastAsia="Times New Roman" w:hAnsi="Times New Roman"/>
          <w:i/>
          <w:sz w:val="24"/>
          <w:szCs w:val="24"/>
          <w:lang w:eastAsia="es-ES"/>
        </w:rPr>
        <w:t>eco-x</w:t>
      </w:r>
      <w:r w:rsidRPr="00D6284B">
        <w:rPr>
          <w:rFonts w:ascii="Times New Roman" w:eastAsia="Times New Roman" w:hAnsi="Times New Roman"/>
          <w:i/>
          <w:sz w:val="24"/>
          <w:szCs w:val="24"/>
          <w:lang w:eastAsia="es-ES"/>
        </w:rPr>
        <w:t>”</w:t>
      </w:r>
      <w:r w:rsidRPr="00D6284B">
        <w:rPr>
          <w:rFonts w:ascii="Times New Roman" w:hAnsi="Times New Roman"/>
          <w:i/>
          <w:sz w:val="24"/>
          <w:szCs w:val="24"/>
        </w:rPr>
        <w:t>.</w:t>
      </w:r>
      <w:r w:rsidRPr="00D6284B">
        <w:rPr>
          <w:rFonts w:ascii="Times New Roman" w:hAnsi="Times New Roman"/>
          <w:sz w:val="24"/>
          <w:szCs w:val="24"/>
        </w:rPr>
        <w:t xml:space="preserve"> Estos esquemas están trabajados a partir del ordenamiento de distinciones que corresponden con un código central, los cuales a su vez, y gracias a las posibilidades entregadas por el Análisis Estructural de Discurso (AED), son cruzado entre sí con el objeto de observar las relaciones presentes/ausentes</w:t>
      </w:r>
      <w:r w:rsidR="008330AD" w:rsidRPr="00D6284B">
        <w:rPr>
          <w:rStyle w:val="Rimandonotaapidipagina"/>
          <w:rFonts w:ascii="Times New Roman" w:hAnsi="Times New Roman"/>
          <w:sz w:val="24"/>
          <w:szCs w:val="24"/>
        </w:rPr>
        <w:footnoteReference w:id="23"/>
      </w:r>
      <w:r w:rsidRPr="00D6284B">
        <w:rPr>
          <w:rFonts w:ascii="Times New Roman" w:hAnsi="Times New Roman"/>
          <w:sz w:val="24"/>
          <w:szCs w:val="24"/>
        </w:rPr>
        <w:t xml:space="preserve"> en las comunicaciones de ITS. S</w:t>
      </w:r>
      <w:r w:rsidRPr="00D6284B">
        <w:rPr>
          <w:rFonts w:ascii="Times New Roman" w:hAnsi="Times New Roman"/>
          <w:sz w:val="24"/>
          <w:szCs w:val="24"/>
          <w:lang w:eastAsia="es-ES" w:bidi="he-IL"/>
        </w:rPr>
        <w:t>u lectura inicia desde arriba hacia abajo, donde se desarrollan una serie de pares opositivos los cuales se rigen por la primera distinción y se presentan organizados en relación a cada código asignado</w:t>
      </w:r>
      <w:r w:rsidR="00A9234A" w:rsidRPr="00D6284B">
        <w:rPr>
          <w:rFonts w:ascii="Times New Roman" w:hAnsi="Times New Roman"/>
          <w:sz w:val="24"/>
          <w:szCs w:val="24"/>
          <w:lang w:eastAsia="es-ES" w:bidi="he-IL"/>
        </w:rPr>
        <w:t>.</w:t>
      </w:r>
      <w:r w:rsidRPr="00D6284B">
        <w:rPr>
          <w:rFonts w:ascii="Times New Roman" w:hAnsi="Times New Roman"/>
          <w:sz w:val="24"/>
          <w:szCs w:val="24"/>
          <w:lang w:eastAsia="es-ES" w:bidi="he-IL"/>
        </w:rPr>
        <w:t xml:space="preserve"> </w:t>
      </w:r>
    </w:p>
    <w:p w14:paraId="7EEBE0F8" w14:textId="77777777" w:rsidR="001A3F33" w:rsidRPr="00D6284B" w:rsidRDefault="001A3F33" w:rsidP="00DF5881">
      <w:pPr>
        <w:spacing w:line="240" w:lineRule="auto"/>
        <w:contextualSpacing/>
        <w:jc w:val="both"/>
        <w:rPr>
          <w:rFonts w:ascii="Times New Roman" w:hAnsi="Times New Roman"/>
          <w:sz w:val="24"/>
          <w:szCs w:val="24"/>
        </w:rPr>
      </w:pPr>
    </w:p>
    <w:tbl>
      <w:tblPr>
        <w:tblW w:w="6653" w:type="dxa"/>
        <w:jc w:val="center"/>
        <w:tblCellMar>
          <w:left w:w="70" w:type="dxa"/>
          <w:right w:w="70" w:type="dxa"/>
        </w:tblCellMar>
        <w:tblLook w:val="04A0" w:firstRow="1" w:lastRow="0" w:firstColumn="1" w:lastColumn="0" w:noHBand="0" w:noVBand="1"/>
      </w:tblPr>
      <w:tblGrid>
        <w:gridCol w:w="1975"/>
        <w:gridCol w:w="2081"/>
        <w:gridCol w:w="2597"/>
      </w:tblGrid>
      <w:tr w:rsidR="00FC7B0B" w:rsidRPr="00D6284B" w14:paraId="59EF79A1" w14:textId="77777777" w:rsidTr="005825BC">
        <w:trPr>
          <w:trHeight w:val="315"/>
          <w:jc w:val="center"/>
        </w:trPr>
        <w:tc>
          <w:tcPr>
            <w:tcW w:w="665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A228906" w14:textId="77777777" w:rsidR="00930FE3" w:rsidRPr="00B60174" w:rsidRDefault="00DF3D7D" w:rsidP="00DF5881">
            <w:pPr>
              <w:spacing w:after="0" w:line="240" w:lineRule="auto"/>
              <w:contextualSpacing/>
              <w:jc w:val="center"/>
              <w:rPr>
                <w:rFonts w:ascii="Times New Roman" w:eastAsia="Times New Roman" w:hAnsi="Times New Roman"/>
                <w:b/>
                <w:sz w:val="24"/>
                <w:szCs w:val="24"/>
                <w:lang w:eastAsia="es-CL"/>
              </w:rPr>
            </w:pPr>
            <w:r>
              <w:rPr>
                <w:rFonts w:ascii="Times New Roman" w:eastAsia="Times New Roman" w:hAnsi="Times New Roman"/>
                <w:b/>
                <w:sz w:val="24"/>
                <w:szCs w:val="24"/>
                <w:lang w:eastAsia="es-CL"/>
              </w:rPr>
              <w:t>Fig. 1</w:t>
            </w:r>
            <w:r w:rsidR="00B60174" w:rsidRPr="00B60174">
              <w:rPr>
                <w:rFonts w:ascii="Times New Roman" w:eastAsia="Times New Roman" w:hAnsi="Times New Roman"/>
                <w:b/>
                <w:sz w:val="24"/>
                <w:szCs w:val="24"/>
                <w:lang w:eastAsia="es-CL"/>
              </w:rPr>
              <w:t xml:space="preserve">. </w:t>
            </w:r>
            <w:r w:rsidR="00226DD4" w:rsidRPr="00B60174">
              <w:rPr>
                <w:rFonts w:ascii="Times New Roman" w:eastAsia="Times New Roman" w:hAnsi="Times New Roman"/>
                <w:b/>
                <w:sz w:val="24"/>
                <w:szCs w:val="24"/>
                <w:lang w:eastAsia="es-CL"/>
              </w:rPr>
              <w:t xml:space="preserve">EDC: </w:t>
            </w:r>
            <w:r w:rsidR="00367A47" w:rsidRPr="00B60174">
              <w:rPr>
                <w:rFonts w:ascii="Times New Roman" w:eastAsia="Times New Roman" w:hAnsi="Times New Roman"/>
                <w:b/>
                <w:sz w:val="24"/>
                <w:szCs w:val="24"/>
                <w:lang w:eastAsia="es-CL"/>
              </w:rPr>
              <w:t>Proyecto Anti</w:t>
            </w:r>
            <w:r w:rsidR="00B60174">
              <w:rPr>
                <w:rFonts w:ascii="Times New Roman" w:eastAsia="Times New Roman" w:hAnsi="Times New Roman"/>
                <w:b/>
                <w:sz w:val="24"/>
                <w:szCs w:val="24"/>
                <w:lang w:eastAsia="es-CL"/>
              </w:rPr>
              <w:t>-</w:t>
            </w:r>
            <w:r w:rsidR="00367A47" w:rsidRPr="00B60174">
              <w:rPr>
                <w:rFonts w:ascii="Times New Roman" w:eastAsia="Times New Roman" w:hAnsi="Times New Roman"/>
                <w:b/>
                <w:sz w:val="24"/>
                <w:szCs w:val="24"/>
                <w:lang w:eastAsia="es-CL"/>
              </w:rPr>
              <w:t>civilizatorio</w:t>
            </w:r>
          </w:p>
        </w:tc>
      </w:tr>
      <w:tr w:rsidR="00FC7B0B" w:rsidRPr="00D6284B" w14:paraId="17050AB2" w14:textId="77777777" w:rsidTr="005825BC">
        <w:trPr>
          <w:trHeight w:val="315"/>
          <w:jc w:val="center"/>
        </w:trPr>
        <w:tc>
          <w:tcPr>
            <w:tcW w:w="1975" w:type="dxa"/>
            <w:tcBorders>
              <w:top w:val="single" w:sz="4" w:space="0" w:color="auto"/>
              <w:left w:val="nil"/>
              <w:bottom w:val="nil"/>
              <w:right w:val="nil"/>
            </w:tcBorders>
            <w:shd w:val="clear" w:color="000000" w:fill="FFFFFF"/>
            <w:noWrap/>
            <w:vAlign w:val="bottom"/>
            <w:hideMark/>
          </w:tcPr>
          <w:p w14:paraId="5319F625" w14:textId="77777777" w:rsidR="00367A47" w:rsidRPr="00D6284B" w:rsidRDefault="00367A47" w:rsidP="00DF5881">
            <w:pPr>
              <w:spacing w:after="0" w:line="240" w:lineRule="auto"/>
              <w:contextualSpacing/>
              <w:rPr>
                <w:rFonts w:eastAsia="Times New Roman"/>
                <w:sz w:val="24"/>
                <w:szCs w:val="24"/>
                <w:lang w:eastAsia="es-CL"/>
              </w:rPr>
            </w:pPr>
            <w:r w:rsidRPr="00D6284B">
              <w:rPr>
                <w:rFonts w:eastAsia="Times New Roman"/>
                <w:sz w:val="24"/>
                <w:szCs w:val="24"/>
                <w:lang w:eastAsia="es-CL"/>
              </w:rPr>
              <w:t> </w:t>
            </w:r>
          </w:p>
        </w:tc>
        <w:tc>
          <w:tcPr>
            <w:tcW w:w="2081" w:type="dxa"/>
            <w:tcBorders>
              <w:top w:val="single" w:sz="4" w:space="0" w:color="auto"/>
              <w:left w:val="nil"/>
              <w:bottom w:val="nil"/>
              <w:right w:val="nil"/>
            </w:tcBorders>
            <w:shd w:val="clear" w:color="000000" w:fill="FFFFFF"/>
            <w:noWrap/>
            <w:vAlign w:val="center"/>
          </w:tcPr>
          <w:p w14:paraId="2604CF6C" w14:textId="77777777" w:rsidR="00367A47" w:rsidRPr="00D6284B" w:rsidRDefault="00367A47" w:rsidP="00DF5881">
            <w:pPr>
              <w:spacing w:after="0" w:line="240" w:lineRule="auto"/>
              <w:contextualSpacing/>
              <w:jc w:val="center"/>
              <w:rPr>
                <w:rFonts w:ascii="Times New Roman" w:eastAsia="Times New Roman" w:hAnsi="Times New Roman"/>
                <w:sz w:val="24"/>
                <w:szCs w:val="24"/>
                <w:lang w:eastAsia="es-CL"/>
              </w:rPr>
            </w:pPr>
          </w:p>
        </w:tc>
        <w:tc>
          <w:tcPr>
            <w:tcW w:w="2597" w:type="dxa"/>
            <w:tcBorders>
              <w:top w:val="single" w:sz="4" w:space="0" w:color="auto"/>
              <w:left w:val="nil"/>
              <w:bottom w:val="nil"/>
              <w:right w:val="nil"/>
            </w:tcBorders>
            <w:shd w:val="clear" w:color="000000" w:fill="FFFFFF"/>
            <w:noWrap/>
            <w:vAlign w:val="bottom"/>
            <w:hideMark/>
          </w:tcPr>
          <w:p w14:paraId="21961DE1" w14:textId="77777777" w:rsidR="00367A47" w:rsidRPr="00D6284B" w:rsidRDefault="00367A47" w:rsidP="00DF5881">
            <w:pPr>
              <w:spacing w:after="0" w:line="240" w:lineRule="auto"/>
              <w:contextualSpacing/>
              <w:rPr>
                <w:rFonts w:eastAsia="Times New Roman"/>
                <w:sz w:val="24"/>
                <w:szCs w:val="24"/>
                <w:lang w:eastAsia="es-CL"/>
              </w:rPr>
            </w:pPr>
            <w:r w:rsidRPr="00D6284B">
              <w:rPr>
                <w:rFonts w:eastAsia="Times New Roman"/>
                <w:sz w:val="24"/>
                <w:szCs w:val="24"/>
                <w:lang w:eastAsia="es-CL"/>
              </w:rPr>
              <w:t> </w:t>
            </w:r>
          </w:p>
        </w:tc>
      </w:tr>
      <w:tr w:rsidR="00FC7B0B" w:rsidRPr="00D6284B" w14:paraId="787E334C" w14:textId="77777777" w:rsidTr="005825BC">
        <w:trPr>
          <w:trHeight w:val="315"/>
          <w:jc w:val="center"/>
        </w:trPr>
        <w:tc>
          <w:tcPr>
            <w:tcW w:w="1975" w:type="dxa"/>
            <w:tcBorders>
              <w:top w:val="nil"/>
              <w:left w:val="nil"/>
              <w:bottom w:val="nil"/>
              <w:right w:val="nil"/>
            </w:tcBorders>
            <w:shd w:val="clear" w:color="000000" w:fill="FFFFFF"/>
            <w:noWrap/>
            <w:vAlign w:val="bottom"/>
            <w:hideMark/>
          </w:tcPr>
          <w:p w14:paraId="37780CDB" w14:textId="77777777" w:rsidR="00367A47" w:rsidRPr="00D6284B" w:rsidRDefault="00367A47" w:rsidP="00DF5881">
            <w:pPr>
              <w:spacing w:after="0" w:line="240" w:lineRule="auto"/>
              <w:contextualSpacing/>
              <w:rPr>
                <w:rFonts w:eastAsia="Times New Roman"/>
                <w:sz w:val="24"/>
                <w:szCs w:val="24"/>
                <w:lang w:eastAsia="es-CL"/>
              </w:rPr>
            </w:pPr>
            <w:r w:rsidRPr="00D6284B">
              <w:rPr>
                <w:rFonts w:eastAsia="Times New Roman"/>
                <w:sz w:val="24"/>
                <w:szCs w:val="24"/>
                <w:lang w:eastAsia="es-CL"/>
              </w:rPr>
              <w:lastRenderedPageBreak/>
              <w:t> </w:t>
            </w:r>
          </w:p>
        </w:tc>
        <w:tc>
          <w:tcPr>
            <w:tcW w:w="208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1391FE42" w14:textId="77777777" w:rsidR="00367A47" w:rsidRPr="00D6284B" w:rsidRDefault="00367A47"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Ideología</w:t>
            </w:r>
          </w:p>
        </w:tc>
        <w:tc>
          <w:tcPr>
            <w:tcW w:w="2597" w:type="dxa"/>
            <w:tcBorders>
              <w:top w:val="nil"/>
              <w:left w:val="nil"/>
              <w:bottom w:val="nil"/>
              <w:right w:val="nil"/>
            </w:tcBorders>
            <w:shd w:val="clear" w:color="000000" w:fill="FFFFFF"/>
            <w:noWrap/>
            <w:vAlign w:val="bottom"/>
            <w:hideMark/>
          </w:tcPr>
          <w:p w14:paraId="62D3F581" w14:textId="77777777" w:rsidR="00367A47" w:rsidRPr="00D6284B" w:rsidRDefault="00367A47" w:rsidP="00DF5881">
            <w:pPr>
              <w:spacing w:after="0" w:line="240" w:lineRule="auto"/>
              <w:contextualSpacing/>
              <w:rPr>
                <w:rFonts w:eastAsia="Times New Roman"/>
                <w:sz w:val="24"/>
                <w:szCs w:val="24"/>
                <w:lang w:eastAsia="es-CL"/>
              </w:rPr>
            </w:pPr>
            <w:r w:rsidRPr="00D6284B">
              <w:rPr>
                <w:rFonts w:eastAsia="Times New Roman"/>
                <w:sz w:val="24"/>
                <w:szCs w:val="24"/>
                <w:lang w:eastAsia="es-CL"/>
              </w:rPr>
              <w:t> </w:t>
            </w:r>
          </w:p>
        </w:tc>
      </w:tr>
      <w:tr w:rsidR="00FC7B0B" w:rsidRPr="00D6284B" w14:paraId="0FBFE226" w14:textId="77777777" w:rsidTr="005825BC">
        <w:trPr>
          <w:trHeight w:val="315"/>
          <w:jc w:val="center"/>
        </w:trPr>
        <w:tc>
          <w:tcPr>
            <w:tcW w:w="1975"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1C82D7DB" w14:textId="77777777" w:rsidR="00367A47" w:rsidRPr="00D6284B" w:rsidRDefault="00367A47"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Nihilismo (+)</w:t>
            </w:r>
            <w:r w:rsidR="00A9234A" w:rsidRPr="00D6284B">
              <w:rPr>
                <w:rStyle w:val="Rimandonotaapidipagina"/>
                <w:rFonts w:ascii="Times New Roman" w:eastAsia="Times New Roman" w:hAnsi="Times New Roman"/>
                <w:sz w:val="24"/>
                <w:szCs w:val="24"/>
                <w:lang w:eastAsia="es-CL"/>
              </w:rPr>
              <w:footnoteReference w:id="24"/>
            </w:r>
          </w:p>
        </w:tc>
        <w:tc>
          <w:tcPr>
            <w:tcW w:w="2081" w:type="dxa"/>
            <w:tcBorders>
              <w:top w:val="nil"/>
              <w:left w:val="nil"/>
              <w:bottom w:val="nil"/>
              <w:right w:val="nil"/>
            </w:tcBorders>
            <w:shd w:val="clear" w:color="000000" w:fill="FFFFFF"/>
            <w:noWrap/>
            <w:vAlign w:val="bottom"/>
            <w:hideMark/>
          </w:tcPr>
          <w:p w14:paraId="629FC01A" w14:textId="77777777" w:rsidR="00367A47" w:rsidRPr="00D6284B" w:rsidRDefault="00367A47" w:rsidP="00DF5881">
            <w:pPr>
              <w:spacing w:after="0" w:line="240" w:lineRule="auto"/>
              <w:contextualSpacing/>
              <w:rPr>
                <w:rFonts w:eastAsia="Times New Roman"/>
                <w:sz w:val="24"/>
                <w:szCs w:val="24"/>
                <w:lang w:eastAsia="es-CL"/>
              </w:rPr>
            </w:pPr>
            <w:r w:rsidRPr="00D6284B">
              <w:rPr>
                <w:rFonts w:eastAsia="Times New Roman"/>
                <w:sz w:val="24"/>
                <w:szCs w:val="24"/>
                <w:lang w:eastAsia="es-CL"/>
              </w:rPr>
              <w:t> </w:t>
            </w:r>
          </w:p>
        </w:tc>
        <w:tc>
          <w:tcPr>
            <w:tcW w:w="259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25999398" w14:textId="77777777" w:rsidR="00367A47" w:rsidRPr="00D6284B" w:rsidRDefault="00367A47"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Revolución (-)</w:t>
            </w:r>
          </w:p>
        </w:tc>
      </w:tr>
      <w:tr w:rsidR="00FC7B0B" w:rsidRPr="00D6284B" w14:paraId="16CF3B3C" w14:textId="77777777" w:rsidTr="005825BC">
        <w:trPr>
          <w:trHeight w:val="315"/>
          <w:jc w:val="center"/>
        </w:trPr>
        <w:tc>
          <w:tcPr>
            <w:tcW w:w="1975" w:type="dxa"/>
            <w:tcBorders>
              <w:top w:val="nil"/>
              <w:left w:val="nil"/>
              <w:bottom w:val="nil"/>
              <w:right w:val="nil"/>
            </w:tcBorders>
            <w:shd w:val="clear" w:color="000000" w:fill="FFFFFF"/>
            <w:noWrap/>
            <w:vAlign w:val="bottom"/>
            <w:hideMark/>
          </w:tcPr>
          <w:p w14:paraId="4F537A8F" w14:textId="77777777" w:rsidR="00367A47" w:rsidRPr="00D6284B" w:rsidRDefault="00367A47" w:rsidP="00DF5881">
            <w:pPr>
              <w:spacing w:after="0" w:line="240" w:lineRule="auto"/>
              <w:contextualSpacing/>
              <w:rPr>
                <w:rFonts w:eastAsia="Times New Roman"/>
                <w:sz w:val="24"/>
                <w:szCs w:val="24"/>
                <w:lang w:eastAsia="es-CL"/>
              </w:rPr>
            </w:pPr>
            <w:r w:rsidRPr="00D6284B">
              <w:rPr>
                <w:rFonts w:eastAsia="Times New Roman"/>
                <w:sz w:val="24"/>
                <w:szCs w:val="24"/>
                <w:lang w:eastAsia="es-CL"/>
              </w:rPr>
              <w:t> </w:t>
            </w:r>
          </w:p>
        </w:tc>
        <w:tc>
          <w:tcPr>
            <w:tcW w:w="208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5091A6FA" w14:textId="77777777" w:rsidR="00367A47" w:rsidRPr="00D6284B" w:rsidRDefault="00367A47"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Orden Social</w:t>
            </w:r>
          </w:p>
        </w:tc>
        <w:tc>
          <w:tcPr>
            <w:tcW w:w="2597" w:type="dxa"/>
            <w:tcBorders>
              <w:top w:val="nil"/>
              <w:left w:val="nil"/>
              <w:bottom w:val="nil"/>
              <w:right w:val="nil"/>
            </w:tcBorders>
            <w:shd w:val="clear" w:color="000000" w:fill="FFFFFF"/>
            <w:noWrap/>
            <w:vAlign w:val="bottom"/>
            <w:hideMark/>
          </w:tcPr>
          <w:p w14:paraId="7EBF954A" w14:textId="77777777" w:rsidR="00367A47" w:rsidRPr="00D6284B" w:rsidRDefault="00367A47" w:rsidP="00DF5881">
            <w:pPr>
              <w:spacing w:after="0" w:line="240" w:lineRule="auto"/>
              <w:contextualSpacing/>
              <w:rPr>
                <w:rFonts w:eastAsia="Times New Roman"/>
                <w:sz w:val="24"/>
                <w:szCs w:val="24"/>
                <w:lang w:eastAsia="es-CL"/>
              </w:rPr>
            </w:pPr>
            <w:r w:rsidRPr="00D6284B">
              <w:rPr>
                <w:rFonts w:eastAsia="Times New Roman"/>
                <w:sz w:val="24"/>
                <w:szCs w:val="24"/>
                <w:lang w:eastAsia="es-CL"/>
              </w:rPr>
              <w:t> </w:t>
            </w:r>
          </w:p>
        </w:tc>
      </w:tr>
      <w:tr w:rsidR="00FC7B0B" w:rsidRPr="00D6284B" w14:paraId="5681985C" w14:textId="77777777" w:rsidTr="005825BC">
        <w:trPr>
          <w:trHeight w:val="315"/>
          <w:jc w:val="center"/>
        </w:trPr>
        <w:tc>
          <w:tcPr>
            <w:tcW w:w="1975"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2720304F" w14:textId="77777777" w:rsidR="00367A47" w:rsidRPr="00D6284B" w:rsidRDefault="00A9234A"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Naturaleza Salvaje</w:t>
            </w:r>
          </w:p>
        </w:tc>
        <w:tc>
          <w:tcPr>
            <w:tcW w:w="2081" w:type="dxa"/>
            <w:tcBorders>
              <w:top w:val="nil"/>
              <w:left w:val="nil"/>
              <w:bottom w:val="nil"/>
              <w:right w:val="nil"/>
            </w:tcBorders>
            <w:shd w:val="clear" w:color="000000" w:fill="FFFFFF"/>
            <w:noWrap/>
            <w:vAlign w:val="bottom"/>
            <w:hideMark/>
          </w:tcPr>
          <w:p w14:paraId="18EA136E" w14:textId="77777777" w:rsidR="00367A47" w:rsidRPr="00D6284B" w:rsidRDefault="00367A47" w:rsidP="00DF5881">
            <w:pPr>
              <w:spacing w:after="0" w:line="240" w:lineRule="auto"/>
              <w:contextualSpacing/>
              <w:rPr>
                <w:rFonts w:eastAsia="Times New Roman"/>
                <w:sz w:val="24"/>
                <w:szCs w:val="24"/>
                <w:lang w:eastAsia="es-CL"/>
              </w:rPr>
            </w:pPr>
            <w:r w:rsidRPr="00D6284B">
              <w:rPr>
                <w:rFonts w:eastAsia="Times New Roman"/>
                <w:sz w:val="24"/>
                <w:szCs w:val="24"/>
                <w:lang w:eastAsia="es-CL"/>
              </w:rPr>
              <w:t> </w:t>
            </w:r>
          </w:p>
        </w:tc>
        <w:tc>
          <w:tcPr>
            <w:tcW w:w="259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6F8166F" w14:textId="77777777" w:rsidR="00367A47" w:rsidRPr="00D6284B" w:rsidRDefault="00A9234A"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Sistema Tecno-Industrial</w:t>
            </w:r>
          </w:p>
        </w:tc>
      </w:tr>
      <w:tr w:rsidR="00FC7B0B" w:rsidRPr="00D6284B" w14:paraId="11A2FAB2" w14:textId="77777777" w:rsidTr="005825BC">
        <w:trPr>
          <w:trHeight w:val="315"/>
          <w:jc w:val="center"/>
        </w:trPr>
        <w:tc>
          <w:tcPr>
            <w:tcW w:w="1975" w:type="dxa"/>
            <w:tcBorders>
              <w:top w:val="nil"/>
              <w:left w:val="nil"/>
              <w:bottom w:val="nil"/>
              <w:right w:val="nil"/>
            </w:tcBorders>
            <w:shd w:val="clear" w:color="000000" w:fill="FFFFFF"/>
            <w:noWrap/>
            <w:vAlign w:val="bottom"/>
            <w:hideMark/>
          </w:tcPr>
          <w:p w14:paraId="44BEDAD0" w14:textId="77777777" w:rsidR="00367A47" w:rsidRPr="00D6284B" w:rsidRDefault="00367A47" w:rsidP="00DF5881">
            <w:pPr>
              <w:spacing w:after="0" w:line="240" w:lineRule="auto"/>
              <w:contextualSpacing/>
              <w:rPr>
                <w:rFonts w:eastAsia="Times New Roman"/>
                <w:sz w:val="24"/>
                <w:szCs w:val="24"/>
                <w:lang w:eastAsia="es-CL"/>
              </w:rPr>
            </w:pPr>
            <w:r w:rsidRPr="00D6284B">
              <w:rPr>
                <w:rFonts w:eastAsia="Times New Roman"/>
                <w:sz w:val="24"/>
                <w:szCs w:val="24"/>
                <w:lang w:eastAsia="es-CL"/>
              </w:rPr>
              <w:t> </w:t>
            </w:r>
          </w:p>
        </w:tc>
        <w:tc>
          <w:tcPr>
            <w:tcW w:w="208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8DD2BC9" w14:textId="77777777" w:rsidR="00367A47" w:rsidRPr="00D6284B" w:rsidRDefault="00367A47"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Modelo</w:t>
            </w:r>
          </w:p>
        </w:tc>
        <w:tc>
          <w:tcPr>
            <w:tcW w:w="2597" w:type="dxa"/>
            <w:tcBorders>
              <w:top w:val="nil"/>
              <w:left w:val="nil"/>
              <w:bottom w:val="nil"/>
              <w:right w:val="nil"/>
            </w:tcBorders>
            <w:shd w:val="clear" w:color="000000" w:fill="FFFFFF"/>
            <w:noWrap/>
            <w:vAlign w:val="bottom"/>
            <w:hideMark/>
          </w:tcPr>
          <w:p w14:paraId="07E5B024" w14:textId="77777777" w:rsidR="00367A47" w:rsidRPr="00D6284B" w:rsidRDefault="00367A47" w:rsidP="00DF5881">
            <w:pPr>
              <w:spacing w:after="0" w:line="240" w:lineRule="auto"/>
              <w:contextualSpacing/>
              <w:rPr>
                <w:rFonts w:eastAsia="Times New Roman"/>
                <w:sz w:val="24"/>
                <w:szCs w:val="24"/>
                <w:lang w:eastAsia="es-CL"/>
              </w:rPr>
            </w:pPr>
            <w:r w:rsidRPr="00D6284B">
              <w:rPr>
                <w:rFonts w:eastAsia="Times New Roman"/>
                <w:sz w:val="24"/>
                <w:szCs w:val="24"/>
                <w:lang w:eastAsia="es-CL"/>
              </w:rPr>
              <w:t> </w:t>
            </w:r>
          </w:p>
        </w:tc>
      </w:tr>
      <w:tr w:rsidR="00FC7B0B" w:rsidRPr="00D6284B" w14:paraId="7D63C95D" w14:textId="77777777" w:rsidTr="005825BC">
        <w:trPr>
          <w:trHeight w:val="315"/>
          <w:jc w:val="center"/>
        </w:trPr>
        <w:tc>
          <w:tcPr>
            <w:tcW w:w="1975"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478392F" w14:textId="77777777" w:rsidR="00367A47" w:rsidRPr="00D6284B" w:rsidRDefault="00A9234A"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Autoritario</w:t>
            </w:r>
          </w:p>
        </w:tc>
        <w:tc>
          <w:tcPr>
            <w:tcW w:w="2081" w:type="dxa"/>
            <w:tcBorders>
              <w:top w:val="nil"/>
              <w:left w:val="nil"/>
              <w:bottom w:val="nil"/>
              <w:right w:val="nil"/>
            </w:tcBorders>
            <w:shd w:val="clear" w:color="000000" w:fill="FFFFFF"/>
            <w:noWrap/>
            <w:vAlign w:val="bottom"/>
            <w:hideMark/>
          </w:tcPr>
          <w:p w14:paraId="03369499" w14:textId="77777777" w:rsidR="00367A47" w:rsidRPr="00D6284B" w:rsidRDefault="00367A47" w:rsidP="00DF5881">
            <w:pPr>
              <w:spacing w:after="0" w:line="240" w:lineRule="auto"/>
              <w:contextualSpacing/>
              <w:rPr>
                <w:rFonts w:eastAsia="Times New Roman"/>
                <w:sz w:val="24"/>
                <w:szCs w:val="24"/>
                <w:lang w:eastAsia="es-CL"/>
              </w:rPr>
            </w:pPr>
            <w:r w:rsidRPr="00D6284B">
              <w:rPr>
                <w:rFonts w:eastAsia="Times New Roman"/>
                <w:sz w:val="24"/>
                <w:szCs w:val="24"/>
                <w:lang w:eastAsia="es-CL"/>
              </w:rPr>
              <w:t> </w:t>
            </w:r>
          </w:p>
        </w:tc>
        <w:tc>
          <w:tcPr>
            <w:tcW w:w="259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5FEF60DC" w14:textId="77777777" w:rsidR="00367A47" w:rsidRPr="00D6284B" w:rsidRDefault="00A9234A"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Democrático</w:t>
            </w:r>
          </w:p>
        </w:tc>
      </w:tr>
      <w:tr w:rsidR="00FC7B0B" w:rsidRPr="00D6284B" w14:paraId="198DF341" w14:textId="77777777" w:rsidTr="005825BC">
        <w:trPr>
          <w:trHeight w:val="315"/>
          <w:jc w:val="center"/>
        </w:trPr>
        <w:tc>
          <w:tcPr>
            <w:tcW w:w="1975" w:type="dxa"/>
            <w:tcBorders>
              <w:top w:val="nil"/>
              <w:left w:val="nil"/>
              <w:bottom w:val="nil"/>
              <w:right w:val="nil"/>
            </w:tcBorders>
            <w:shd w:val="clear" w:color="000000" w:fill="FFFFFF"/>
            <w:noWrap/>
            <w:vAlign w:val="bottom"/>
            <w:hideMark/>
          </w:tcPr>
          <w:p w14:paraId="7830E5C6" w14:textId="77777777" w:rsidR="00367A47" w:rsidRPr="00D6284B" w:rsidRDefault="00367A47" w:rsidP="00DF5881">
            <w:pPr>
              <w:spacing w:after="0" w:line="240" w:lineRule="auto"/>
              <w:contextualSpacing/>
              <w:rPr>
                <w:rFonts w:eastAsia="Times New Roman"/>
                <w:sz w:val="24"/>
                <w:szCs w:val="24"/>
                <w:lang w:eastAsia="es-CL"/>
              </w:rPr>
            </w:pPr>
            <w:r w:rsidRPr="00D6284B">
              <w:rPr>
                <w:rFonts w:eastAsia="Times New Roman"/>
                <w:sz w:val="24"/>
                <w:szCs w:val="24"/>
                <w:lang w:eastAsia="es-CL"/>
              </w:rPr>
              <w:t> </w:t>
            </w:r>
          </w:p>
        </w:tc>
        <w:tc>
          <w:tcPr>
            <w:tcW w:w="208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6EBD9D7" w14:textId="77777777" w:rsidR="00367A47" w:rsidRPr="00D6284B" w:rsidRDefault="00367A47"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Filosofía</w:t>
            </w:r>
          </w:p>
        </w:tc>
        <w:tc>
          <w:tcPr>
            <w:tcW w:w="2597" w:type="dxa"/>
            <w:tcBorders>
              <w:top w:val="nil"/>
              <w:left w:val="nil"/>
              <w:bottom w:val="nil"/>
              <w:right w:val="nil"/>
            </w:tcBorders>
            <w:shd w:val="clear" w:color="000000" w:fill="FFFFFF"/>
            <w:noWrap/>
            <w:vAlign w:val="bottom"/>
            <w:hideMark/>
          </w:tcPr>
          <w:p w14:paraId="2110B8CA" w14:textId="77777777" w:rsidR="00367A47" w:rsidRPr="00D6284B" w:rsidRDefault="00367A47" w:rsidP="00DF5881">
            <w:pPr>
              <w:spacing w:after="0" w:line="240" w:lineRule="auto"/>
              <w:contextualSpacing/>
              <w:rPr>
                <w:rFonts w:eastAsia="Times New Roman"/>
                <w:sz w:val="24"/>
                <w:szCs w:val="24"/>
                <w:lang w:eastAsia="es-CL"/>
              </w:rPr>
            </w:pPr>
            <w:r w:rsidRPr="00D6284B">
              <w:rPr>
                <w:rFonts w:eastAsia="Times New Roman"/>
                <w:sz w:val="24"/>
                <w:szCs w:val="24"/>
                <w:lang w:eastAsia="es-CL"/>
              </w:rPr>
              <w:t> </w:t>
            </w:r>
          </w:p>
        </w:tc>
      </w:tr>
      <w:tr w:rsidR="00FC7B0B" w:rsidRPr="00D6284B" w14:paraId="18067CC1" w14:textId="77777777" w:rsidTr="005825BC">
        <w:trPr>
          <w:trHeight w:val="315"/>
          <w:jc w:val="center"/>
        </w:trPr>
        <w:tc>
          <w:tcPr>
            <w:tcW w:w="1975"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75B9BE3B" w14:textId="77777777" w:rsidR="00367A47" w:rsidRPr="00D6284B" w:rsidRDefault="00A9234A"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Misantropía</w:t>
            </w:r>
          </w:p>
        </w:tc>
        <w:tc>
          <w:tcPr>
            <w:tcW w:w="2081" w:type="dxa"/>
            <w:tcBorders>
              <w:top w:val="nil"/>
              <w:left w:val="nil"/>
              <w:bottom w:val="nil"/>
              <w:right w:val="nil"/>
            </w:tcBorders>
            <w:shd w:val="clear" w:color="000000" w:fill="FFFFFF"/>
            <w:noWrap/>
            <w:vAlign w:val="bottom"/>
            <w:hideMark/>
          </w:tcPr>
          <w:p w14:paraId="71C3D16B" w14:textId="77777777" w:rsidR="00367A47" w:rsidRPr="00D6284B" w:rsidRDefault="00367A47" w:rsidP="00DF5881">
            <w:pPr>
              <w:spacing w:after="0" w:line="240" w:lineRule="auto"/>
              <w:contextualSpacing/>
              <w:rPr>
                <w:rFonts w:eastAsia="Times New Roman"/>
                <w:sz w:val="24"/>
                <w:szCs w:val="24"/>
                <w:lang w:eastAsia="es-CL"/>
              </w:rPr>
            </w:pPr>
            <w:r w:rsidRPr="00D6284B">
              <w:rPr>
                <w:rFonts w:eastAsia="Times New Roman"/>
                <w:sz w:val="24"/>
                <w:szCs w:val="24"/>
                <w:lang w:eastAsia="es-CL"/>
              </w:rPr>
              <w:t> </w:t>
            </w:r>
          </w:p>
        </w:tc>
        <w:tc>
          <w:tcPr>
            <w:tcW w:w="259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045FCF9" w14:textId="77777777" w:rsidR="00367A47" w:rsidRPr="00D6284B" w:rsidRDefault="00A9234A"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Humanismo</w:t>
            </w:r>
          </w:p>
        </w:tc>
      </w:tr>
      <w:tr w:rsidR="00FC7B0B" w:rsidRPr="00D6284B" w14:paraId="376023DC" w14:textId="77777777" w:rsidTr="005825BC">
        <w:trPr>
          <w:trHeight w:val="315"/>
          <w:jc w:val="center"/>
        </w:trPr>
        <w:tc>
          <w:tcPr>
            <w:tcW w:w="1975" w:type="dxa"/>
            <w:tcBorders>
              <w:top w:val="nil"/>
              <w:left w:val="nil"/>
              <w:bottom w:val="nil"/>
              <w:right w:val="nil"/>
            </w:tcBorders>
            <w:shd w:val="clear" w:color="000000" w:fill="FFFFFF"/>
            <w:noWrap/>
            <w:vAlign w:val="bottom"/>
            <w:hideMark/>
          </w:tcPr>
          <w:p w14:paraId="4BECB69B" w14:textId="77777777" w:rsidR="00367A47" w:rsidRPr="00D6284B" w:rsidRDefault="00367A47" w:rsidP="00DF5881">
            <w:pPr>
              <w:spacing w:after="0" w:line="240" w:lineRule="auto"/>
              <w:contextualSpacing/>
              <w:rPr>
                <w:rFonts w:eastAsia="Times New Roman"/>
                <w:sz w:val="24"/>
                <w:szCs w:val="24"/>
                <w:lang w:eastAsia="es-CL"/>
              </w:rPr>
            </w:pPr>
            <w:r w:rsidRPr="00D6284B">
              <w:rPr>
                <w:rFonts w:eastAsia="Times New Roman"/>
                <w:sz w:val="24"/>
                <w:szCs w:val="24"/>
                <w:lang w:eastAsia="es-CL"/>
              </w:rPr>
              <w:t> </w:t>
            </w:r>
          </w:p>
        </w:tc>
        <w:tc>
          <w:tcPr>
            <w:tcW w:w="208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53262CE2" w14:textId="77777777" w:rsidR="00367A47" w:rsidRPr="00D6284B" w:rsidRDefault="00367A47"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Estrategia</w:t>
            </w:r>
          </w:p>
        </w:tc>
        <w:tc>
          <w:tcPr>
            <w:tcW w:w="2597" w:type="dxa"/>
            <w:tcBorders>
              <w:top w:val="nil"/>
              <w:left w:val="nil"/>
              <w:bottom w:val="nil"/>
              <w:right w:val="nil"/>
            </w:tcBorders>
            <w:shd w:val="clear" w:color="000000" w:fill="FFFFFF"/>
            <w:noWrap/>
            <w:vAlign w:val="bottom"/>
            <w:hideMark/>
          </w:tcPr>
          <w:p w14:paraId="7A94BE94" w14:textId="77777777" w:rsidR="00367A47" w:rsidRPr="00D6284B" w:rsidRDefault="00367A47" w:rsidP="00DF5881">
            <w:pPr>
              <w:spacing w:after="0" w:line="240" w:lineRule="auto"/>
              <w:contextualSpacing/>
              <w:rPr>
                <w:rFonts w:eastAsia="Times New Roman"/>
                <w:sz w:val="24"/>
                <w:szCs w:val="24"/>
                <w:lang w:eastAsia="es-CL"/>
              </w:rPr>
            </w:pPr>
            <w:r w:rsidRPr="00D6284B">
              <w:rPr>
                <w:rFonts w:eastAsia="Times New Roman"/>
                <w:sz w:val="24"/>
                <w:szCs w:val="24"/>
                <w:lang w:eastAsia="es-CL"/>
              </w:rPr>
              <w:t> </w:t>
            </w:r>
          </w:p>
        </w:tc>
      </w:tr>
      <w:tr w:rsidR="00FC7B0B" w:rsidRPr="00D6284B" w14:paraId="34B86393" w14:textId="77777777" w:rsidTr="005825BC">
        <w:trPr>
          <w:trHeight w:val="315"/>
          <w:jc w:val="center"/>
        </w:trPr>
        <w:tc>
          <w:tcPr>
            <w:tcW w:w="1975"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7E4C7E91" w14:textId="77777777" w:rsidR="00367A47" w:rsidRPr="00D6284B" w:rsidRDefault="00A9234A"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Conflicto</w:t>
            </w:r>
          </w:p>
        </w:tc>
        <w:tc>
          <w:tcPr>
            <w:tcW w:w="2081" w:type="dxa"/>
            <w:tcBorders>
              <w:top w:val="nil"/>
              <w:left w:val="nil"/>
              <w:bottom w:val="nil"/>
              <w:right w:val="nil"/>
            </w:tcBorders>
            <w:shd w:val="clear" w:color="000000" w:fill="FFFFFF"/>
            <w:noWrap/>
            <w:vAlign w:val="bottom"/>
            <w:hideMark/>
          </w:tcPr>
          <w:p w14:paraId="57A08419" w14:textId="77777777" w:rsidR="00367A47" w:rsidRPr="00D6284B" w:rsidRDefault="00367A47" w:rsidP="00DF5881">
            <w:pPr>
              <w:spacing w:after="0" w:line="240" w:lineRule="auto"/>
              <w:contextualSpacing/>
              <w:rPr>
                <w:rFonts w:eastAsia="Times New Roman"/>
                <w:sz w:val="24"/>
                <w:szCs w:val="24"/>
                <w:lang w:eastAsia="es-CL"/>
              </w:rPr>
            </w:pPr>
            <w:r w:rsidRPr="00D6284B">
              <w:rPr>
                <w:rFonts w:eastAsia="Times New Roman"/>
                <w:sz w:val="24"/>
                <w:szCs w:val="24"/>
                <w:lang w:eastAsia="es-CL"/>
              </w:rPr>
              <w:t> </w:t>
            </w:r>
          </w:p>
        </w:tc>
        <w:tc>
          <w:tcPr>
            <w:tcW w:w="259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43F8A400" w14:textId="77777777" w:rsidR="00367A47" w:rsidRPr="00D6284B" w:rsidRDefault="00A9234A"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 xml:space="preserve">Consenso </w:t>
            </w:r>
          </w:p>
        </w:tc>
      </w:tr>
      <w:tr w:rsidR="00FC7B0B" w:rsidRPr="00D6284B" w14:paraId="21643AAD" w14:textId="77777777" w:rsidTr="005825BC">
        <w:trPr>
          <w:trHeight w:val="315"/>
          <w:jc w:val="center"/>
        </w:trPr>
        <w:tc>
          <w:tcPr>
            <w:tcW w:w="1975" w:type="dxa"/>
            <w:tcBorders>
              <w:top w:val="nil"/>
              <w:left w:val="nil"/>
              <w:bottom w:val="nil"/>
              <w:right w:val="nil"/>
            </w:tcBorders>
            <w:shd w:val="clear" w:color="000000" w:fill="FFFFFF"/>
            <w:noWrap/>
            <w:vAlign w:val="bottom"/>
            <w:hideMark/>
          </w:tcPr>
          <w:p w14:paraId="20D0D47F" w14:textId="77777777" w:rsidR="00367A47" w:rsidRPr="00D6284B" w:rsidRDefault="00367A47" w:rsidP="00DF5881">
            <w:pPr>
              <w:spacing w:after="0" w:line="240" w:lineRule="auto"/>
              <w:contextualSpacing/>
              <w:rPr>
                <w:rFonts w:eastAsia="Times New Roman"/>
                <w:sz w:val="24"/>
                <w:szCs w:val="24"/>
                <w:lang w:eastAsia="es-CL"/>
              </w:rPr>
            </w:pPr>
            <w:r w:rsidRPr="00D6284B">
              <w:rPr>
                <w:rFonts w:eastAsia="Times New Roman"/>
                <w:sz w:val="24"/>
                <w:szCs w:val="24"/>
                <w:lang w:eastAsia="es-CL"/>
              </w:rPr>
              <w:t> </w:t>
            </w:r>
          </w:p>
        </w:tc>
        <w:tc>
          <w:tcPr>
            <w:tcW w:w="2081"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674DAAA" w14:textId="77777777" w:rsidR="00367A47" w:rsidRPr="00D6284B" w:rsidRDefault="00367A47"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Saber</w:t>
            </w:r>
          </w:p>
        </w:tc>
        <w:tc>
          <w:tcPr>
            <w:tcW w:w="2597" w:type="dxa"/>
            <w:tcBorders>
              <w:top w:val="nil"/>
              <w:left w:val="nil"/>
              <w:bottom w:val="nil"/>
              <w:right w:val="nil"/>
            </w:tcBorders>
            <w:shd w:val="clear" w:color="000000" w:fill="FFFFFF"/>
            <w:noWrap/>
            <w:vAlign w:val="bottom"/>
            <w:hideMark/>
          </w:tcPr>
          <w:p w14:paraId="4BF56D05" w14:textId="77777777" w:rsidR="00367A47" w:rsidRPr="00D6284B" w:rsidRDefault="00367A47" w:rsidP="00DF5881">
            <w:pPr>
              <w:spacing w:after="0" w:line="240" w:lineRule="auto"/>
              <w:contextualSpacing/>
              <w:rPr>
                <w:rFonts w:eastAsia="Times New Roman"/>
                <w:sz w:val="24"/>
                <w:szCs w:val="24"/>
                <w:lang w:eastAsia="es-CL"/>
              </w:rPr>
            </w:pPr>
            <w:r w:rsidRPr="00D6284B">
              <w:rPr>
                <w:rFonts w:eastAsia="Times New Roman"/>
                <w:sz w:val="24"/>
                <w:szCs w:val="24"/>
                <w:lang w:eastAsia="es-CL"/>
              </w:rPr>
              <w:t> </w:t>
            </w:r>
          </w:p>
        </w:tc>
      </w:tr>
      <w:tr w:rsidR="00FC7B0B" w:rsidRPr="00D6284B" w14:paraId="61BD4656" w14:textId="77777777" w:rsidTr="005825BC">
        <w:trPr>
          <w:trHeight w:val="315"/>
          <w:jc w:val="center"/>
        </w:trPr>
        <w:tc>
          <w:tcPr>
            <w:tcW w:w="1975"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1D2BBADE" w14:textId="77777777" w:rsidR="00367A47" w:rsidRPr="00D6284B" w:rsidRDefault="00A9234A"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Contraciencia</w:t>
            </w:r>
          </w:p>
        </w:tc>
        <w:tc>
          <w:tcPr>
            <w:tcW w:w="2081" w:type="dxa"/>
            <w:tcBorders>
              <w:top w:val="nil"/>
              <w:left w:val="nil"/>
              <w:bottom w:val="nil"/>
              <w:right w:val="nil"/>
            </w:tcBorders>
            <w:shd w:val="clear" w:color="000000" w:fill="FFFFFF"/>
            <w:noWrap/>
            <w:vAlign w:val="bottom"/>
            <w:hideMark/>
          </w:tcPr>
          <w:p w14:paraId="31AC9D15" w14:textId="77777777" w:rsidR="00367A47" w:rsidRPr="00D6284B" w:rsidRDefault="00367A47" w:rsidP="00DF5881">
            <w:pPr>
              <w:spacing w:after="0" w:line="240" w:lineRule="auto"/>
              <w:contextualSpacing/>
              <w:rPr>
                <w:rFonts w:eastAsia="Times New Roman"/>
                <w:sz w:val="24"/>
                <w:szCs w:val="24"/>
                <w:lang w:eastAsia="es-CL"/>
              </w:rPr>
            </w:pPr>
            <w:r w:rsidRPr="00D6284B">
              <w:rPr>
                <w:rFonts w:eastAsia="Times New Roman"/>
                <w:sz w:val="24"/>
                <w:szCs w:val="24"/>
                <w:lang w:eastAsia="es-CL"/>
              </w:rPr>
              <w:t> </w:t>
            </w:r>
          </w:p>
        </w:tc>
        <w:tc>
          <w:tcPr>
            <w:tcW w:w="259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4612FE94" w14:textId="77777777" w:rsidR="00367A47" w:rsidRPr="00D6284B" w:rsidRDefault="00A9234A"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Ciencia</w:t>
            </w:r>
          </w:p>
        </w:tc>
      </w:tr>
    </w:tbl>
    <w:p w14:paraId="35403187" w14:textId="77777777" w:rsidR="002224D0" w:rsidRDefault="002224D0" w:rsidP="00DF5881">
      <w:pPr>
        <w:spacing w:line="240" w:lineRule="auto"/>
        <w:contextualSpacing/>
        <w:jc w:val="center"/>
        <w:rPr>
          <w:rFonts w:ascii="Times New Roman" w:hAnsi="Times New Roman"/>
          <w:i/>
          <w:sz w:val="20"/>
          <w:szCs w:val="20"/>
        </w:rPr>
      </w:pPr>
    </w:p>
    <w:p w14:paraId="7AB8CB2D" w14:textId="77777777" w:rsidR="00FC7B0B" w:rsidRPr="00FC7B0B" w:rsidRDefault="00FC7B0B" w:rsidP="00DF5881">
      <w:pPr>
        <w:spacing w:line="240" w:lineRule="auto"/>
        <w:contextualSpacing/>
        <w:jc w:val="center"/>
        <w:rPr>
          <w:rFonts w:ascii="Times New Roman" w:hAnsi="Times New Roman"/>
          <w:i/>
          <w:sz w:val="20"/>
          <w:szCs w:val="20"/>
        </w:rPr>
      </w:pPr>
      <w:r w:rsidRPr="00FC7B0B">
        <w:rPr>
          <w:rFonts w:ascii="Times New Roman" w:hAnsi="Times New Roman"/>
          <w:i/>
          <w:sz w:val="20"/>
          <w:szCs w:val="20"/>
        </w:rPr>
        <w:t>Fuente: Ep.</w:t>
      </w:r>
    </w:p>
    <w:p w14:paraId="1E5773F6" w14:textId="77777777" w:rsidR="00665609" w:rsidRDefault="00665609" w:rsidP="00DF5881">
      <w:pPr>
        <w:spacing w:line="240" w:lineRule="auto"/>
        <w:contextualSpacing/>
        <w:jc w:val="center"/>
        <w:rPr>
          <w:rFonts w:ascii="Times New Roman" w:hAnsi="Times New Roman"/>
          <w:sz w:val="24"/>
          <w:szCs w:val="24"/>
          <w:lang w:eastAsia="es-ES" w:bidi="he-IL"/>
        </w:rPr>
      </w:pPr>
    </w:p>
    <w:p w14:paraId="1C086C87" w14:textId="77777777" w:rsidR="00B60174" w:rsidRDefault="00B60174" w:rsidP="00DF5881">
      <w:pPr>
        <w:spacing w:line="240" w:lineRule="auto"/>
        <w:contextualSpacing/>
        <w:jc w:val="center"/>
        <w:rPr>
          <w:rFonts w:ascii="Times New Roman" w:hAnsi="Times New Roman"/>
          <w:sz w:val="24"/>
          <w:szCs w:val="24"/>
          <w:lang w:eastAsia="es-ES" w:bidi="he-IL"/>
        </w:rPr>
      </w:pPr>
    </w:p>
    <w:p w14:paraId="0A382773" w14:textId="77777777" w:rsidR="00B60174" w:rsidRDefault="00DF3D7D" w:rsidP="00DF5881">
      <w:pPr>
        <w:spacing w:line="240" w:lineRule="auto"/>
        <w:contextualSpacing/>
        <w:jc w:val="center"/>
        <w:rPr>
          <w:rFonts w:ascii="Times New Roman" w:hAnsi="Times New Roman"/>
          <w:sz w:val="24"/>
          <w:szCs w:val="24"/>
          <w:lang w:eastAsia="es-ES" w:bidi="he-IL"/>
        </w:rPr>
      </w:pPr>
      <w:r>
        <w:rPr>
          <w:rFonts w:ascii="Times New Roman" w:hAnsi="Times New Roman"/>
          <w:b/>
          <w:sz w:val="24"/>
          <w:szCs w:val="24"/>
          <w:lang w:eastAsia="es-ES" w:bidi="he-IL"/>
        </w:rPr>
        <w:t>Fig. 2</w:t>
      </w:r>
      <w:r w:rsidR="00B60174" w:rsidRPr="00B60174">
        <w:rPr>
          <w:rFonts w:ascii="Times New Roman" w:hAnsi="Times New Roman"/>
          <w:b/>
          <w:sz w:val="24"/>
          <w:szCs w:val="24"/>
          <w:lang w:eastAsia="es-ES" w:bidi="he-IL"/>
        </w:rPr>
        <w:t xml:space="preserve">. </w:t>
      </w:r>
      <w:r w:rsidR="00665609" w:rsidRPr="00B60174">
        <w:rPr>
          <w:rFonts w:ascii="Times New Roman" w:hAnsi="Times New Roman"/>
          <w:b/>
          <w:sz w:val="24"/>
          <w:szCs w:val="24"/>
          <w:lang w:eastAsia="es-ES" w:bidi="he-IL"/>
        </w:rPr>
        <w:t>Ej.  Estructura</w:t>
      </w:r>
      <w:r w:rsidR="00775B44" w:rsidRPr="00B60174">
        <w:rPr>
          <w:rFonts w:ascii="Times New Roman" w:hAnsi="Times New Roman"/>
          <w:b/>
          <w:sz w:val="24"/>
          <w:szCs w:val="24"/>
          <w:lang w:eastAsia="es-ES" w:bidi="he-IL"/>
        </w:rPr>
        <w:t xml:space="preserve"> cruzada entre </w:t>
      </w:r>
      <w:r w:rsidR="00665609" w:rsidRPr="00B60174">
        <w:rPr>
          <w:rFonts w:ascii="Times New Roman" w:hAnsi="Times New Roman"/>
          <w:b/>
          <w:sz w:val="24"/>
          <w:szCs w:val="24"/>
          <w:lang w:eastAsia="es-ES" w:bidi="he-IL"/>
        </w:rPr>
        <w:t>ejes Orden Social (Eq2) y Estrategia (Eq5).</w:t>
      </w:r>
      <w:r w:rsidR="00665609" w:rsidRPr="00D6284B">
        <w:rPr>
          <w:rFonts w:ascii="Times New Roman" w:hAnsi="Times New Roman"/>
          <w:sz w:val="24"/>
          <w:szCs w:val="24"/>
          <w:lang w:eastAsia="es-ES" w:bidi="he-IL"/>
        </w:rPr>
        <w:t xml:space="preserve"> </w:t>
      </w:r>
    </w:p>
    <w:p w14:paraId="274E274B" w14:textId="77777777" w:rsidR="00665609" w:rsidRDefault="00B17DF9" w:rsidP="00DF5881">
      <w:pPr>
        <w:spacing w:line="240" w:lineRule="auto"/>
        <w:contextualSpacing/>
        <w:jc w:val="center"/>
        <w:rPr>
          <w:rFonts w:ascii="Times New Roman" w:hAnsi="Times New Roman"/>
          <w:sz w:val="24"/>
          <w:szCs w:val="24"/>
          <w:lang w:eastAsia="es-ES" w:bidi="he-IL"/>
        </w:rPr>
      </w:pPr>
      <w:r>
        <w:rPr>
          <w:rFonts w:ascii="Times New Roman" w:hAnsi="Times New Roman"/>
          <w:noProof/>
          <w:sz w:val="24"/>
          <w:szCs w:val="24"/>
          <w:lang w:val="it-IT" w:eastAsia="it-IT"/>
        </w:rPr>
        <w:lastRenderedPageBreak/>
        <w:drawing>
          <wp:inline distT="0" distB="0" distL="0" distR="0" wp14:anchorId="7FA0A2C0" wp14:editId="50909B88">
            <wp:extent cx="6650181" cy="436552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84451" cy="4388019"/>
                    </a:xfrm>
                    <a:prstGeom prst="rect">
                      <a:avLst/>
                    </a:prstGeom>
                    <a:noFill/>
                    <a:ln>
                      <a:noFill/>
                    </a:ln>
                  </pic:spPr>
                </pic:pic>
              </a:graphicData>
            </a:graphic>
          </wp:inline>
        </w:drawing>
      </w:r>
    </w:p>
    <w:p w14:paraId="7C462AC7" w14:textId="77777777" w:rsidR="00FC7B0B" w:rsidRPr="00FC7B0B" w:rsidRDefault="00FC7B0B" w:rsidP="00DF5881">
      <w:pPr>
        <w:spacing w:line="240" w:lineRule="auto"/>
        <w:contextualSpacing/>
        <w:jc w:val="center"/>
        <w:rPr>
          <w:rFonts w:ascii="Times New Roman" w:hAnsi="Times New Roman"/>
          <w:i/>
          <w:sz w:val="20"/>
          <w:szCs w:val="20"/>
        </w:rPr>
      </w:pPr>
      <w:r w:rsidRPr="00FC7B0B">
        <w:rPr>
          <w:rFonts w:ascii="Times New Roman" w:hAnsi="Times New Roman"/>
          <w:i/>
          <w:sz w:val="20"/>
          <w:szCs w:val="20"/>
        </w:rPr>
        <w:t>Fuente: Ep.</w:t>
      </w:r>
    </w:p>
    <w:p w14:paraId="2AE41FE3" w14:textId="77777777" w:rsidR="00FC7B0B" w:rsidRDefault="00FC7B0B" w:rsidP="00DF5881">
      <w:pPr>
        <w:spacing w:line="240" w:lineRule="auto"/>
        <w:contextualSpacing/>
        <w:jc w:val="both"/>
        <w:rPr>
          <w:rFonts w:ascii="Times New Roman" w:hAnsi="Times New Roman"/>
          <w:sz w:val="24"/>
          <w:szCs w:val="24"/>
          <w:lang w:eastAsia="es-ES" w:bidi="he-IL"/>
        </w:rPr>
      </w:pPr>
    </w:p>
    <w:p w14:paraId="0CA80A3B" w14:textId="77777777" w:rsidR="00B70E63" w:rsidRDefault="00B70E63" w:rsidP="00DF5881">
      <w:pPr>
        <w:spacing w:line="240" w:lineRule="auto"/>
        <w:contextualSpacing/>
        <w:jc w:val="both"/>
        <w:rPr>
          <w:rFonts w:ascii="Times New Roman" w:hAnsi="Times New Roman"/>
          <w:sz w:val="24"/>
          <w:szCs w:val="24"/>
          <w:lang w:eastAsia="es-ES" w:bidi="he-IL"/>
        </w:rPr>
      </w:pPr>
    </w:p>
    <w:p w14:paraId="259D26D8" w14:textId="77777777" w:rsidR="00B70E63" w:rsidRDefault="00B70E63" w:rsidP="00DF5881">
      <w:pPr>
        <w:spacing w:line="240" w:lineRule="auto"/>
        <w:contextualSpacing/>
        <w:jc w:val="both"/>
        <w:rPr>
          <w:rFonts w:ascii="Times New Roman" w:hAnsi="Times New Roman"/>
          <w:sz w:val="24"/>
          <w:szCs w:val="24"/>
          <w:lang w:eastAsia="es-ES" w:bidi="he-IL"/>
        </w:rPr>
      </w:pPr>
    </w:p>
    <w:p w14:paraId="18E7E2CB" w14:textId="77777777" w:rsidR="00B70E63" w:rsidRDefault="00B70E63" w:rsidP="00DF5881">
      <w:pPr>
        <w:spacing w:line="240" w:lineRule="auto"/>
        <w:contextualSpacing/>
        <w:jc w:val="both"/>
        <w:rPr>
          <w:rFonts w:ascii="Times New Roman" w:hAnsi="Times New Roman"/>
          <w:sz w:val="24"/>
          <w:szCs w:val="24"/>
          <w:lang w:eastAsia="es-ES" w:bidi="he-IL"/>
        </w:rPr>
      </w:pPr>
    </w:p>
    <w:p w14:paraId="12F453AD" w14:textId="77777777" w:rsidR="00B70E63" w:rsidRDefault="00B70E63" w:rsidP="00DF5881">
      <w:pPr>
        <w:spacing w:line="240" w:lineRule="auto"/>
        <w:contextualSpacing/>
        <w:jc w:val="both"/>
        <w:rPr>
          <w:rFonts w:ascii="Times New Roman" w:hAnsi="Times New Roman"/>
          <w:sz w:val="24"/>
          <w:szCs w:val="24"/>
          <w:lang w:eastAsia="es-ES" w:bidi="he-IL"/>
        </w:rPr>
      </w:pPr>
    </w:p>
    <w:p w14:paraId="423AC3BA" w14:textId="77777777" w:rsidR="00B70E63" w:rsidRDefault="00B70E63" w:rsidP="00DF5881">
      <w:pPr>
        <w:spacing w:line="240" w:lineRule="auto"/>
        <w:contextualSpacing/>
        <w:jc w:val="both"/>
        <w:rPr>
          <w:rFonts w:ascii="Times New Roman" w:hAnsi="Times New Roman"/>
          <w:sz w:val="24"/>
          <w:szCs w:val="24"/>
          <w:lang w:eastAsia="es-ES" w:bidi="he-IL"/>
        </w:rPr>
      </w:pPr>
    </w:p>
    <w:p w14:paraId="63739308" w14:textId="77777777" w:rsidR="00B70E63" w:rsidRDefault="00B70E63" w:rsidP="00DF5881">
      <w:pPr>
        <w:spacing w:line="240" w:lineRule="auto"/>
        <w:contextualSpacing/>
        <w:jc w:val="both"/>
        <w:rPr>
          <w:rFonts w:ascii="Times New Roman" w:hAnsi="Times New Roman"/>
          <w:sz w:val="24"/>
          <w:szCs w:val="24"/>
          <w:lang w:eastAsia="es-ES" w:bidi="he-IL"/>
        </w:rPr>
      </w:pPr>
    </w:p>
    <w:p w14:paraId="63DC794A" w14:textId="77777777" w:rsidR="00B70E63" w:rsidRDefault="00B70E63" w:rsidP="00DF5881">
      <w:pPr>
        <w:spacing w:line="240" w:lineRule="auto"/>
        <w:contextualSpacing/>
        <w:jc w:val="both"/>
        <w:rPr>
          <w:rFonts w:ascii="Times New Roman" w:hAnsi="Times New Roman"/>
          <w:sz w:val="24"/>
          <w:szCs w:val="24"/>
          <w:lang w:eastAsia="es-ES" w:bidi="he-IL"/>
        </w:rPr>
      </w:pPr>
    </w:p>
    <w:p w14:paraId="1C25EE7E" w14:textId="77777777" w:rsidR="00B70E63" w:rsidRDefault="00B70E63" w:rsidP="00DF5881">
      <w:pPr>
        <w:spacing w:line="240" w:lineRule="auto"/>
        <w:contextualSpacing/>
        <w:jc w:val="both"/>
        <w:rPr>
          <w:rFonts w:ascii="Times New Roman" w:hAnsi="Times New Roman"/>
          <w:sz w:val="24"/>
          <w:szCs w:val="24"/>
          <w:lang w:eastAsia="es-ES" w:bidi="he-IL"/>
        </w:rPr>
      </w:pPr>
    </w:p>
    <w:p w14:paraId="763B0CBF" w14:textId="77777777" w:rsidR="00B70E63" w:rsidRDefault="00B70E63" w:rsidP="00DF5881">
      <w:pPr>
        <w:spacing w:line="240" w:lineRule="auto"/>
        <w:contextualSpacing/>
        <w:jc w:val="both"/>
        <w:rPr>
          <w:rFonts w:ascii="Times New Roman" w:hAnsi="Times New Roman"/>
          <w:sz w:val="24"/>
          <w:szCs w:val="24"/>
          <w:lang w:eastAsia="es-ES" w:bidi="he-IL"/>
        </w:rPr>
      </w:pPr>
    </w:p>
    <w:tbl>
      <w:tblPr>
        <w:tblW w:w="7481" w:type="dxa"/>
        <w:jc w:val="center"/>
        <w:tblCellMar>
          <w:left w:w="70" w:type="dxa"/>
          <w:right w:w="70" w:type="dxa"/>
        </w:tblCellMar>
        <w:tblLook w:val="04A0" w:firstRow="1" w:lastRow="0" w:firstColumn="1" w:lastColumn="0" w:noHBand="0" w:noVBand="1"/>
      </w:tblPr>
      <w:tblGrid>
        <w:gridCol w:w="2648"/>
        <w:gridCol w:w="1860"/>
        <w:gridCol w:w="2973"/>
      </w:tblGrid>
      <w:tr w:rsidR="00243CBC" w:rsidRPr="00D6284B" w14:paraId="03BEE817" w14:textId="77777777" w:rsidTr="006B2443">
        <w:trPr>
          <w:trHeight w:val="315"/>
          <w:jc w:val="center"/>
        </w:trPr>
        <w:tc>
          <w:tcPr>
            <w:tcW w:w="748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264E556" w14:textId="77777777" w:rsidR="00367A47" w:rsidRPr="00B60174" w:rsidRDefault="00DF3D7D" w:rsidP="00DF5881">
            <w:pPr>
              <w:spacing w:after="0" w:line="240" w:lineRule="auto"/>
              <w:contextualSpacing/>
              <w:jc w:val="center"/>
              <w:rPr>
                <w:rFonts w:ascii="Times New Roman" w:eastAsia="Times New Roman" w:hAnsi="Times New Roman"/>
                <w:b/>
                <w:sz w:val="24"/>
                <w:szCs w:val="24"/>
                <w:lang w:eastAsia="es-CL"/>
              </w:rPr>
            </w:pPr>
            <w:r>
              <w:rPr>
                <w:rFonts w:ascii="Times New Roman" w:eastAsia="Times New Roman" w:hAnsi="Times New Roman"/>
                <w:b/>
                <w:sz w:val="24"/>
                <w:szCs w:val="24"/>
                <w:lang w:eastAsia="es-CL"/>
              </w:rPr>
              <w:t>Fig. 3</w:t>
            </w:r>
            <w:r w:rsidR="00B60174" w:rsidRPr="00B60174">
              <w:rPr>
                <w:rFonts w:ascii="Times New Roman" w:eastAsia="Times New Roman" w:hAnsi="Times New Roman"/>
                <w:b/>
                <w:sz w:val="24"/>
                <w:szCs w:val="24"/>
                <w:lang w:eastAsia="es-CL"/>
              </w:rPr>
              <w:t xml:space="preserve">. </w:t>
            </w:r>
            <w:r w:rsidR="00226DD4" w:rsidRPr="00B60174">
              <w:rPr>
                <w:rFonts w:ascii="Times New Roman" w:eastAsia="Times New Roman" w:hAnsi="Times New Roman"/>
                <w:b/>
                <w:sz w:val="24"/>
                <w:szCs w:val="24"/>
                <w:lang w:eastAsia="es-CL"/>
              </w:rPr>
              <w:t xml:space="preserve">EDC: </w:t>
            </w:r>
            <w:r w:rsidR="00367A47" w:rsidRPr="00B60174">
              <w:rPr>
                <w:rFonts w:ascii="Times New Roman" w:eastAsia="Times New Roman" w:hAnsi="Times New Roman"/>
                <w:b/>
                <w:sz w:val="24"/>
                <w:szCs w:val="24"/>
                <w:lang w:eastAsia="es-CL"/>
              </w:rPr>
              <w:t xml:space="preserve">Praxis </w:t>
            </w:r>
            <w:r w:rsidR="00563EAB" w:rsidRPr="00B60174">
              <w:rPr>
                <w:rFonts w:ascii="Times New Roman" w:eastAsia="Times New Roman" w:hAnsi="Times New Roman"/>
                <w:b/>
                <w:sz w:val="24"/>
                <w:szCs w:val="24"/>
                <w:lang w:eastAsia="es-CL"/>
              </w:rPr>
              <w:t>Eco-x</w:t>
            </w:r>
          </w:p>
        </w:tc>
      </w:tr>
      <w:tr w:rsidR="00243CBC" w:rsidRPr="00D6284B" w14:paraId="33DBD353" w14:textId="77777777" w:rsidTr="006B2443">
        <w:trPr>
          <w:trHeight w:val="315"/>
          <w:jc w:val="center"/>
        </w:trPr>
        <w:tc>
          <w:tcPr>
            <w:tcW w:w="2648" w:type="dxa"/>
            <w:tcBorders>
              <w:top w:val="single" w:sz="4" w:space="0" w:color="auto"/>
              <w:left w:val="nil"/>
              <w:bottom w:val="nil"/>
              <w:right w:val="nil"/>
            </w:tcBorders>
            <w:shd w:val="clear" w:color="000000" w:fill="FFFFFF"/>
            <w:noWrap/>
            <w:vAlign w:val="bottom"/>
            <w:hideMark/>
          </w:tcPr>
          <w:p w14:paraId="4DDA77A5" w14:textId="77777777" w:rsidR="00367A47" w:rsidRPr="00D6284B" w:rsidRDefault="00367A47" w:rsidP="00DF5881">
            <w:pPr>
              <w:spacing w:after="0" w:line="240" w:lineRule="auto"/>
              <w:contextualSpacing/>
              <w:rPr>
                <w:rFonts w:eastAsia="Times New Roman"/>
                <w:sz w:val="24"/>
                <w:szCs w:val="24"/>
                <w:lang w:eastAsia="es-CL"/>
              </w:rPr>
            </w:pPr>
            <w:r w:rsidRPr="00D6284B">
              <w:rPr>
                <w:rFonts w:eastAsia="Times New Roman"/>
                <w:sz w:val="24"/>
                <w:szCs w:val="24"/>
                <w:lang w:eastAsia="es-CL"/>
              </w:rPr>
              <w:t> </w:t>
            </w:r>
          </w:p>
        </w:tc>
        <w:tc>
          <w:tcPr>
            <w:tcW w:w="1860" w:type="dxa"/>
            <w:tcBorders>
              <w:top w:val="single" w:sz="4" w:space="0" w:color="auto"/>
              <w:left w:val="nil"/>
              <w:bottom w:val="nil"/>
              <w:right w:val="nil"/>
            </w:tcBorders>
            <w:shd w:val="clear" w:color="000000" w:fill="FFFFFF"/>
            <w:noWrap/>
            <w:vAlign w:val="center"/>
            <w:hideMark/>
          </w:tcPr>
          <w:p w14:paraId="512CE51C" w14:textId="77777777" w:rsidR="00367A47" w:rsidRPr="00D6284B" w:rsidRDefault="00367A47" w:rsidP="00DF5881">
            <w:pPr>
              <w:spacing w:after="0" w:line="240" w:lineRule="auto"/>
              <w:contextualSpacing/>
              <w:rPr>
                <w:rFonts w:ascii="Times New Roman" w:eastAsia="Times New Roman" w:hAnsi="Times New Roman"/>
                <w:sz w:val="24"/>
                <w:szCs w:val="24"/>
                <w:lang w:eastAsia="es-CL"/>
              </w:rPr>
            </w:pPr>
          </w:p>
        </w:tc>
        <w:tc>
          <w:tcPr>
            <w:tcW w:w="2973" w:type="dxa"/>
            <w:tcBorders>
              <w:top w:val="single" w:sz="4" w:space="0" w:color="auto"/>
              <w:left w:val="nil"/>
              <w:bottom w:val="nil"/>
              <w:right w:val="nil"/>
            </w:tcBorders>
            <w:shd w:val="clear" w:color="000000" w:fill="FFFFFF"/>
            <w:noWrap/>
            <w:vAlign w:val="bottom"/>
            <w:hideMark/>
          </w:tcPr>
          <w:p w14:paraId="425E39CA" w14:textId="77777777" w:rsidR="00367A47" w:rsidRPr="00D6284B" w:rsidRDefault="00367A47" w:rsidP="00DF5881">
            <w:pPr>
              <w:spacing w:after="0" w:line="240" w:lineRule="auto"/>
              <w:contextualSpacing/>
              <w:rPr>
                <w:rFonts w:eastAsia="Times New Roman"/>
                <w:sz w:val="24"/>
                <w:szCs w:val="24"/>
                <w:lang w:eastAsia="es-CL"/>
              </w:rPr>
            </w:pPr>
            <w:r w:rsidRPr="00D6284B">
              <w:rPr>
                <w:rFonts w:eastAsia="Times New Roman"/>
                <w:sz w:val="24"/>
                <w:szCs w:val="24"/>
                <w:lang w:eastAsia="es-CL"/>
              </w:rPr>
              <w:t> </w:t>
            </w:r>
          </w:p>
        </w:tc>
      </w:tr>
      <w:tr w:rsidR="00243CBC" w:rsidRPr="00D6284B" w14:paraId="154567CF" w14:textId="77777777" w:rsidTr="006B2443">
        <w:trPr>
          <w:trHeight w:val="315"/>
          <w:jc w:val="center"/>
        </w:trPr>
        <w:tc>
          <w:tcPr>
            <w:tcW w:w="2648" w:type="dxa"/>
            <w:tcBorders>
              <w:top w:val="nil"/>
              <w:left w:val="nil"/>
              <w:bottom w:val="nil"/>
              <w:right w:val="nil"/>
            </w:tcBorders>
            <w:shd w:val="clear" w:color="000000" w:fill="FFFFFF"/>
            <w:noWrap/>
            <w:vAlign w:val="bottom"/>
            <w:hideMark/>
          </w:tcPr>
          <w:p w14:paraId="1346E1EF" w14:textId="77777777" w:rsidR="00367A47" w:rsidRPr="00D6284B" w:rsidRDefault="00367A47" w:rsidP="00DF5881">
            <w:pPr>
              <w:spacing w:after="0" w:line="240" w:lineRule="auto"/>
              <w:contextualSpacing/>
              <w:rPr>
                <w:rFonts w:eastAsia="Times New Roman"/>
                <w:sz w:val="24"/>
                <w:szCs w:val="24"/>
                <w:lang w:eastAsia="es-CL"/>
              </w:rPr>
            </w:pPr>
            <w:r w:rsidRPr="00D6284B">
              <w:rPr>
                <w:rFonts w:eastAsia="Times New Roman"/>
                <w:sz w:val="24"/>
                <w:szCs w:val="24"/>
                <w:lang w:eastAsia="es-CL"/>
              </w:rPr>
              <w:t> </w:t>
            </w:r>
          </w:p>
        </w:tc>
        <w:tc>
          <w:tcPr>
            <w:tcW w:w="186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21564BF1" w14:textId="77777777" w:rsidR="00367A47" w:rsidRPr="00D6284B" w:rsidRDefault="00367A47"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Violencia</w:t>
            </w:r>
          </w:p>
        </w:tc>
        <w:tc>
          <w:tcPr>
            <w:tcW w:w="2973" w:type="dxa"/>
            <w:tcBorders>
              <w:top w:val="nil"/>
              <w:left w:val="nil"/>
              <w:bottom w:val="nil"/>
              <w:right w:val="nil"/>
            </w:tcBorders>
            <w:shd w:val="clear" w:color="000000" w:fill="FFFFFF"/>
            <w:noWrap/>
            <w:vAlign w:val="bottom"/>
            <w:hideMark/>
          </w:tcPr>
          <w:p w14:paraId="06AC2649" w14:textId="77777777" w:rsidR="00367A47" w:rsidRPr="00D6284B" w:rsidRDefault="00367A47" w:rsidP="00DF5881">
            <w:pPr>
              <w:spacing w:after="0" w:line="240" w:lineRule="auto"/>
              <w:contextualSpacing/>
              <w:rPr>
                <w:rFonts w:eastAsia="Times New Roman"/>
                <w:sz w:val="24"/>
                <w:szCs w:val="24"/>
                <w:lang w:eastAsia="es-CL"/>
              </w:rPr>
            </w:pPr>
            <w:r w:rsidRPr="00D6284B">
              <w:rPr>
                <w:rFonts w:eastAsia="Times New Roman"/>
                <w:sz w:val="24"/>
                <w:szCs w:val="24"/>
                <w:lang w:eastAsia="es-CL"/>
              </w:rPr>
              <w:t> </w:t>
            </w:r>
          </w:p>
        </w:tc>
      </w:tr>
      <w:tr w:rsidR="00243CBC" w:rsidRPr="00D6284B" w14:paraId="10D18EB4" w14:textId="77777777" w:rsidTr="006B2443">
        <w:trPr>
          <w:trHeight w:val="315"/>
          <w:jc w:val="center"/>
        </w:trPr>
        <w:tc>
          <w:tcPr>
            <w:tcW w:w="2648"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22AC26E6" w14:textId="77777777" w:rsidR="00367A47" w:rsidRPr="00D6284B" w:rsidRDefault="00367A47"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Uso De La Violencia (+)</w:t>
            </w:r>
          </w:p>
        </w:tc>
        <w:tc>
          <w:tcPr>
            <w:tcW w:w="1860" w:type="dxa"/>
            <w:tcBorders>
              <w:top w:val="nil"/>
              <w:left w:val="nil"/>
              <w:bottom w:val="nil"/>
              <w:right w:val="nil"/>
            </w:tcBorders>
            <w:shd w:val="clear" w:color="000000" w:fill="FFFFFF"/>
            <w:noWrap/>
            <w:vAlign w:val="bottom"/>
            <w:hideMark/>
          </w:tcPr>
          <w:p w14:paraId="415D0FF5" w14:textId="77777777" w:rsidR="00367A47" w:rsidRPr="00D6284B" w:rsidRDefault="00367A47" w:rsidP="00DF5881">
            <w:pPr>
              <w:spacing w:after="0" w:line="240" w:lineRule="auto"/>
              <w:contextualSpacing/>
              <w:rPr>
                <w:rFonts w:eastAsia="Times New Roman"/>
                <w:sz w:val="24"/>
                <w:szCs w:val="24"/>
                <w:lang w:eastAsia="es-CL"/>
              </w:rPr>
            </w:pPr>
            <w:r w:rsidRPr="00D6284B">
              <w:rPr>
                <w:rFonts w:eastAsia="Times New Roman"/>
                <w:sz w:val="24"/>
                <w:szCs w:val="24"/>
                <w:lang w:eastAsia="es-CL"/>
              </w:rPr>
              <w:t> </w:t>
            </w:r>
          </w:p>
        </w:tc>
        <w:tc>
          <w:tcPr>
            <w:tcW w:w="297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2A3A1202" w14:textId="77777777" w:rsidR="00367A47" w:rsidRPr="00D6284B" w:rsidRDefault="00367A47"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Sin Uso De La Violencia (-)</w:t>
            </w:r>
          </w:p>
        </w:tc>
      </w:tr>
      <w:tr w:rsidR="00243CBC" w:rsidRPr="00D6284B" w14:paraId="7833894A" w14:textId="77777777" w:rsidTr="006B2443">
        <w:trPr>
          <w:trHeight w:val="315"/>
          <w:jc w:val="center"/>
        </w:trPr>
        <w:tc>
          <w:tcPr>
            <w:tcW w:w="2648" w:type="dxa"/>
            <w:tcBorders>
              <w:top w:val="nil"/>
              <w:left w:val="nil"/>
              <w:bottom w:val="nil"/>
              <w:right w:val="nil"/>
            </w:tcBorders>
            <w:shd w:val="clear" w:color="000000" w:fill="FFFFFF"/>
            <w:noWrap/>
            <w:vAlign w:val="bottom"/>
            <w:hideMark/>
          </w:tcPr>
          <w:p w14:paraId="525C36CD" w14:textId="77777777" w:rsidR="00367A47" w:rsidRPr="00D6284B" w:rsidRDefault="00367A47" w:rsidP="00DF5881">
            <w:pPr>
              <w:spacing w:after="0" w:line="240" w:lineRule="auto"/>
              <w:contextualSpacing/>
              <w:rPr>
                <w:rFonts w:eastAsia="Times New Roman"/>
                <w:sz w:val="24"/>
                <w:szCs w:val="24"/>
                <w:lang w:eastAsia="es-CL"/>
              </w:rPr>
            </w:pPr>
            <w:r w:rsidRPr="00D6284B">
              <w:rPr>
                <w:rFonts w:eastAsia="Times New Roman"/>
                <w:sz w:val="24"/>
                <w:szCs w:val="24"/>
                <w:lang w:eastAsia="es-CL"/>
              </w:rPr>
              <w:t> </w:t>
            </w:r>
          </w:p>
        </w:tc>
        <w:tc>
          <w:tcPr>
            <w:tcW w:w="186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6AF4525" w14:textId="77777777" w:rsidR="00367A47" w:rsidRPr="00D6284B" w:rsidRDefault="00367A47"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Representación</w:t>
            </w:r>
          </w:p>
        </w:tc>
        <w:tc>
          <w:tcPr>
            <w:tcW w:w="2973" w:type="dxa"/>
            <w:tcBorders>
              <w:top w:val="nil"/>
              <w:left w:val="nil"/>
              <w:bottom w:val="nil"/>
              <w:right w:val="nil"/>
            </w:tcBorders>
            <w:shd w:val="clear" w:color="000000" w:fill="FFFFFF"/>
            <w:noWrap/>
            <w:vAlign w:val="bottom"/>
            <w:hideMark/>
          </w:tcPr>
          <w:p w14:paraId="7CFC5AC7" w14:textId="77777777" w:rsidR="00367A47" w:rsidRPr="00D6284B" w:rsidRDefault="00367A47" w:rsidP="00DF5881">
            <w:pPr>
              <w:spacing w:after="0" w:line="240" w:lineRule="auto"/>
              <w:contextualSpacing/>
              <w:rPr>
                <w:rFonts w:eastAsia="Times New Roman"/>
                <w:sz w:val="24"/>
                <w:szCs w:val="24"/>
                <w:lang w:eastAsia="es-CL"/>
              </w:rPr>
            </w:pPr>
            <w:r w:rsidRPr="00D6284B">
              <w:rPr>
                <w:rFonts w:eastAsia="Times New Roman"/>
                <w:sz w:val="24"/>
                <w:szCs w:val="24"/>
                <w:lang w:eastAsia="es-CL"/>
              </w:rPr>
              <w:t> </w:t>
            </w:r>
          </w:p>
        </w:tc>
      </w:tr>
      <w:tr w:rsidR="00243CBC" w:rsidRPr="00D6284B" w14:paraId="4DDE04F6" w14:textId="77777777" w:rsidTr="006B2443">
        <w:trPr>
          <w:trHeight w:val="315"/>
          <w:jc w:val="center"/>
        </w:trPr>
        <w:tc>
          <w:tcPr>
            <w:tcW w:w="2648"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C26C59B" w14:textId="77777777" w:rsidR="00367A47" w:rsidRPr="00D6284B" w:rsidRDefault="005713CF"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Autónoma</w:t>
            </w:r>
          </w:p>
        </w:tc>
        <w:tc>
          <w:tcPr>
            <w:tcW w:w="1860" w:type="dxa"/>
            <w:tcBorders>
              <w:top w:val="nil"/>
              <w:left w:val="nil"/>
              <w:bottom w:val="nil"/>
              <w:right w:val="nil"/>
            </w:tcBorders>
            <w:shd w:val="clear" w:color="000000" w:fill="FFFFFF"/>
            <w:noWrap/>
            <w:vAlign w:val="bottom"/>
            <w:hideMark/>
          </w:tcPr>
          <w:p w14:paraId="2677B08A" w14:textId="77777777" w:rsidR="00367A47" w:rsidRPr="00D6284B" w:rsidRDefault="00367A47" w:rsidP="00DF5881">
            <w:pPr>
              <w:spacing w:after="0" w:line="240" w:lineRule="auto"/>
              <w:contextualSpacing/>
              <w:rPr>
                <w:rFonts w:eastAsia="Times New Roman"/>
                <w:sz w:val="24"/>
                <w:szCs w:val="24"/>
                <w:lang w:eastAsia="es-CL"/>
              </w:rPr>
            </w:pPr>
            <w:r w:rsidRPr="00D6284B">
              <w:rPr>
                <w:rFonts w:eastAsia="Times New Roman"/>
                <w:sz w:val="24"/>
                <w:szCs w:val="24"/>
                <w:lang w:eastAsia="es-CL"/>
              </w:rPr>
              <w:t> </w:t>
            </w:r>
          </w:p>
        </w:tc>
        <w:tc>
          <w:tcPr>
            <w:tcW w:w="297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58BC60E5" w14:textId="77777777" w:rsidR="00367A47" w:rsidRPr="00D6284B" w:rsidRDefault="005713CF"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 xml:space="preserve">Dependiente </w:t>
            </w:r>
          </w:p>
        </w:tc>
      </w:tr>
      <w:tr w:rsidR="00243CBC" w:rsidRPr="00D6284B" w14:paraId="15276358" w14:textId="77777777" w:rsidTr="006B2443">
        <w:trPr>
          <w:trHeight w:val="315"/>
          <w:jc w:val="center"/>
        </w:trPr>
        <w:tc>
          <w:tcPr>
            <w:tcW w:w="2648" w:type="dxa"/>
            <w:tcBorders>
              <w:top w:val="nil"/>
              <w:left w:val="nil"/>
              <w:bottom w:val="nil"/>
              <w:right w:val="nil"/>
            </w:tcBorders>
            <w:shd w:val="clear" w:color="000000" w:fill="FFFFFF"/>
            <w:noWrap/>
            <w:vAlign w:val="bottom"/>
            <w:hideMark/>
          </w:tcPr>
          <w:p w14:paraId="59712E0D" w14:textId="77777777" w:rsidR="00367A47" w:rsidRPr="00D6284B" w:rsidRDefault="00367A47" w:rsidP="00DF5881">
            <w:pPr>
              <w:spacing w:after="0" w:line="240" w:lineRule="auto"/>
              <w:contextualSpacing/>
              <w:rPr>
                <w:rFonts w:eastAsia="Times New Roman"/>
                <w:sz w:val="24"/>
                <w:szCs w:val="24"/>
                <w:lang w:eastAsia="es-CL"/>
              </w:rPr>
            </w:pPr>
            <w:r w:rsidRPr="00D6284B">
              <w:rPr>
                <w:rFonts w:eastAsia="Times New Roman"/>
                <w:sz w:val="24"/>
                <w:szCs w:val="24"/>
                <w:lang w:eastAsia="es-CL"/>
              </w:rPr>
              <w:t> </w:t>
            </w:r>
          </w:p>
        </w:tc>
        <w:tc>
          <w:tcPr>
            <w:tcW w:w="186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6009D02" w14:textId="77777777" w:rsidR="00367A47" w:rsidRPr="00D6284B" w:rsidRDefault="00367A47"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Objetivo</w:t>
            </w:r>
          </w:p>
        </w:tc>
        <w:tc>
          <w:tcPr>
            <w:tcW w:w="2973" w:type="dxa"/>
            <w:tcBorders>
              <w:top w:val="nil"/>
              <w:left w:val="nil"/>
              <w:bottom w:val="nil"/>
              <w:right w:val="nil"/>
            </w:tcBorders>
            <w:shd w:val="clear" w:color="000000" w:fill="FFFFFF"/>
            <w:noWrap/>
            <w:vAlign w:val="bottom"/>
            <w:hideMark/>
          </w:tcPr>
          <w:p w14:paraId="40945255" w14:textId="77777777" w:rsidR="00367A47" w:rsidRPr="00D6284B" w:rsidRDefault="00367A47" w:rsidP="00DF5881">
            <w:pPr>
              <w:spacing w:after="0" w:line="240" w:lineRule="auto"/>
              <w:contextualSpacing/>
              <w:rPr>
                <w:rFonts w:eastAsia="Times New Roman"/>
                <w:sz w:val="24"/>
                <w:szCs w:val="24"/>
                <w:lang w:eastAsia="es-CL"/>
              </w:rPr>
            </w:pPr>
            <w:r w:rsidRPr="00D6284B">
              <w:rPr>
                <w:rFonts w:eastAsia="Times New Roman"/>
                <w:sz w:val="24"/>
                <w:szCs w:val="24"/>
                <w:lang w:eastAsia="es-CL"/>
              </w:rPr>
              <w:t> </w:t>
            </w:r>
          </w:p>
        </w:tc>
      </w:tr>
      <w:tr w:rsidR="00243CBC" w:rsidRPr="00D6284B" w14:paraId="5861BED5" w14:textId="77777777" w:rsidTr="006B2443">
        <w:trPr>
          <w:trHeight w:val="315"/>
          <w:jc w:val="center"/>
        </w:trPr>
        <w:tc>
          <w:tcPr>
            <w:tcW w:w="2648"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231ADFFE" w14:textId="77777777" w:rsidR="00367A47" w:rsidRPr="00D6284B" w:rsidRDefault="005713CF"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Indiscriminado</w:t>
            </w:r>
          </w:p>
        </w:tc>
        <w:tc>
          <w:tcPr>
            <w:tcW w:w="1860" w:type="dxa"/>
            <w:tcBorders>
              <w:top w:val="nil"/>
              <w:left w:val="nil"/>
              <w:bottom w:val="nil"/>
              <w:right w:val="nil"/>
            </w:tcBorders>
            <w:shd w:val="clear" w:color="000000" w:fill="FFFFFF"/>
            <w:noWrap/>
            <w:vAlign w:val="bottom"/>
            <w:hideMark/>
          </w:tcPr>
          <w:p w14:paraId="590FCF84" w14:textId="77777777" w:rsidR="00367A47" w:rsidRPr="00D6284B" w:rsidRDefault="00367A47" w:rsidP="00DF5881">
            <w:pPr>
              <w:spacing w:after="0" w:line="240" w:lineRule="auto"/>
              <w:contextualSpacing/>
              <w:rPr>
                <w:rFonts w:eastAsia="Times New Roman"/>
                <w:sz w:val="24"/>
                <w:szCs w:val="24"/>
                <w:lang w:eastAsia="es-CL"/>
              </w:rPr>
            </w:pPr>
            <w:r w:rsidRPr="00D6284B">
              <w:rPr>
                <w:rFonts w:eastAsia="Times New Roman"/>
                <w:sz w:val="24"/>
                <w:szCs w:val="24"/>
                <w:lang w:eastAsia="es-CL"/>
              </w:rPr>
              <w:t> </w:t>
            </w:r>
          </w:p>
        </w:tc>
        <w:tc>
          <w:tcPr>
            <w:tcW w:w="297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4E98D64A" w14:textId="77777777" w:rsidR="00367A47" w:rsidRPr="00D6284B" w:rsidRDefault="005713CF"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Selectivo</w:t>
            </w:r>
          </w:p>
        </w:tc>
      </w:tr>
      <w:tr w:rsidR="00243CBC" w:rsidRPr="00D6284B" w14:paraId="32154325" w14:textId="77777777" w:rsidTr="006B2443">
        <w:trPr>
          <w:trHeight w:val="315"/>
          <w:jc w:val="center"/>
        </w:trPr>
        <w:tc>
          <w:tcPr>
            <w:tcW w:w="2648" w:type="dxa"/>
            <w:tcBorders>
              <w:top w:val="nil"/>
              <w:left w:val="nil"/>
              <w:bottom w:val="nil"/>
              <w:right w:val="nil"/>
            </w:tcBorders>
            <w:shd w:val="clear" w:color="000000" w:fill="FFFFFF"/>
            <w:noWrap/>
            <w:vAlign w:val="bottom"/>
            <w:hideMark/>
          </w:tcPr>
          <w:p w14:paraId="38E2C513" w14:textId="77777777" w:rsidR="00367A47" w:rsidRPr="00D6284B" w:rsidRDefault="00367A47" w:rsidP="00DF5881">
            <w:pPr>
              <w:spacing w:after="0" w:line="240" w:lineRule="auto"/>
              <w:contextualSpacing/>
              <w:rPr>
                <w:rFonts w:eastAsia="Times New Roman"/>
                <w:sz w:val="24"/>
                <w:szCs w:val="24"/>
                <w:lang w:eastAsia="es-CL"/>
              </w:rPr>
            </w:pPr>
            <w:r w:rsidRPr="00D6284B">
              <w:rPr>
                <w:rFonts w:eastAsia="Times New Roman"/>
                <w:sz w:val="24"/>
                <w:szCs w:val="24"/>
                <w:lang w:eastAsia="es-CL"/>
              </w:rPr>
              <w:t> </w:t>
            </w:r>
          </w:p>
        </w:tc>
        <w:tc>
          <w:tcPr>
            <w:tcW w:w="186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EAF3F9E" w14:textId="77777777" w:rsidR="00367A47" w:rsidRPr="00D6284B" w:rsidRDefault="00367A47"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Táctica</w:t>
            </w:r>
          </w:p>
        </w:tc>
        <w:tc>
          <w:tcPr>
            <w:tcW w:w="2973" w:type="dxa"/>
            <w:tcBorders>
              <w:top w:val="nil"/>
              <w:left w:val="nil"/>
              <w:bottom w:val="nil"/>
              <w:right w:val="nil"/>
            </w:tcBorders>
            <w:shd w:val="clear" w:color="000000" w:fill="FFFFFF"/>
            <w:noWrap/>
            <w:vAlign w:val="bottom"/>
            <w:hideMark/>
          </w:tcPr>
          <w:p w14:paraId="542888CF" w14:textId="77777777" w:rsidR="00367A47" w:rsidRPr="00D6284B" w:rsidRDefault="00367A47" w:rsidP="00DF5881">
            <w:pPr>
              <w:spacing w:after="0" w:line="240" w:lineRule="auto"/>
              <w:contextualSpacing/>
              <w:rPr>
                <w:rFonts w:eastAsia="Times New Roman"/>
                <w:sz w:val="24"/>
                <w:szCs w:val="24"/>
                <w:lang w:eastAsia="es-CL"/>
              </w:rPr>
            </w:pPr>
            <w:r w:rsidRPr="00D6284B">
              <w:rPr>
                <w:rFonts w:eastAsia="Times New Roman"/>
                <w:sz w:val="24"/>
                <w:szCs w:val="24"/>
                <w:lang w:eastAsia="es-CL"/>
              </w:rPr>
              <w:t> </w:t>
            </w:r>
          </w:p>
        </w:tc>
      </w:tr>
      <w:tr w:rsidR="00243CBC" w:rsidRPr="00D6284B" w14:paraId="10DF748C" w14:textId="77777777" w:rsidTr="006B2443">
        <w:trPr>
          <w:trHeight w:val="315"/>
          <w:jc w:val="center"/>
        </w:trPr>
        <w:tc>
          <w:tcPr>
            <w:tcW w:w="2648"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74BDA307" w14:textId="77777777" w:rsidR="00367A47" w:rsidRPr="00D6284B" w:rsidRDefault="005713CF"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lastRenderedPageBreak/>
              <w:t>Individual</w:t>
            </w:r>
          </w:p>
        </w:tc>
        <w:tc>
          <w:tcPr>
            <w:tcW w:w="1860" w:type="dxa"/>
            <w:tcBorders>
              <w:top w:val="nil"/>
              <w:left w:val="nil"/>
              <w:bottom w:val="nil"/>
              <w:right w:val="nil"/>
            </w:tcBorders>
            <w:shd w:val="clear" w:color="000000" w:fill="FFFFFF"/>
            <w:noWrap/>
            <w:vAlign w:val="bottom"/>
            <w:hideMark/>
          </w:tcPr>
          <w:p w14:paraId="2A24336A" w14:textId="77777777" w:rsidR="00367A47" w:rsidRPr="00D6284B" w:rsidRDefault="00367A47" w:rsidP="00DF5881">
            <w:pPr>
              <w:spacing w:after="0" w:line="240" w:lineRule="auto"/>
              <w:contextualSpacing/>
              <w:rPr>
                <w:rFonts w:eastAsia="Times New Roman"/>
                <w:sz w:val="24"/>
                <w:szCs w:val="24"/>
                <w:lang w:eastAsia="es-CL"/>
              </w:rPr>
            </w:pPr>
            <w:r w:rsidRPr="00D6284B">
              <w:rPr>
                <w:rFonts w:eastAsia="Times New Roman"/>
                <w:sz w:val="24"/>
                <w:szCs w:val="24"/>
                <w:lang w:eastAsia="es-CL"/>
              </w:rPr>
              <w:t> </w:t>
            </w:r>
          </w:p>
        </w:tc>
        <w:tc>
          <w:tcPr>
            <w:tcW w:w="297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49D52454" w14:textId="77777777" w:rsidR="00367A47" w:rsidRPr="00D6284B" w:rsidRDefault="005713CF"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Colectiva</w:t>
            </w:r>
          </w:p>
        </w:tc>
      </w:tr>
      <w:tr w:rsidR="00243CBC" w:rsidRPr="00D6284B" w14:paraId="1F5E7723" w14:textId="77777777" w:rsidTr="006B2443">
        <w:trPr>
          <w:trHeight w:val="315"/>
          <w:jc w:val="center"/>
        </w:trPr>
        <w:tc>
          <w:tcPr>
            <w:tcW w:w="2648" w:type="dxa"/>
            <w:tcBorders>
              <w:top w:val="nil"/>
              <w:left w:val="nil"/>
              <w:bottom w:val="nil"/>
              <w:right w:val="nil"/>
            </w:tcBorders>
            <w:shd w:val="clear" w:color="000000" w:fill="FFFFFF"/>
            <w:noWrap/>
            <w:vAlign w:val="bottom"/>
            <w:hideMark/>
          </w:tcPr>
          <w:p w14:paraId="6786E404" w14:textId="77777777" w:rsidR="00367A47" w:rsidRPr="00D6284B" w:rsidRDefault="00367A47" w:rsidP="00DF5881">
            <w:pPr>
              <w:spacing w:after="0" w:line="240" w:lineRule="auto"/>
              <w:contextualSpacing/>
              <w:rPr>
                <w:rFonts w:eastAsia="Times New Roman"/>
                <w:sz w:val="24"/>
                <w:szCs w:val="24"/>
                <w:lang w:eastAsia="es-CL"/>
              </w:rPr>
            </w:pPr>
            <w:r w:rsidRPr="00D6284B">
              <w:rPr>
                <w:rFonts w:eastAsia="Times New Roman"/>
                <w:sz w:val="24"/>
                <w:szCs w:val="24"/>
                <w:lang w:eastAsia="es-CL"/>
              </w:rPr>
              <w:t> </w:t>
            </w:r>
          </w:p>
        </w:tc>
        <w:tc>
          <w:tcPr>
            <w:tcW w:w="186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CE66065" w14:textId="77777777" w:rsidR="00367A47" w:rsidRPr="00D6284B" w:rsidRDefault="00367A47"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Marco de acción</w:t>
            </w:r>
          </w:p>
        </w:tc>
        <w:tc>
          <w:tcPr>
            <w:tcW w:w="2973" w:type="dxa"/>
            <w:tcBorders>
              <w:top w:val="nil"/>
              <w:left w:val="nil"/>
              <w:bottom w:val="nil"/>
              <w:right w:val="nil"/>
            </w:tcBorders>
            <w:shd w:val="clear" w:color="000000" w:fill="FFFFFF"/>
            <w:noWrap/>
            <w:vAlign w:val="bottom"/>
            <w:hideMark/>
          </w:tcPr>
          <w:p w14:paraId="6D0CCE97" w14:textId="77777777" w:rsidR="00367A47" w:rsidRPr="00D6284B" w:rsidRDefault="00367A47" w:rsidP="00DF5881">
            <w:pPr>
              <w:spacing w:after="0" w:line="240" w:lineRule="auto"/>
              <w:contextualSpacing/>
              <w:rPr>
                <w:rFonts w:eastAsia="Times New Roman"/>
                <w:sz w:val="24"/>
                <w:szCs w:val="24"/>
                <w:lang w:eastAsia="es-CL"/>
              </w:rPr>
            </w:pPr>
            <w:r w:rsidRPr="00D6284B">
              <w:rPr>
                <w:rFonts w:eastAsia="Times New Roman"/>
                <w:sz w:val="24"/>
                <w:szCs w:val="24"/>
                <w:lang w:eastAsia="es-CL"/>
              </w:rPr>
              <w:t> </w:t>
            </w:r>
          </w:p>
        </w:tc>
      </w:tr>
      <w:tr w:rsidR="00243CBC" w:rsidRPr="00D6284B" w14:paraId="165B6251" w14:textId="77777777" w:rsidTr="006B2443">
        <w:trPr>
          <w:trHeight w:val="315"/>
          <w:jc w:val="center"/>
        </w:trPr>
        <w:tc>
          <w:tcPr>
            <w:tcW w:w="2648"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60D2BFF" w14:textId="77777777" w:rsidR="00367A47" w:rsidRPr="00D6284B" w:rsidRDefault="005713CF"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Delictiva</w:t>
            </w:r>
          </w:p>
        </w:tc>
        <w:tc>
          <w:tcPr>
            <w:tcW w:w="1860" w:type="dxa"/>
            <w:tcBorders>
              <w:top w:val="nil"/>
              <w:left w:val="nil"/>
              <w:bottom w:val="nil"/>
              <w:right w:val="nil"/>
            </w:tcBorders>
            <w:shd w:val="clear" w:color="000000" w:fill="FFFFFF"/>
            <w:noWrap/>
            <w:vAlign w:val="bottom"/>
            <w:hideMark/>
          </w:tcPr>
          <w:p w14:paraId="425D848B" w14:textId="77777777" w:rsidR="00367A47" w:rsidRPr="00D6284B" w:rsidRDefault="00367A47" w:rsidP="00DF5881">
            <w:pPr>
              <w:spacing w:after="0" w:line="240" w:lineRule="auto"/>
              <w:contextualSpacing/>
              <w:rPr>
                <w:rFonts w:eastAsia="Times New Roman"/>
                <w:sz w:val="24"/>
                <w:szCs w:val="24"/>
                <w:lang w:eastAsia="es-CL"/>
              </w:rPr>
            </w:pPr>
            <w:r w:rsidRPr="00D6284B">
              <w:rPr>
                <w:rFonts w:eastAsia="Times New Roman"/>
                <w:sz w:val="24"/>
                <w:szCs w:val="24"/>
                <w:lang w:eastAsia="es-CL"/>
              </w:rPr>
              <w:t> </w:t>
            </w:r>
          </w:p>
        </w:tc>
        <w:tc>
          <w:tcPr>
            <w:tcW w:w="297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18B29719" w14:textId="77777777" w:rsidR="00367A47" w:rsidRPr="00D6284B" w:rsidRDefault="005713CF"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Legal</w:t>
            </w:r>
          </w:p>
        </w:tc>
      </w:tr>
      <w:tr w:rsidR="00243CBC" w:rsidRPr="00D6284B" w14:paraId="2A7C32A8" w14:textId="77777777" w:rsidTr="006B2443">
        <w:trPr>
          <w:trHeight w:val="315"/>
          <w:jc w:val="center"/>
        </w:trPr>
        <w:tc>
          <w:tcPr>
            <w:tcW w:w="2648" w:type="dxa"/>
            <w:tcBorders>
              <w:top w:val="nil"/>
              <w:left w:val="nil"/>
              <w:bottom w:val="nil"/>
              <w:right w:val="nil"/>
            </w:tcBorders>
            <w:shd w:val="clear" w:color="000000" w:fill="FFFFFF"/>
            <w:noWrap/>
            <w:vAlign w:val="bottom"/>
            <w:hideMark/>
          </w:tcPr>
          <w:p w14:paraId="4AD774CC" w14:textId="77777777" w:rsidR="00367A47" w:rsidRPr="00D6284B" w:rsidRDefault="00367A47" w:rsidP="00DF5881">
            <w:pPr>
              <w:spacing w:after="0" w:line="240" w:lineRule="auto"/>
              <w:contextualSpacing/>
              <w:rPr>
                <w:rFonts w:eastAsia="Times New Roman"/>
                <w:sz w:val="24"/>
                <w:szCs w:val="24"/>
                <w:lang w:eastAsia="es-CL"/>
              </w:rPr>
            </w:pPr>
            <w:r w:rsidRPr="00D6284B">
              <w:rPr>
                <w:rFonts w:eastAsia="Times New Roman"/>
                <w:sz w:val="24"/>
                <w:szCs w:val="24"/>
                <w:lang w:eastAsia="es-CL"/>
              </w:rPr>
              <w:t> </w:t>
            </w:r>
          </w:p>
        </w:tc>
        <w:tc>
          <w:tcPr>
            <w:tcW w:w="186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46A898DD" w14:textId="77777777" w:rsidR="00367A47" w:rsidRPr="00D6284B" w:rsidRDefault="00367A47"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Financiamiento</w:t>
            </w:r>
          </w:p>
        </w:tc>
        <w:tc>
          <w:tcPr>
            <w:tcW w:w="2973" w:type="dxa"/>
            <w:tcBorders>
              <w:top w:val="nil"/>
              <w:left w:val="nil"/>
              <w:bottom w:val="nil"/>
              <w:right w:val="nil"/>
            </w:tcBorders>
            <w:shd w:val="clear" w:color="000000" w:fill="FFFFFF"/>
            <w:noWrap/>
            <w:vAlign w:val="bottom"/>
            <w:hideMark/>
          </w:tcPr>
          <w:p w14:paraId="4CFD3F8F" w14:textId="77777777" w:rsidR="00367A47" w:rsidRPr="00D6284B" w:rsidRDefault="00367A47" w:rsidP="00DF5881">
            <w:pPr>
              <w:spacing w:after="0" w:line="240" w:lineRule="auto"/>
              <w:contextualSpacing/>
              <w:rPr>
                <w:rFonts w:eastAsia="Times New Roman"/>
                <w:sz w:val="24"/>
                <w:szCs w:val="24"/>
                <w:lang w:eastAsia="es-CL"/>
              </w:rPr>
            </w:pPr>
            <w:r w:rsidRPr="00D6284B">
              <w:rPr>
                <w:rFonts w:eastAsia="Times New Roman"/>
                <w:sz w:val="24"/>
                <w:szCs w:val="24"/>
                <w:lang w:eastAsia="es-CL"/>
              </w:rPr>
              <w:t> </w:t>
            </w:r>
          </w:p>
        </w:tc>
      </w:tr>
      <w:tr w:rsidR="00243CBC" w:rsidRPr="00D6284B" w14:paraId="2B28992D" w14:textId="77777777" w:rsidTr="006B2443">
        <w:trPr>
          <w:trHeight w:val="315"/>
          <w:jc w:val="center"/>
        </w:trPr>
        <w:tc>
          <w:tcPr>
            <w:tcW w:w="2648"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79B02B79" w14:textId="77777777" w:rsidR="00367A47" w:rsidRPr="00D6284B" w:rsidRDefault="005713CF"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Autogestión</w:t>
            </w:r>
          </w:p>
        </w:tc>
        <w:tc>
          <w:tcPr>
            <w:tcW w:w="1860" w:type="dxa"/>
            <w:tcBorders>
              <w:top w:val="nil"/>
              <w:left w:val="nil"/>
              <w:bottom w:val="nil"/>
              <w:right w:val="nil"/>
            </w:tcBorders>
            <w:shd w:val="clear" w:color="000000" w:fill="FFFFFF"/>
            <w:noWrap/>
            <w:vAlign w:val="bottom"/>
            <w:hideMark/>
          </w:tcPr>
          <w:p w14:paraId="7680B5FE" w14:textId="77777777" w:rsidR="00367A47" w:rsidRPr="00D6284B" w:rsidRDefault="00367A47" w:rsidP="00DF5881">
            <w:pPr>
              <w:spacing w:after="0" w:line="240" w:lineRule="auto"/>
              <w:contextualSpacing/>
              <w:rPr>
                <w:rFonts w:eastAsia="Times New Roman"/>
                <w:sz w:val="24"/>
                <w:szCs w:val="24"/>
                <w:lang w:eastAsia="es-CL"/>
              </w:rPr>
            </w:pPr>
            <w:r w:rsidRPr="00D6284B">
              <w:rPr>
                <w:rFonts w:eastAsia="Times New Roman"/>
                <w:sz w:val="24"/>
                <w:szCs w:val="24"/>
                <w:lang w:eastAsia="es-CL"/>
              </w:rPr>
              <w:t> </w:t>
            </w:r>
          </w:p>
        </w:tc>
        <w:tc>
          <w:tcPr>
            <w:tcW w:w="297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42D2C6FC" w14:textId="77777777" w:rsidR="00367A47" w:rsidRPr="00D6284B" w:rsidRDefault="005713CF"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Externo</w:t>
            </w:r>
          </w:p>
        </w:tc>
      </w:tr>
      <w:tr w:rsidR="00243CBC" w:rsidRPr="00D6284B" w14:paraId="55FDBB6B" w14:textId="77777777" w:rsidTr="006B2443">
        <w:trPr>
          <w:trHeight w:val="315"/>
          <w:jc w:val="center"/>
        </w:trPr>
        <w:tc>
          <w:tcPr>
            <w:tcW w:w="2648" w:type="dxa"/>
            <w:tcBorders>
              <w:top w:val="nil"/>
              <w:left w:val="nil"/>
              <w:bottom w:val="nil"/>
              <w:right w:val="nil"/>
            </w:tcBorders>
            <w:shd w:val="clear" w:color="000000" w:fill="FFFFFF"/>
            <w:noWrap/>
            <w:vAlign w:val="bottom"/>
            <w:hideMark/>
          </w:tcPr>
          <w:p w14:paraId="4F890ED7" w14:textId="77777777" w:rsidR="00367A47" w:rsidRPr="00D6284B" w:rsidRDefault="00367A47" w:rsidP="00DF5881">
            <w:pPr>
              <w:spacing w:after="0" w:line="240" w:lineRule="auto"/>
              <w:contextualSpacing/>
              <w:rPr>
                <w:rFonts w:eastAsia="Times New Roman"/>
                <w:sz w:val="24"/>
                <w:szCs w:val="24"/>
                <w:lang w:eastAsia="es-CL"/>
              </w:rPr>
            </w:pPr>
            <w:r w:rsidRPr="00D6284B">
              <w:rPr>
                <w:rFonts w:eastAsia="Times New Roman"/>
                <w:sz w:val="24"/>
                <w:szCs w:val="24"/>
                <w:lang w:eastAsia="es-CL"/>
              </w:rPr>
              <w:t> </w:t>
            </w:r>
          </w:p>
        </w:tc>
        <w:tc>
          <w:tcPr>
            <w:tcW w:w="186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580B307C" w14:textId="77777777" w:rsidR="00367A47" w:rsidRPr="00D6284B" w:rsidRDefault="00367A47"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Organización</w:t>
            </w:r>
          </w:p>
        </w:tc>
        <w:tc>
          <w:tcPr>
            <w:tcW w:w="2973" w:type="dxa"/>
            <w:tcBorders>
              <w:top w:val="nil"/>
              <w:left w:val="nil"/>
              <w:bottom w:val="nil"/>
              <w:right w:val="nil"/>
            </w:tcBorders>
            <w:shd w:val="clear" w:color="000000" w:fill="FFFFFF"/>
            <w:noWrap/>
            <w:vAlign w:val="bottom"/>
            <w:hideMark/>
          </w:tcPr>
          <w:p w14:paraId="404FF1D8" w14:textId="77777777" w:rsidR="00367A47" w:rsidRPr="00D6284B" w:rsidRDefault="00367A47" w:rsidP="00DF5881">
            <w:pPr>
              <w:spacing w:after="0" w:line="240" w:lineRule="auto"/>
              <w:contextualSpacing/>
              <w:rPr>
                <w:rFonts w:eastAsia="Times New Roman"/>
                <w:sz w:val="24"/>
                <w:szCs w:val="24"/>
                <w:lang w:eastAsia="es-CL"/>
              </w:rPr>
            </w:pPr>
            <w:r w:rsidRPr="00D6284B">
              <w:rPr>
                <w:rFonts w:eastAsia="Times New Roman"/>
                <w:sz w:val="24"/>
                <w:szCs w:val="24"/>
                <w:lang w:eastAsia="es-CL"/>
              </w:rPr>
              <w:t> </w:t>
            </w:r>
          </w:p>
        </w:tc>
      </w:tr>
      <w:tr w:rsidR="00243CBC" w:rsidRPr="00D6284B" w14:paraId="3D56377D" w14:textId="77777777" w:rsidTr="006B2443">
        <w:trPr>
          <w:trHeight w:val="315"/>
          <w:jc w:val="center"/>
        </w:trPr>
        <w:tc>
          <w:tcPr>
            <w:tcW w:w="2648"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20BCA72" w14:textId="77777777" w:rsidR="00367A47" w:rsidRPr="00D6284B" w:rsidRDefault="005713CF"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Descentralizada</w:t>
            </w:r>
          </w:p>
        </w:tc>
        <w:tc>
          <w:tcPr>
            <w:tcW w:w="1860" w:type="dxa"/>
            <w:tcBorders>
              <w:top w:val="nil"/>
              <w:left w:val="nil"/>
              <w:bottom w:val="nil"/>
              <w:right w:val="nil"/>
            </w:tcBorders>
            <w:shd w:val="clear" w:color="000000" w:fill="FFFFFF"/>
            <w:noWrap/>
            <w:vAlign w:val="bottom"/>
            <w:hideMark/>
          </w:tcPr>
          <w:p w14:paraId="19623156" w14:textId="77777777" w:rsidR="00367A47" w:rsidRPr="00D6284B" w:rsidRDefault="00367A47" w:rsidP="00DF5881">
            <w:pPr>
              <w:spacing w:after="0" w:line="240" w:lineRule="auto"/>
              <w:contextualSpacing/>
              <w:rPr>
                <w:rFonts w:eastAsia="Times New Roman"/>
                <w:sz w:val="24"/>
                <w:szCs w:val="24"/>
                <w:lang w:eastAsia="es-CL"/>
              </w:rPr>
            </w:pPr>
            <w:r w:rsidRPr="00D6284B">
              <w:rPr>
                <w:rFonts w:eastAsia="Times New Roman"/>
                <w:sz w:val="24"/>
                <w:szCs w:val="24"/>
                <w:lang w:eastAsia="es-CL"/>
              </w:rPr>
              <w:t> </w:t>
            </w:r>
          </w:p>
        </w:tc>
        <w:tc>
          <w:tcPr>
            <w:tcW w:w="297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70B7361" w14:textId="77777777" w:rsidR="00367A47" w:rsidRPr="00D6284B" w:rsidRDefault="005713CF"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Centralizada</w:t>
            </w:r>
          </w:p>
        </w:tc>
      </w:tr>
    </w:tbl>
    <w:p w14:paraId="2F9B9BCA" w14:textId="77777777" w:rsidR="00F24230" w:rsidRDefault="00F24230" w:rsidP="00DF5881">
      <w:pPr>
        <w:spacing w:line="240" w:lineRule="auto"/>
        <w:contextualSpacing/>
        <w:jc w:val="center"/>
        <w:rPr>
          <w:rFonts w:ascii="Times New Roman" w:hAnsi="Times New Roman"/>
          <w:i/>
          <w:sz w:val="20"/>
          <w:szCs w:val="20"/>
        </w:rPr>
      </w:pPr>
    </w:p>
    <w:p w14:paraId="7FB46501" w14:textId="77777777" w:rsidR="00243CBC" w:rsidRPr="00FC7B0B" w:rsidRDefault="00243CBC" w:rsidP="00DF5881">
      <w:pPr>
        <w:spacing w:line="240" w:lineRule="auto"/>
        <w:contextualSpacing/>
        <w:jc w:val="center"/>
        <w:rPr>
          <w:rFonts w:ascii="Times New Roman" w:hAnsi="Times New Roman"/>
          <w:i/>
          <w:sz w:val="20"/>
          <w:szCs w:val="20"/>
        </w:rPr>
      </w:pPr>
      <w:r w:rsidRPr="00FC7B0B">
        <w:rPr>
          <w:rFonts w:ascii="Times New Roman" w:hAnsi="Times New Roman"/>
          <w:i/>
          <w:sz w:val="20"/>
          <w:szCs w:val="20"/>
        </w:rPr>
        <w:t>Fuente: Ep.</w:t>
      </w:r>
    </w:p>
    <w:p w14:paraId="4693C249" w14:textId="77777777" w:rsidR="00367A47" w:rsidRDefault="00367A47" w:rsidP="00DF5881">
      <w:pPr>
        <w:pStyle w:val="Cuadrculamedia21"/>
        <w:contextualSpacing/>
        <w:jc w:val="center"/>
        <w:rPr>
          <w:rFonts w:ascii="Times New Roman" w:hAnsi="Times New Roman"/>
          <w:b/>
          <w:sz w:val="24"/>
          <w:szCs w:val="24"/>
        </w:rPr>
      </w:pPr>
    </w:p>
    <w:p w14:paraId="2D914C27" w14:textId="77777777" w:rsidR="00B70E63" w:rsidRDefault="00B70E63" w:rsidP="00DF5881">
      <w:pPr>
        <w:pStyle w:val="Cuadrculamedia21"/>
        <w:contextualSpacing/>
        <w:jc w:val="center"/>
        <w:rPr>
          <w:rFonts w:ascii="Times New Roman" w:hAnsi="Times New Roman"/>
          <w:b/>
          <w:sz w:val="24"/>
          <w:szCs w:val="24"/>
        </w:rPr>
      </w:pPr>
    </w:p>
    <w:p w14:paraId="3A2341A5" w14:textId="77777777" w:rsidR="00B70E63" w:rsidRDefault="00B70E63" w:rsidP="00DF5881">
      <w:pPr>
        <w:pStyle w:val="Cuadrculamedia21"/>
        <w:contextualSpacing/>
        <w:jc w:val="center"/>
        <w:rPr>
          <w:rFonts w:ascii="Times New Roman" w:hAnsi="Times New Roman"/>
          <w:b/>
          <w:sz w:val="24"/>
          <w:szCs w:val="24"/>
        </w:rPr>
      </w:pPr>
    </w:p>
    <w:p w14:paraId="759A29BC" w14:textId="77777777" w:rsidR="00B70E63" w:rsidRDefault="00B70E63" w:rsidP="00DF5881">
      <w:pPr>
        <w:pStyle w:val="Cuadrculamedia21"/>
        <w:contextualSpacing/>
        <w:jc w:val="center"/>
        <w:rPr>
          <w:rFonts w:ascii="Times New Roman" w:hAnsi="Times New Roman"/>
          <w:b/>
          <w:sz w:val="24"/>
          <w:szCs w:val="24"/>
        </w:rPr>
      </w:pPr>
    </w:p>
    <w:p w14:paraId="3640067C" w14:textId="77777777" w:rsidR="00B70E63" w:rsidRDefault="00B70E63" w:rsidP="00DF5881">
      <w:pPr>
        <w:pStyle w:val="Cuadrculamedia21"/>
        <w:contextualSpacing/>
        <w:jc w:val="center"/>
        <w:rPr>
          <w:rFonts w:ascii="Times New Roman" w:hAnsi="Times New Roman"/>
          <w:b/>
          <w:sz w:val="24"/>
          <w:szCs w:val="24"/>
        </w:rPr>
      </w:pPr>
    </w:p>
    <w:p w14:paraId="5145A02F" w14:textId="77777777" w:rsidR="00B70E63" w:rsidRDefault="00B70E63" w:rsidP="00DF5881">
      <w:pPr>
        <w:pStyle w:val="Cuadrculamedia21"/>
        <w:contextualSpacing/>
        <w:jc w:val="center"/>
        <w:rPr>
          <w:rFonts w:ascii="Times New Roman" w:hAnsi="Times New Roman"/>
          <w:b/>
          <w:sz w:val="24"/>
          <w:szCs w:val="24"/>
        </w:rPr>
      </w:pPr>
    </w:p>
    <w:p w14:paraId="771EFC71" w14:textId="77777777" w:rsidR="00B70E63" w:rsidRDefault="00B70E63" w:rsidP="00DF5881">
      <w:pPr>
        <w:pStyle w:val="Cuadrculamedia21"/>
        <w:contextualSpacing/>
        <w:jc w:val="center"/>
        <w:rPr>
          <w:rFonts w:ascii="Times New Roman" w:hAnsi="Times New Roman"/>
          <w:b/>
          <w:sz w:val="24"/>
          <w:szCs w:val="24"/>
        </w:rPr>
      </w:pPr>
    </w:p>
    <w:p w14:paraId="7AC7854A" w14:textId="77777777" w:rsidR="00B70E63" w:rsidRDefault="00B70E63" w:rsidP="00DF5881">
      <w:pPr>
        <w:pStyle w:val="Cuadrculamedia21"/>
        <w:contextualSpacing/>
        <w:jc w:val="center"/>
        <w:rPr>
          <w:rFonts w:ascii="Times New Roman" w:hAnsi="Times New Roman"/>
          <w:b/>
          <w:sz w:val="24"/>
          <w:szCs w:val="24"/>
        </w:rPr>
      </w:pPr>
    </w:p>
    <w:p w14:paraId="53516D08" w14:textId="77777777" w:rsidR="00B70E63" w:rsidRDefault="00B70E63" w:rsidP="00DF5881">
      <w:pPr>
        <w:pStyle w:val="Cuadrculamedia21"/>
        <w:contextualSpacing/>
        <w:jc w:val="center"/>
        <w:rPr>
          <w:rFonts w:ascii="Times New Roman" w:hAnsi="Times New Roman"/>
          <w:b/>
          <w:sz w:val="24"/>
          <w:szCs w:val="24"/>
        </w:rPr>
      </w:pPr>
    </w:p>
    <w:p w14:paraId="75D09D33" w14:textId="77777777" w:rsidR="00B70E63" w:rsidRDefault="00B70E63" w:rsidP="00DF5881">
      <w:pPr>
        <w:pStyle w:val="Cuadrculamedia21"/>
        <w:contextualSpacing/>
        <w:jc w:val="center"/>
        <w:rPr>
          <w:rFonts w:ascii="Times New Roman" w:hAnsi="Times New Roman"/>
          <w:b/>
          <w:sz w:val="24"/>
          <w:szCs w:val="24"/>
        </w:rPr>
      </w:pPr>
    </w:p>
    <w:p w14:paraId="5F2BB0CD" w14:textId="77777777" w:rsidR="00B70E63" w:rsidRDefault="00B70E63" w:rsidP="00DF5881">
      <w:pPr>
        <w:pStyle w:val="Cuadrculamedia21"/>
        <w:contextualSpacing/>
        <w:jc w:val="center"/>
        <w:rPr>
          <w:rFonts w:ascii="Times New Roman" w:hAnsi="Times New Roman"/>
          <w:b/>
          <w:sz w:val="24"/>
          <w:szCs w:val="24"/>
        </w:rPr>
      </w:pPr>
    </w:p>
    <w:p w14:paraId="2A2A8B4E" w14:textId="77777777" w:rsidR="00B70E63" w:rsidRDefault="00B70E63" w:rsidP="00DF5881">
      <w:pPr>
        <w:pStyle w:val="Cuadrculamedia21"/>
        <w:contextualSpacing/>
        <w:jc w:val="center"/>
        <w:rPr>
          <w:rFonts w:ascii="Times New Roman" w:hAnsi="Times New Roman"/>
          <w:b/>
          <w:sz w:val="24"/>
          <w:szCs w:val="24"/>
        </w:rPr>
      </w:pPr>
    </w:p>
    <w:p w14:paraId="3D2EF937" w14:textId="77777777" w:rsidR="00B70E63" w:rsidRDefault="00B70E63" w:rsidP="00DF5881">
      <w:pPr>
        <w:pStyle w:val="Cuadrculamedia21"/>
        <w:contextualSpacing/>
        <w:jc w:val="center"/>
        <w:rPr>
          <w:rFonts w:ascii="Times New Roman" w:hAnsi="Times New Roman"/>
          <w:b/>
          <w:sz w:val="24"/>
          <w:szCs w:val="24"/>
        </w:rPr>
      </w:pPr>
    </w:p>
    <w:p w14:paraId="4E1B9091" w14:textId="77777777" w:rsidR="00B70E63" w:rsidRDefault="00B70E63" w:rsidP="00DF5881">
      <w:pPr>
        <w:pStyle w:val="Cuadrculamedia21"/>
        <w:contextualSpacing/>
        <w:jc w:val="center"/>
        <w:rPr>
          <w:rFonts w:ascii="Times New Roman" w:hAnsi="Times New Roman"/>
          <w:b/>
          <w:sz w:val="24"/>
          <w:szCs w:val="24"/>
        </w:rPr>
      </w:pPr>
    </w:p>
    <w:p w14:paraId="1285DF7F" w14:textId="77777777" w:rsidR="00B70E63" w:rsidRDefault="00B70E63" w:rsidP="00DF5881">
      <w:pPr>
        <w:pStyle w:val="Cuadrculamedia21"/>
        <w:contextualSpacing/>
        <w:jc w:val="center"/>
        <w:rPr>
          <w:rFonts w:ascii="Times New Roman" w:hAnsi="Times New Roman"/>
          <w:b/>
          <w:sz w:val="24"/>
          <w:szCs w:val="24"/>
        </w:rPr>
      </w:pPr>
    </w:p>
    <w:p w14:paraId="34DBD64A" w14:textId="77777777" w:rsidR="00B70E63" w:rsidRDefault="00B70E63" w:rsidP="00DF5881">
      <w:pPr>
        <w:pStyle w:val="Cuadrculamedia21"/>
        <w:contextualSpacing/>
        <w:jc w:val="center"/>
        <w:rPr>
          <w:rFonts w:ascii="Times New Roman" w:hAnsi="Times New Roman"/>
          <w:b/>
          <w:sz w:val="24"/>
          <w:szCs w:val="24"/>
        </w:rPr>
      </w:pPr>
    </w:p>
    <w:p w14:paraId="70B8B5D6" w14:textId="77777777" w:rsidR="00B70E63" w:rsidRDefault="00B70E63" w:rsidP="00DF5881">
      <w:pPr>
        <w:pStyle w:val="Cuadrculamedia21"/>
        <w:contextualSpacing/>
        <w:jc w:val="center"/>
        <w:rPr>
          <w:rFonts w:ascii="Times New Roman" w:hAnsi="Times New Roman"/>
          <w:b/>
          <w:sz w:val="24"/>
          <w:szCs w:val="24"/>
        </w:rPr>
      </w:pPr>
    </w:p>
    <w:p w14:paraId="7924D497" w14:textId="77777777" w:rsidR="00B70E63" w:rsidRDefault="00B70E63" w:rsidP="00DF5881">
      <w:pPr>
        <w:pStyle w:val="Cuadrculamedia21"/>
        <w:contextualSpacing/>
        <w:jc w:val="center"/>
        <w:rPr>
          <w:rFonts w:ascii="Times New Roman" w:hAnsi="Times New Roman"/>
          <w:b/>
          <w:sz w:val="24"/>
          <w:szCs w:val="24"/>
        </w:rPr>
      </w:pPr>
    </w:p>
    <w:p w14:paraId="14FC9CD2" w14:textId="77777777" w:rsidR="00B70E63" w:rsidRDefault="00B70E63" w:rsidP="00DF5881">
      <w:pPr>
        <w:pStyle w:val="Cuadrculamedia21"/>
        <w:contextualSpacing/>
        <w:jc w:val="center"/>
        <w:rPr>
          <w:rFonts w:ascii="Times New Roman" w:hAnsi="Times New Roman"/>
          <w:b/>
          <w:sz w:val="24"/>
          <w:szCs w:val="24"/>
        </w:rPr>
      </w:pPr>
    </w:p>
    <w:p w14:paraId="3A18D06C" w14:textId="77777777" w:rsidR="00B70E63" w:rsidRDefault="00B70E63" w:rsidP="00DF5881">
      <w:pPr>
        <w:pStyle w:val="Cuadrculamedia21"/>
        <w:contextualSpacing/>
        <w:jc w:val="center"/>
        <w:rPr>
          <w:rFonts w:ascii="Times New Roman" w:hAnsi="Times New Roman"/>
          <w:b/>
          <w:sz w:val="24"/>
          <w:szCs w:val="24"/>
        </w:rPr>
      </w:pPr>
    </w:p>
    <w:p w14:paraId="6500988C" w14:textId="77777777" w:rsidR="00B70E63" w:rsidRDefault="00B70E63" w:rsidP="00DF5881">
      <w:pPr>
        <w:pStyle w:val="Cuadrculamedia21"/>
        <w:contextualSpacing/>
        <w:jc w:val="center"/>
        <w:rPr>
          <w:rFonts w:ascii="Times New Roman" w:hAnsi="Times New Roman"/>
          <w:b/>
          <w:sz w:val="24"/>
          <w:szCs w:val="24"/>
        </w:rPr>
      </w:pPr>
    </w:p>
    <w:p w14:paraId="62E9207A" w14:textId="77777777" w:rsidR="00B70E63" w:rsidRDefault="00B70E63" w:rsidP="00DF5881">
      <w:pPr>
        <w:pStyle w:val="Cuadrculamedia21"/>
        <w:contextualSpacing/>
        <w:jc w:val="center"/>
        <w:rPr>
          <w:rFonts w:ascii="Times New Roman" w:hAnsi="Times New Roman"/>
          <w:b/>
          <w:sz w:val="24"/>
          <w:szCs w:val="24"/>
        </w:rPr>
      </w:pPr>
    </w:p>
    <w:p w14:paraId="248FDE8F" w14:textId="77777777" w:rsidR="00B70E63" w:rsidRDefault="00B70E63" w:rsidP="00DF5881">
      <w:pPr>
        <w:pStyle w:val="Cuadrculamedia21"/>
        <w:contextualSpacing/>
        <w:jc w:val="center"/>
        <w:rPr>
          <w:rFonts w:ascii="Times New Roman" w:hAnsi="Times New Roman"/>
          <w:b/>
          <w:sz w:val="24"/>
          <w:szCs w:val="24"/>
        </w:rPr>
      </w:pPr>
    </w:p>
    <w:p w14:paraId="3E59DF8D" w14:textId="77777777" w:rsidR="00B70E63" w:rsidRPr="00D6284B" w:rsidRDefault="00B70E63" w:rsidP="00DF5881">
      <w:pPr>
        <w:pStyle w:val="Cuadrculamedia21"/>
        <w:contextualSpacing/>
        <w:jc w:val="center"/>
        <w:rPr>
          <w:rFonts w:ascii="Times New Roman" w:hAnsi="Times New Roman"/>
          <w:b/>
          <w:sz w:val="24"/>
          <w:szCs w:val="24"/>
        </w:rPr>
      </w:pPr>
    </w:p>
    <w:p w14:paraId="18E208A1" w14:textId="77777777" w:rsidR="00B70E63" w:rsidRPr="00AE25D2" w:rsidRDefault="00DF3D7D" w:rsidP="00DF5881">
      <w:pPr>
        <w:spacing w:line="240" w:lineRule="auto"/>
        <w:contextualSpacing/>
        <w:jc w:val="both"/>
        <w:rPr>
          <w:rFonts w:ascii="Times New Roman" w:hAnsi="Times New Roman"/>
          <w:b/>
          <w:sz w:val="24"/>
          <w:szCs w:val="24"/>
          <w:lang w:eastAsia="es-ES" w:bidi="he-IL"/>
        </w:rPr>
      </w:pPr>
      <w:r>
        <w:rPr>
          <w:rFonts w:ascii="Times New Roman" w:hAnsi="Times New Roman"/>
          <w:b/>
          <w:sz w:val="24"/>
          <w:szCs w:val="24"/>
          <w:lang w:eastAsia="es-ES" w:bidi="he-IL"/>
        </w:rPr>
        <w:t>Fig. 4</w:t>
      </w:r>
      <w:r w:rsidR="00B60174" w:rsidRPr="00AE25D2">
        <w:rPr>
          <w:rFonts w:ascii="Times New Roman" w:hAnsi="Times New Roman"/>
          <w:b/>
          <w:sz w:val="24"/>
          <w:szCs w:val="24"/>
          <w:lang w:eastAsia="es-ES" w:bidi="he-IL"/>
        </w:rPr>
        <w:t xml:space="preserve">. </w:t>
      </w:r>
      <w:r w:rsidR="00775B44" w:rsidRPr="00AE25D2">
        <w:rPr>
          <w:rFonts w:ascii="Times New Roman" w:hAnsi="Times New Roman"/>
          <w:b/>
          <w:sz w:val="24"/>
          <w:szCs w:val="24"/>
          <w:lang w:eastAsia="es-ES" w:bidi="he-IL"/>
        </w:rPr>
        <w:t xml:space="preserve">Ej.  Estructura cruzada entre ejes </w:t>
      </w:r>
      <w:r w:rsidR="001F4B34" w:rsidRPr="00AE25D2">
        <w:rPr>
          <w:rFonts w:ascii="Times New Roman" w:hAnsi="Times New Roman"/>
          <w:b/>
          <w:sz w:val="24"/>
          <w:szCs w:val="24"/>
          <w:lang w:eastAsia="es-ES" w:bidi="he-IL"/>
        </w:rPr>
        <w:t>Objetivo</w:t>
      </w:r>
      <w:r w:rsidR="00775B44" w:rsidRPr="00AE25D2">
        <w:rPr>
          <w:rFonts w:ascii="Times New Roman" w:hAnsi="Times New Roman"/>
          <w:b/>
          <w:sz w:val="24"/>
          <w:szCs w:val="24"/>
          <w:lang w:eastAsia="es-ES" w:bidi="he-IL"/>
        </w:rPr>
        <w:t xml:space="preserve"> (Eq2) y </w:t>
      </w:r>
      <w:r w:rsidR="001F4B34" w:rsidRPr="00AE25D2">
        <w:rPr>
          <w:rFonts w:ascii="Times New Roman" w:hAnsi="Times New Roman"/>
          <w:b/>
          <w:sz w:val="24"/>
          <w:szCs w:val="24"/>
          <w:lang w:eastAsia="es-ES" w:bidi="he-IL"/>
        </w:rPr>
        <w:t>Táctica (Eq4</w:t>
      </w:r>
      <w:r w:rsidR="00775B44" w:rsidRPr="00AE25D2">
        <w:rPr>
          <w:rFonts w:ascii="Times New Roman" w:hAnsi="Times New Roman"/>
          <w:b/>
          <w:sz w:val="24"/>
          <w:szCs w:val="24"/>
          <w:lang w:eastAsia="es-ES" w:bidi="he-IL"/>
        </w:rPr>
        <w:t xml:space="preserve">). </w:t>
      </w:r>
    </w:p>
    <w:p w14:paraId="3271CB40" w14:textId="77777777" w:rsidR="001A3F33" w:rsidRDefault="00B17DF9" w:rsidP="00DF5881">
      <w:pPr>
        <w:spacing w:line="240" w:lineRule="auto"/>
        <w:contextualSpacing/>
        <w:jc w:val="both"/>
        <w:rPr>
          <w:rFonts w:ascii="Times New Roman" w:hAnsi="Times New Roman"/>
          <w:sz w:val="24"/>
          <w:szCs w:val="24"/>
          <w:lang w:eastAsia="es-ES" w:bidi="he-IL"/>
        </w:rPr>
      </w:pPr>
      <w:r>
        <w:rPr>
          <w:rFonts w:ascii="Times New Roman" w:hAnsi="Times New Roman"/>
          <w:noProof/>
          <w:sz w:val="24"/>
          <w:szCs w:val="24"/>
          <w:lang w:val="it-IT" w:eastAsia="it-IT"/>
        </w:rPr>
        <w:lastRenderedPageBreak/>
        <w:drawing>
          <wp:inline distT="0" distB="0" distL="0" distR="0" wp14:anchorId="56AB8CF1" wp14:editId="0E4ADFE8">
            <wp:extent cx="6780810" cy="4509568"/>
            <wp:effectExtent l="0" t="0" r="1270"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27670" cy="4540732"/>
                    </a:xfrm>
                    <a:prstGeom prst="rect">
                      <a:avLst/>
                    </a:prstGeom>
                    <a:noFill/>
                    <a:ln>
                      <a:noFill/>
                    </a:ln>
                  </pic:spPr>
                </pic:pic>
              </a:graphicData>
            </a:graphic>
          </wp:inline>
        </w:drawing>
      </w:r>
    </w:p>
    <w:p w14:paraId="528F2A05" w14:textId="77777777" w:rsidR="00243CBC" w:rsidRPr="00FC7B0B" w:rsidRDefault="00243CBC" w:rsidP="00DF5881">
      <w:pPr>
        <w:spacing w:line="240" w:lineRule="auto"/>
        <w:contextualSpacing/>
        <w:jc w:val="center"/>
        <w:rPr>
          <w:rFonts w:ascii="Times New Roman" w:hAnsi="Times New Roman"/>
          <w:i/>
          <w:sz w:val="20"/>
          <w:szCs w:val="20"/>
        </w:rPr>
      </w:pPr>
      <w:r w:rsidRPr="00FC7B0B">
        <w:rPr>
          <w:rFonts w:ascii="Times New Roman" w:hAnsi="Times New Roman"/>
          <w:i/>
          <w:sz w:val="20"/>
          <w:szCs w:val="20"/>
        </w:rPr>
        <w:t>Fuente: Ep.</w:t>
      </w:r>
    </w:p>
    <w:p w14:paraId="594BDE80" w14:textId="77777777" w:rsidR="00243CBC" w:rsidRDefault="00243CBC" w:rsidP="00DF5881">
      <w:pPr>
        <w:spacing w:line="240" w:lineRule="auto"/>
        <w:contextualSpacing/>
        <w:jc w:val="both"/>
        <w:rPr>
          <w:rFonts w:ascii="Times New Roman" w:hAnsi="Times New Roman"/>
          <w:sz w:val="24"/>
          <w:szCs w:val="24"/>
          <w:lang w:eastAsia="es-ES" w:bidi="he-IL"/>
        </w:rPr>
      </w:pPr>
    </w:p>
    <w:p w14:paraId="4EA3C8CA" w14:textId="77777777" w:rsidR="00B70E63" w:rsidRDefault="00B70E63" w:rsidP="00DF5881">
      <w:pPr>
        <w:spacing w:line="240" w:lineRule="auto"/>
        <w:contextualSpacing/>
        <w:jc w:val="both"/>
        <w:rPr>
          <w:rFonts w:ascii="Times New Roman" w:hAnsi="Times New Roman"/>
          <w:sz w:val="24"/>
          <w:szCs w:val="24"/>
          <w:lang w:eastAsia="es-ES" w:bidi="he-IL"/>
        </w:rPr>
      </w:pPr>
    </w:p>
    <w:p w14:paraId="7C5AC39F" w14:textId="77777777" w:rsidR="00B70E63" w:rsidRDefault="00B70E63" w:rsidP="00DF5881">
      <w:pPr>
        <w:spacing w:line="240" w:lineRule="auto"/>
        <w:contextualSpacing/>
        <w:jc w:val="both"/>
        <w:rPr>
          <w:rFonts w:ascii="Times New Roman" w:hAnsi="Times New Roman"/>
          <w:sz w:val="24"/>
          <w:szCs w:val="24"/>
          <w:lang w:eastAsia="es-ES" w:bidi="he-IL"/>
        </w:rPr>
      </w:pPr>
    </w:p>
    <w:p w14:paraId="410FAD96" w14:textId="77777777" w:rsidR="00B70E63" w:rsidRDefault="00B70E63" w:rsidP="00DF5881">
      <w:pPr>
        <w:spacing w:line="240" w:lineRule="auto"/>
        <w:contextualSpacing/>
        <w:jc w:val="both"/>
        <w:rPr>
          <w:rFonts w:ascii="Times New Roman" w:hAnsi="Times New Roman"/>
          <w:sz w:val="24"/>
          <w:szCs w:val="24"/>
          <w:lang w:eastAsia="es-ES" w:bidi="he-IL"/>
        </w:rPr>
      </w:pPr>
    </w:p>
    <w:p w14:paraId="11833307" w14:textId="77777777" w:rsidR="00B70E63" w:rsidRDefault="00B70E63" w:rsidP="00DF5881">
      <w:pPr>
        <w:spacing w:line="240" w:lineRule="auto"/>
        <w:contextualSpacing/>
        <w:jc w:val="both"/>
        <w:rPr>
          <w:rFonts w:ascii="Times New Roman" w:hAnsi="Times New Roman"/>
          <w:sz w:val="24"/>
          <w:szCs w:val="24"/>
          <w:lang w:eastAsia="es-ES" w:bidi="he-IL"/>
        </w:rPr>
      </w:pPr>
    </w:p>
    <w:p w14:paraId="71495DB8" w14:textId="77777777" w:rsidR="00B70E63" w:rsidRDefault="00B70E63" w:rsidP="00DF5881">
      <w:pPr>
        <w:spacing w:line="240" w:lineRule="auto"/>
        <w:contextualSpacing/>
        <w:jc w:val="both"/>
        <w:rPr>
          <w:rFonts w:ascii="Times New Roman" w:hAnsi="Times New Roman"/>
          <w:sz w:val="24"/>
          <w:szCs w:val="24"/>
          <w:lang w:eastAsia="es-ES" w:bidi="he-IL"/>
        </w:rPr>
      </w:pPr>
    </w:p>
    <w:p w14:paraId="269D554E" w14:textId="77777777" w:rsidR="00B70E63" w:rsidRDefault="00B70E63" w:rsidP="00DF5881">
      <w:pPr>
        <w:spacing w:line="240" w:lineRule="auto"/>
        <w:contextualSpacing/>
        <w:jc w:val="both"/>
        <w:rPr>
          <w:rFonts w:ascii="Times New Roman" w:hAnsi="Times New Roman"/>
          <w:sz w:val="24"/>
          <w:szCs w:val="24"/>
          <w:lang w:eastAsia="es-ES" w:bidi="he-IL"/>
        </w:rPr>
      </w:pPr>
    </w:p>
    <w:p w14:paraId="7CDE55BE" w14:textId="77777777" w:rsidR="00B70E63" w:rsidRDefault="00B70E63" w:rsidP="00DF5881">
      <w:pPr>
        <w:spacing w:line="240" w:lineRule="auto"/>
        <w:contextualSpacing/>
        <w:jc w:val="both"/>
        <w:rPr>
          <w:rFonts w:ascii="Times New Roman" w:hAnsi="Times New Roman"/>
          <w:sz w:val="24"/>
          <w:szCs w:val="24"/>
          <w:lang w:eastAsia="es-ES" w:bidi="he-IL"/>
        </w:rPr>
      </w:pPr>
    </w:p>
    <w:p w14:paraId="788C5401" w14:textId="77777777" w:rsidR="00B70E63" w:rsidRDefault="00B70E63" w:rsidP="00DF5881">
      <w:pPr>
        <w:spacing w:line="240" w:lineRule="auto"/>
        <w:contextualSpacing/>
        <w:jc w:val="both"/>
        <w:rPr>
          <w:rFonts w:ascii="Times New Roman" w:hAnsi="Times New Roman"/>
          <w:sz w:val="24"/>
          <w:szCs w:val="24"/>
          <w:lang w:eastAsia="es-ES" w:bidi="he-IL"/>
        </w:rPr>
      </w:pPr>
    </w:p>
    <w:p w14:paraId="3A7F9F7A" w14:textId="77777777" w:rsidR="00B70E63" w:rsidRDefault="00B70E63" w:rsidP="00DF5881">
      <w:pPr>
        <w:spacing w:line="240" w:lineRule="auto"/>
        <w:contextualSpacing/>
        <w:jc w:val="both"/>
        <w:rPr>
          <w:rFonts w:ascii="Times New Roman" w:hAnsi="Times New Roman"/>
          <w:sz w:val="24"/>
          <w:szCs w:val="24"/>
          <w:lang w:eastAsia="es-ES" w:bidi="he-IL"/>
        </w:rPr>
      </w:pPr>
    </w:p>
    <w:tbl>
      <w:tblPr>
        <w:tblW w:w="7342" w:type="dxa"/>
        <w:jc w:val="center"/>
        <w:tblCellMar>
          <w:left w:w="70" w:type="dxa"/>
          <w:right w:w="70" w:type="dxa"/>
        </w:tblCellMar>
        <w:tblLook w:val="04A0" w:firstRow="1" w:lastRow="0" w:firstColumn="1" w:lastColumn="0" w:noHBand="0" w:noVBand="1"/>
      </w:tblPr>
      <w:tblGrid>
        <w:gridCol w:w="2595"/>
        <w:gridCol w:w="2474"/>
        <w:gridCol w:w="2273"/>
      </w:tblGrid>
      <w:tr w:rsidR="00D6284B" w:rsidRPr="00D6284B" w14:paraId="5B7B2DC6" w14:textId="77777777" w:rsidTr="00B17DF9">
        <w:trPr>
          <w:trHeight w:val="315"/>
          <w:jc w:val="center"/>
        </w:trPr>
        <w:tc>
          <w:tcPr>
            <w:tcW w:w="734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D15E190" w14:textId="77777777" w:rsidR="00367A47" w:rsidRPr="00AE25D2" w:rsidRDefault="00AE25D2" w:rsidP="00DF5881">
            <w:pPr>
              <w:spacing w:after="0" w:line="240" w:lineRule="auto"/>
              <w:contextualSpacing/>
              <w:jc w:val="center"/>
              <w:rPr>
                <w:rFonts w:ascii="Times New Roman" w:eastAsia="Times New Roman" w:hAnsi="Times New Roman"/>
                <w:b/>
                <w:sz w:val="24"/>
                <w:szCs w:val="24"/>
                <w:lang w:eastAsia="es-CL"/>
              </w:rPr>
            </w:pPr>
            <w:r w:rsidRPr="00AE25D2">
              <w:rPr>
                <w:rFonts w:ascii="Times New Roman" w:eastAsia="Times New Roman" w:hAnsi="Times New Roman"/>
                <w:b/>
                <w:sz w:val="24"/>
                <w:szCs w:val="24"/>
                <w:lang w:eastAsia="es-CL"/>
              </w:rPr>
              <w:t xml:space="preserve">Fig. </w:t>
            </w:r>
            <w:r w:rsidR="00DF3D7D">
              <w:rPr>
                <w:rFonts w:ascii="Times New Roman" w:eastAsia="Times New Roman" w:hAnsi="Times New Roman"/>
                <w:b/>
                <w:sz w:val="24"/>
                <w:szCs w:val="24"/>
                <w:lang w:eastAsia="es-CL"/>
              </w:rPr>
              <w:t>5</w:t>
            </w:r>
            <w:r w:rsidRPr="00AE25D2">
              <w:rPr>
                <w:rFonts w:ascii="Times New Roman" w:eastAsia="Times New Roman" w:hAnsi="Times New Roman"/>
                <w:b/>
                <w:sz w:val="24"/>
                <w:szCs w:val="24"/>
                <w:lang w:eastAsia="es-CL"/>
              </w:rPr>
              <w:t xml:space="preserve">. </w:t>
            </w:r>
            <w:r w:rsidR="00226DD4" w:rsidRPr="00AE25D2">
              <w:rPr>
                <w:rFonts w:ascii="Times New Roman" w:eastAsia="Times New Roman" w:hAnsi="Times New Roman"/>
                <w:b/>
                <w:sz w:val="24"/>
                <w:szCs w:val="24"/>
                <w:lang w:eastAsia="es-CL"/>
              </w:rPr>
              <w:t xml:space="preserve">EDC: </w:t>
            </w:r>
            <w:r w:rsidR="00367A47" w:rsidRPr="00AE25D2">
              <w:rPr>
                <w:rFonts w:ascii="Times New Roman" w:eastAsia="Times New Roman" w:hAnsi="Times New Roman"/>
                <w:b/>
                <w:sz w:val="24"/>
                <w:szCs w:val="24"/>
                <w:lang w:eastAsia="es-CL"/>
              </w:rPr>
              <w:t xml:space="preserve">Subjetividad </w:t>
            </w:r>
            <w:r w:rsidR="00563EAB" w:rsidRPr="00AE25D2">
              <w:rPr>
                <w:rFonts w:ascii="Times New Roman" w:eastAsia="Times New Roman" w:hAnsi="Times New Roman"/>
                <w:b/>
                <w:sz w:val="24"/>
                <w:szCs w:val="24"/>
                <w:lang w:eastAsia="es-CL"/>
              </w:rPr>
              <w:t>eco-x</w:t>
            </w:r>
          </w:p>
        </w:tc>
      </w:tr>
      <w:tr w:rsidR="00D6284B" w:rsidRPr="00D6284B" w14:paraId="669CAC73" w14:textId="77777777" w:rsidTr="00B17DF9">
        <w:trPr>
          <w:trHeight w:val="315"/>
          <w:jc w:val="center"/>
        </w:trPr>
        <w:tc>
          <w:tcPr>
            <w:tcW w:w="2595" w:type="dxa"/>
            <w:tcBorders>
              <w:top w:val="single" w:sz="4" w:space="0" w:color="auto"/>
              <w:left w:val="nil"/>
              <w:bottom w:val="nil"/>
              <w:right w:val="nil"/>
            </w:tcBorders>
            <w:shd w:val="clear" w:color="000000" w:fill="FFFFFF"/>
            <w:noWrap/>
            <w:vAlign w:val="bottom"/>
            <w:hideMark/>
          </w:tcPr>
          <w:p w14:paraId="1F97E451" w14:textId="77777777" w:rsidR="00367A47" w:rsidRPr="00D6284B" w:rsidRDefault="00367A47" w:rsidP="00DF5881">
            <w:pPr>
              <w:spacing w:after="0" w:line="240" w:lineRule="auto"/>
              <w:contextualSpacing/>
              <w:rPr>
                <w:rFonts w:eastAsia="Times New Roman"/>
                <w:sz w:val="24"/>
                <w:szCs w:val="24"/>
                <w:lang w:eastAsia="es-CL"/>
              </w:rPr>
            </w:pPr>
            <w:r w:rsidRPr="00D6284B">
              <w:rPr>
                <w:rFonts w:eastAsia="Times New Roman"/>
                <w:sz w:val="24"/>
                <w:szCs w:val="24"/>
                <w:lang w:eastAsia="es-CL"/>
              </w:rPr>
              <w:t> </w:t>
            </w:r>
          </w:p>
        </w:tc>
        <w:tc>
          <w:tcPr>
            <w:tcW w:w="2474" w:type="dxa"/>
            <w:tcBorders>
              <w:top w:val="single" w:sz="4" w:space="0" w:color="auto"/>
              <w:left w:val="nil"/>
              <w:bottom w:val="nil"/>
              <w:right w:val="nil"/>
            </w:tcBorders>
            <w:shd w:val="clear" w:color="000000" w:fill="FFFFFF"/>
            <w:noWrap/>
            <w:vAlign w:val="center"/>
            <w:hideMark/>
          </w:tcPr>
          <w:p w14:paraId="211EB3AC" w14:textId="77777777" w:rsidR="00367A47" w:rsidRPr="00D6284B" w:rsidRDefault="00367A47" w:rsidP="00DF5881">
            <w:pPr>
              <w:spacing w:after="0" w:line="240" w:lineRule="auto"/>
              <w:contextualSpacing/>
              <w:jc w:val="center"/>
              <w:rPr>
                <w:rFonts w:ascii="Times New Roman" w:eastAsia="Times New Roman" w:hAnsi="Times New Roman"/>
                <w:sz w:val="24"/>
                <w:szCs w:val="24"/>
                <w:lang w:eastAsia="es-CL"/>
              </w:rPr>
            </w:pPr>
          </w:p>
        </w:tc>
        <w:tc>
          <w:tcPr>
            <w:tcW w:w="2273" w:type="dxa"/>
            <w:tcBorders>
              <w:top w:val="single" w:sz="4" w:space="0" w:color="auto"/>
              <w:left w:val="nil"/>
              <w:bottom w:val="nil"/>
              <w:right w:val="nil"/>
            </w:tcBorders>
            <w:shd w:val="clear" w:color="000000" w:fill="FFFFFF"/>
            <w:noWrap/>
            <w:vAlign w:val="bottom"/>
            <w:hideMark/>
          </w:tcPr>
          <w:p w14:paraId="31DF8276" w14:textId="77777777" w:rsidR="00367A47" w:rsidRPr="00D6284B" w:rsidRDefault="00367A47" w:rsidP="00DF5881">
            <w:pPr>
              <w:spacing w:after="0" w:line="240" w:lineRule="auto"/>
              <w:contextualSpacing/>
              <w:rPr>
                <w:rFonts w:eastAsia="Times New Roman"/>
                <w:sz w:val="24"/>
                <w:szCs w:val="24"/>
                <w:lang w:eastAsia="es-CL"/>
              </w:rPr>
            </w:pPr>
            <w:r w:rsidRPr="00D6284B">
              <w:rPr>
                <w:rFonts w:eastAsia="Times New Roman"/>
                <w:sz w:val="24"/>
                <w:szCs w:val="24"/>
                <w:lang w:eastAsia="es-CL"/>
              </w:rPr>
              <w:t> </w:t>
            </w:r>
          </w:p>
        </w:tc>
      </w:tr>
      <w:tr w:rsidR="00D6284B" w:rsidRPr="00D6284B" w14:paraId="712C3AE0" w14:textId="77777777" w:rsidTr="00B17DF9">
        <w:trPr>
          <w:trHeight w:val="315"/>
          <w:jc w:val="center"/>
        </w:trPr>
        <w:tc>
          <w:tcPr>
            <w:tcW w:w="2595" w:type="dxa"/>
            <w:tcBorders>
              <w:top w:val="nil"/>
              <w:left w:val="nil"/>
              <w:bottom w:val="nil"/>
              <w:right w:val="nil"/>
            </w:tcBorders>
            <w:shd w:val="clear" w:color="000000" w:fill="FFFFFF"/>
            <w:noWrap/>
            <w:vAlign w:val="bottom"/>
            <w:hideMark/>
          </w:tcPr>
          <w:p w14:paraId="2390B1D6" w14:textId="77777777" w:rsidR="00367A47" w:rsidRPr="00D6284B" w:rsidRDefault="00367A47" w:rsidP="00DF5881">
            <w:pPr>
              <w:spacing w:after="0" w:line="240" w:lineRule="auto"/>
              <w:contextualSpacing/>
              <w:rPr>
                <w:rFonts w:eastAsia="Times New Roman"/>
                <w:sz w:val="24"/>
                <w:szCs w:val="24"/>
                <w:lang w:eastAsia="es-CL"/>
              </w:rPr>
            </w:pPr>
            <w:r w:rsidRPr="00D6284B">
              <w:rPr>
                <w:rFonts w:eastAsia="Times New Roman"/>
                <w:sz w:val="24"/>
                <w:szCs w:val="24"/>
                <w:lang w:eastAsia="es-CL"/>
              </w:rPr>
              <w:t> </w:t>
            </w:r>
          </w:p>
        </w:tc>
        <w:tc>
          <w:tcPr>
            <w:tcW w:w="2474"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1033477" w14:textId="77777777" w:rsidR="00367A47" w:rsidRPr="00D6284B" w:rsidRDefault="00367A47"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Espiritualidad</w:t>
            </w:r>
          </w:p>
        </w:tc>
        <w:tc>
          <w:tcPr>
            <w:tcW w:w="2273" w:type="dxa"/>
            <w:tcBorders>
              <w:top w:val="nil"/>
              <w:left w:val="nil"/>
              <w:bottom w:val="nil"/>
              <w:right w:val="nil"/>
            </w:tcBorders>
            <w:shd w:val="clear" w:color="000000" w:fill="FFFFFF"/>
            <w:noWrap/>
            <w:vAlign w:val="bottom"/>
            <w:hideMark/>
          </w:tcPr>
          <w:p w14:paraId="730064E9" w14:textId="77777777" w:rsidR="00367A47" w:rsidRPr="00D6284B" w:rsidRDefault="00367A47" w:rsidP="00DF5881">
            <w:pPr>
              <w:spacing w:after="0" w:line="240" w:lineRule="auto"/>
              <w:contextualSpacing/>
              <w:rPr>
                <w:rFonts w:eastAsia="Times New Roman"/>
                <w:sz w:val="24"/>
                <w:szCs w:val="24"/>
                <w:lang w:eastAsia="es-CL"/>
              </w:rPr>
            </w:pPr>
            <w:r w:rsidRPr="00D6284B">
              <w:rPr>
                <w:rFonts w:eastAsia="Times New Roman"/>
                <w:sz w:val="24"/>
                <w:szCs w:val="24"/>
                <w:lang w:eastAsia="es-CL"/>
              </w:rPr>
              <w:t> </w:t>
            </w:r>
          </w:p>
        </w:tc>
      </w:tr>
      <w:tr w:rsidR="00D6284B" w:rsidRPr="00D6284B" w14:paraId="7D3EFF6A" w14:textId="77777777" w:rsidTr="00B17DF9">
        <w:trPr>
          <w:trHeight w:val="315"/>
          <w:jc w:val="center"/>
        </w:trPr>
        <w:tc>
          <w:tcPr>
            <w:tcW w:w="2595"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48DB8EE6" w14:textId="77777777" w:rsidR="00367A47" w:rsidRPr="00D6284B" w:rsidRDefault="00367A47"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Misticismo Indígena (+)</w:t>
            </w:r>
          </w:p>
        </w:tc>
        <w:tc>
          <w:tcPr>
            <w:tcW w:w="2474" w:type="dxa"/>
            <w:tcBorders>
              <w:top w:val="nil"/>
              <w:left w:val="nil"/>
              <w:bottom w:val="nil"/>
              <w:right w:val="nil"/>
            </w:tcBorders>
            <w:shd w:val="clear" w:color="000000" w:fill="FFFFFF"/>
            <w:noWrap/>
            <w:vAlign w:val="center"/>
            <w:hideMark/>
          </w:tcPr>
          <w:p w14:paraId="2A05DA35" w14:textId="77777777" w:rsidR="00367A47" w:rsidRPr="00D6284B" w:rsidRDefault="00367A47"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 </w:t>
            </w:r>
          </w:p>
        </w:tc>
        <w:tc>
          <w:tcPr>
            <w:tcW w:w="227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D90F620" w14:textId="77777777" w:rsidR="00367A47" w:rsidRPr="00D6284B" w:rsidRDefault="00367A47"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Religión (-)</w:t>
            </w:r>
          </w:p>
        </w:tc>
      </w:tr>
      <w:tr w:rsidR="00D6284B" w:rsidRPr="00D6284B" w14:paraId="27A075CC" w14:textId="77777777" w:rsidTr="00B17DF9">
        <w:trPr>
          <w:trHeight w:val="315"/>
          <w:jc w:val="center"/>
        </w:trPr>
        <w:tc>
          <w:tcPr>
            <w:tcW w:w="2595" w:type="dxa"/>
            <w:tcBorders>
              <w:top w:val="nil"/>
              <w:left w:val="nil"/>
              <w:bottom w:val="nil"/>
              <w:right w:val="nil"/>
            </w:tcBorders>
            <w:shd w:val="clear" w:color="000000" w:fill="FFFFFF"/>
            <w:noWrap/>
            <w:vAlign w:val="bottom"/>
            <w:hideMark/>
          </w:tcPr>
          <w:p w14:paraId="74D984E2" w14:textId="77777777" w:rsidR="00367A47" w:rsidRPr="00D6284B" w:rsidRDefault="00367A47" w:rsidP="00DF5881">
            <w:pPr>
              <w:spacing w:after="0" w:line="240" w:lineRule="auto"/>
              <w:contextualSpacing/>
              <w:rPr>
                <w:rFonts w:eastAsia="Times New Roman"/>
                <w:sz w:val="24"/>
                <w:szCs w:val="24"/>
                <w:lang w:eastAsia="es-CL"/>
              </w:rPr>
            </w:pPr>
            <w:r w:rsidRPr="00D6284B">
              <w:rPr>
                <w:rFonts w:eastAsia="Times New Roman"/>
                <w:sz w:val="24"/>
                <w:szCs w:val="24"/>
                <w:lang w:eastAsia="es-CL"/>
              </w:rPr>
              <w:t> </w:t>
            </w:r>
          </w:p>
        </w:tc>
        <w:tc>
          <w:tcPr>
            <w:tcW w:w="2474"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57CBCA36" w14:textId="77777777" w:rsidR="00367A47" w:rsidRPr="00D6284B" w:rsidRDefault="00367A47"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Género</w:t>
            </w:r>
          </w:p>
        </w:tc>
        <w:tc>
          <w:tcPr>
            <w:tcW w:w="2273" w:type="dxa"/>
            <w:tcBorders>
              <w:top w:val="nil"/>
              <w:left w:val="nil"/>
              <w:bottom w:val="nil"/>
              <w:right w:val="nil"/>
            </w:tcBorders>
            <w:shd w:val="clear" w:color="000000" w:fill="FFFFFF"/>
            <w:noWrap/>
            <w:vAlign w:val="bottom"/>
            <w:hideMark/>
          </w:tcPr>
          <w:p w14:paraId="40195A0D" w14:textId="77777777" w:rsidR="00367A47" w:rsidRPr="00D6284B" w:rsidRDefault="00367A47" w:rsidP="00DF5881">
            <w:pPr>
              <w:spacing w:after="0" w:line="240" w:lineRule="auto"/>
              <w:contextualSpacing/>
              <w:rPr>
                <w:rFonts w:eastAsia="Times New Roman"/>
                <w:sz w:val="24"/>
                <w:szCs w:val="24"/>
                <w:lang w:eastAsia="es-CL"/>
              </w:rPr>
            </w:pPr>
            <w:r w:rsidRPr="00D6284B">
              <w:rPr>
                <w:rFonts w:eastAsia="Times New Roman"/>
                <w:sz w:val="24"/>
                <w:szCs w:val="24"/>
                <w:lang w:eastAsia="es-CL"/>
              </w:rPr>
              <w:t> </w:t>
            </w:r>
          </w:p>
        </w:tc>
      </w:tr>
      <w:tr w:rsidR="00D6284B" w:rsidRPr="00D6284B" w14:paraId="1FC52417" w14:textId="77777777" w:rsidTr="00B17DF9">
        <w:trPr>
          <w:trHeight w:val="315"/>
          <w:jc w:val="center"/>
        </w:trPr>
        <w:tc>
          <w:tcPr>
            <w:tcW w:w="2595"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51D3DB1D" w14:textId="77777777" w:rsidR="00367A47" w:rsidRPr="00D6284B" w:rsidRDefault="005713CF"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Heteronorma</w:t>
            </w:r>
          </w:p>
        </w:tc>
        <w:tc>
          <w:tcPr>
            <w:tcW w:w="2474" w:type="dxa"/>
            <w:tcBorders>
              <w:top w:val="nil"/>
              <w:left w:val="nil"/>
              <w:bottom w:val="nil"/>
              <w:right w:val="nil"/>
            </w:tcBorders>
            <w:shd w:val="clear" w:color="000000" w:fill="FFFFFF"/>
            <w:noWrap/>
            <w:vAlign w:val="bottom"/>
            <w:hideMark/>
          </w:tcPr>
          <w:p w14:paraId="4789D6BB" w14:textId="77777777" w:rsidR="00367A47" w:rsidRPr="00D6284B" w:rsidRDefault="00367A47" w:rsidP="00DF5881">
            <w:pPr>
              <w:spacing w:after="0" w:line="240" w:lineRule="auto"/>
              <w:contextualSpacing/>
              <w:rPr>
                <w:rFonts w:eastAsia="Times New Roman"/>
                <w:sz w:val="24"/>
                <w:szCs w:val="24"/>
                <w:lang w:eastAsia="es-CL"/>
              </w:rPr>
            </w:pPr>
            <w:r w:rsidRPr="00D6284B">
              <w:rPr>
                <w:rFonts w:eastAsia="Times New Roman"/>
                <w:sz w:val="24"/>
                <w:szCs w:val="24"/>
                <w:lang w:eastAsia="es-CL"/>
              </w:rPr>
              <w:t> </w:t>
            </w:r>
          </w:p>
        </w:tc>
        <w:tc>
          <w:tcPr>
            <w:tcW w:w="227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DFF8CB1" w14:textId="77777777" w:rsidR="00367A47" w:rsidRPr="00D6284B" w:rsidRDefault="00367A47"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Ident</w:t>
            </w:r>
            <w:r w:rsidR="005713CF" w:rsidRPr="00D6284B">
              <w:rPr>
                <w:rFonts w:ascii="Times New Roman" w:eastAsia="Times New Roman" w:hAnsi="Times New Roman"/>
                <w:sz w:val="24"/>
                <w:szCs w:val="24"/>
                <w:lang w:eastAsia="es-CL"/>
              </w:rPr>
              <w:t>idad De Género</w:t>
            </w:r>
          </w:p>
        </w:tc>
      </w:tr>
      <w:tr w:rsidR="00D6284B" w:rsidRPr="00D6284B" w14:paraId="125ED6A5" w14:textId="77777777" w:rsidTr="00B17DF9">
        <w:trPr>
          <w:trHeight w:val="315"/>
          <w:jc w:val="center"/>
        </w:trPr>
        <w:tc>
          <w:tcPr>
            <w:tcW w:w="2595" w:type="dxa"/>
            <w:tcBorders>
              <w:top w:val="nil"/>
              <w:left w:val="nil"/>
              <w:bottom w:val="nil"/>
              <w:right w:val="nil"/>
            </w:tcBorders>
            <w:shd w:val="clear" w:color="000000" w:fill="FFFFFF"/>
            <w:noWrap/>
            <w:vAlign w:val="bottom"/>
            <w:hideMark/>
          </w:tcPr>
          <w:p w14:paraId="69064C43" w14:textId="77777777" w:rsidR="00367A47" w:rsidRPr="00D6284B" w:rsidRDefault="00367A47" w:rsidP="00DF5881">
            <w:pPr>
              <w:spacing w:after="0" w:line="240" w:lineRule="auto"/>
              <w:contextualSpacing/>
              <w:rPr>
                <w:rFonts w:eastAsia="Times New Roman"/>
                <w:sz w:val="24"/>
                <w:szCs w:val="24"/>
                <w:lang w:eastAsia="es-CL"/>
              </w:rPr>
            </w:pPr>
            <w:r w:rsidRPr="00D6284B">
              <w:rPr>
                <w:rFonts w:eastAsia="Times New Roman"/>
                <w:sz w:val="24"/>
                <w:szCs w:val="24"/>
                <w:lang w:eastAsia="es-CL"/>
              </w:rPr>
              <w:t> </w:t>
            </w:r>
          </w:p>
        </w:tc>
        <w:tc>
          <w:tcPr>
            <w:tcW w:w="2474"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31A8923D" w14:textId="77777777" w:rsidR="00367A47" w:rsidRPr="00D6284B" w:rsidRDefault="00367A47"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Relaciones Intergeneracionales</w:t>
            </w:r>
          </w:p>
        </w:tc>
        <w:tc>
          <w:tcPr>
            <w:tcW w:w="2273" w:type="dxa"/>
            <w:tcBorders>
              <w:top w:val="nil"/>
              <w:left w:val="nil"/>
              <w:bottom w:val="nil"/>
              <w:right w:val="nil"/>
            </w:tcBorders>
            <w:shd w:val="clear" w:color="000000" w:fill="FFFFFF"/>
            <w:noWrap/>
            <w:vAlign w:val="bottom"/>
            <w:hideMark/>
          </w:tcPr>
          <w:p w14:paraId="2AFEF738" w14:textId="77777777" w:rsidR="00367A47" w:rsidRPr="00D6284B" w:rsidRDefault="00367A47" w:rsidP="00DF5881">
            <w:pPr>
              <w:spacing w:after="0" w:line="240" w:lineRule="auto"/>
              <w:contextualSpacing/>
              <w:rPr>
                <w:rFonts w:eastAsia="Times New Roman"/>
                <w:sz w:val="24"/>
                <w:szCs w:val="24"/>
                <w:lang w:eastAsia="es-CL"/>
              </w:rPr>
            </w:pPr>
            <w:r w:rsidRPr="00D6284B">
              <w:rPr>
                <w:rFonts w:eastAsia="Times New Roman"/>
                <w:sz w:val="24"/>
                <w:szCs w:val="24"/>
                <w:lang w:eastAsia="es-CL"/>
              </w:rPr>
              <w:t> </w:t>
            </w:r>
          </w:p>
        </w:tc>
      </w:tr>
      <w:tr w:rsidR="00D6284B" w:rsidRPr="00D6284B" w14:paraId="0BDBD1F7" w14:textId="77777777" w:rsidTr="00B17DF9">
        <w:trPr>
          <w:trHeight w:val="315"/>
          <w:jc w:val="center"/>
        </w:trPr>
        <w:tc>
          <w:tcPr>
            <w:tcW w:w="2595"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5B5D2D5D" w14:textId="77777777" w:rsidR="00367A47" w:rsidRPr="00D6284B" w:rsidRDefault="005713CF"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lastRenderedPageBreak/>
              <w:t>Adultez</w:t>
            </w:r>
          </w:p>
        </w:tc>
        <w:tc>
          <w:tcPr>
            <w:tcW w:w="2474" w:type="dxa"/>
            <w:tcBorders>
              <w:top w:val="nil"/>
              <w:left w:val="nil"/>
              <w:bottom w:val="nil"/>
              <w:right w:val="nil"/>
            </w:tcBorders>
            <w:shd w:val="clear" w:color="000000" w:fill="FFFFFF"/>
            <w:noWrap/>
            <w:vAlign w:val="bottom"/>
            <w:hideMark/>
          </w:tcPr>
          <w:p w14:paraId="20A2362F" w14:textId="77777777" w:rsidR="00367A47" w:rsidRPr="00D6284B" w:rsidRDefault="00367A47" w:rsidP="00DF5881">
            <w:pPr>
              <w:spacing w:after="0" w:line="240" w:lineRule="auto"/>
              <w:contextualSpacing/>
              <w:rPr>
                <w:rFonts w:eastAsia="Times New Roman"/>
                <w:sz w:val="24"/>
                <w:szCs w:val="24"/>
                <w:lang w:eastAsia="es-CL"/>
              </w:rPr>
            </w:pPr>
            <w:r w:rsidRPr="00D6284B">
              <w:rPr>
                <w:rFonts w:eastAsia="Times New Roman"/>
                <w:sz w:val="24"/>
                <w:szCs w:val="24"/>
                <w:lang w:eastAsia="es-CL"/>
              </w:rPr>
              <w:t> </w:t>
            </w:r>
          </w:p>
        </w:tc>
        <w:tc>
          <w:tcPr>
            <w:tcW w:w="227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A05640C" w14:textId="77777777" w:rsidR="00367A47" w:rsidRPr="00D6284B" w:rsidRDefault="005713CF"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Infancia</w:t>
            </w:r>
          </w:p>
        </w:tc>
      </w:tr>
      <w:tr w:rsidR="00D6284B" w:rsidRPr="00D6284B" w14:paraId="11125230" w14:textId="77777777" w:rsidTr="00B17DF9">
        <w:trPr>
          <w:trHeight w:val="315"/>
          <w:jc w:val="center"/>
        </w:trPr>
        <w:tc>
          <w:tcPr>
            <w:tcW w:w="2595" w:type="dxa"/>
            <w:tcBorders>
              <w:top w:val="nil"/>
              <w:left w:val="nil"/>
              <w:bottom w:val="nil"/>
              <w:right w:val="nil"/>
            </w:tcBorders>
            <w:shd w:val="clear" w:color="000000" w:fill="FFFFFF"/>
            <w:noWrap/>
            <w:vAlign w:val="center"/>
            <w:hideMark/>
          </w:tcPr>
          <w:p w14:paraId="0B12ADA7" w14:textId="77777777" w:rsidR="00367A47" w:rsidRPr="00D6284B" w:rsidRDefault="00367A47"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 </w:t>
            </w:r>
          </w:p>
        </w:tc>
        <w:tc>
          <w:tcPr>
            <w:tcW w:w="2474"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69C86A1" w14:textId="77777777" w:rsidR="00367A47" w:rsidRPr="00D6284B" w:rsidRDefault="00367A47"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Valor</w:t>
            </w:r>
          </w:p>
        </w:tc>
        <w:tc>
          <w:tcPr>
            <w:tcW w:w="2273" w:type="dxa"/>
            <w:tcBorders>
              <w:top w:val="nil"/>
              <w:left w:val="nil"/>
              <w:bottom w:val="nil"/>
              <w:right w:val="nil"/>
            </w:tcBorders>
            <w:shd w:val="clear" w:color="000000" w:fill="FFFFFF"/>
            <w:noWrap/>
            <w:vAlign w:val="center"/>
            <w:hideMark/>
          </w:tcPr>
          <w:p w14:paraId="1DE5B9B7" w14:textId="77777777" w:rsidR="00367A47" w:rsidRPr="00D6284B" w:rsidRDefault="00367A47"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 </w:t>
            </w:r>
          </w:p>
        </w:tc>
      </w:tr>
      <w:tr w:rsidR="00D6284B" w:rsidRPr="00D6284B" w14:paraId="0C5B1D12" w14:textId="77777777" w:rsidTr="00B17DF9">
        <w:trPr>
          <w:trHeight w:val="315"/>
          <w:jc w:val="center"/>
        </w:trPr>
        <w:tc>
          <w:tcPr>
            <w:tcW w:w="2595"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6E7B177" w14:textId="77777777" w:rsidR="00367A47" w:rsidRPr="00D6284B" w:rsidRDefault="005713CF"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Egoísta</w:t>
            </w:r>
          </w:p>
        </w:tc>
        <w:tc>
          <w:tcPr>
            <w:tcW w:w="2474" w:type="dxa"/>
            <w:tcBorders>
              <w:top w:val="nil"/>
              <w:left w:val="nil"/>
              <w:bottom w:val="nil"/>
              <w:right w:val="nil"/>
            </w:tcBorders>
            <w:shd w:val="clear" w:color="000000" w:fill="FFFFFF"/>
            <w:noWrap/>
            <w:vAlign w:val="center"/>
            <w:hideMark/>
          </w:tcPr>
          <w:p w14:paraId="018FD449" w14:textId="77777777" w:rsidR="00367A47" w:rsidRPr="00D6284B" w:rsidRDefault="00367A47"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 </w:t>
            </w:r>
          </w:p>
        </w:tc>
        <w:tc>
          <w:tcPr>
            <w:tcW w:w="227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05CFB4E3" w14:textId="77777777" w:rsidR="00367A47" w:rsidRPr="00D6284B" w:rsidRDefault="005713CF"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Solidaridad</w:t>
            </w:r>
          </w:p>
        </w:tc>
      </w:tr>
      <w:tr w:rsidR="00D6284B" w:rsidRPr="00D6284B" w14:paraId="29F324B0" w14:textId="77777777" w:rsidTr="00B17DF9">
        <w:trPr>
          <w:trHeight w:val="315"/>
          <w:jc w:val="center"/>
        </w:trPr>
        <w:tc>
          <w:tcPr>
            <w:tcW w:w="2595" w:type="dxa"/>
            <w:tcBorders>
              <w:top w:val="nil"/>
              <w:left w:val="nil"/>
              <w:bottom w:val="nil"/>
              <w:right w:val="nil"/>
            </w:tcBorders>
            <w:shd w:val="clear" w:color="000000" w:fill="FFFFFF"/>
            <w:noWrap/>
            <w:vAlign w:val="bottom"/>
            <w:hideMark/>
          </w:tcPr>
          <w:p w14:paraId="1E76E7C8" w14:textId="77777777" w:rsidR="00367A47" w:rsidRPr="00D6284B" w:rsidRDefault="00367A47" w:rsidP="00DF5881">
            <w:pPr>
              <w:spacing w:after="0" w:line="240" w:lineRule="auto"/>
              <w:contextualSpacing/>
              <w:rPr>
                <w:rFonts w:eastAsia="Times New Roman"/>
                <w:sz w:val="24"/>
                <w:szCs w:val="24"/>
                <w:lang w:eastAsia="es-CL"/>
              </w:rPr>
            </w:pPr>
            <w:r w:rsidRPr="00D6284B">
              <w:rPr>
                <w:rFonts w:eastAsia="Times New Roman"/>
                <w:sz w:val="24"/>
                <w:szCs w:val="24"/>
                <w:lang w:eastAsia="es-CL"/>
              </w:rPr>
              <w:t> </w:t>
            </w:r>
          </w:p>
        </w:tc>
        <w:tc>
          <w:tcPr>
            <w:tcW w:w="2474"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52A6AC9E" w14:textId="77777777" w:rsidR="00367A47" w:rsidRPr="00D6284B" w:rsidRDefault="00367A47"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Tiempo</w:t>
            </w:r>
          </w:p>
        </w:tc>
        <w:tc>
          <w:tcPr>
            <w:tcW w:w="2273" w:type="dxa"/>
            <w:tcBorders>
              <w:top w:val="nil"/>
              <w:left w:val="nil"/>
              <w:bottom w:val="nil"/>
              <w:right w:val="nil"/>
            </w:tcBorders>
            <w:shd w:val="clear" w:color="000000" w:fill="FFFFFF"/>
            <w:noWrap/>
            <w:vAlign w:val="bottom"/>
            <w:hideMark/>
          </w:tcPr>
          <w:p w14:paraId="5F3907F5" w14:textId="77777777" w:rsidR="00367A47" w:rsidRPr="00D6284B" w:rsidRDefault="00367A47" w:rsidP="00DF5881">
            <w:pPr>
              <w:spacing w:after="0" w:line="240" w:lineRule="auto"/>
              <w:contextualSpacing/>
              <w:rPr>
                <w:rFonts w:eastAsia="Times New Roman"/>
                <w:sz w:val="24"/>
                <w:szCs w:val="24"/>
                <w:lang w:eastAsia="es-CL"/>
              </w:rPr>
            </w:pPr>
            <w:r w:rsidRPr="00D6284B">
              <w:rPr>
                <w:rFonts w:eastAsia="Times New Roman"/>
                <w:sz w:val="24"/>
                <w:szCs w:val="24"/>
                <w:lang w:eastAsia="es-CL"/>
              </w:rPr>
              <w:t> </w:t>
            </w:r>
          </w:p>
        </w:tc>
      </w:tr>
      <w:tr w:rsidR="00D6284B" w:rsidRPr="00D6284B" w14:paraId="65281774" w14:textId="77777777" w:rsidTr="00B17DF9">
        <w:trPr>
          <w:trHeight w:val="315"/>
          <w:jc w:val="center"/>
        </w:trPr>
        <w:tc>
          <w:tcPr>
            <w:tcW w:w="2595"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6FD32FE1" w14:textId="77777777" w:rsidR="00367A47" w:rsidRPr="00D6284B" w:rsidRDefault="005713CF"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 xml:space="preserve"> Pasado</w:t>
            </w:r>
          </w:p>
        </w:tc>
        <w:tc>
          <w:tcPr>
            <w:tcW w:w="2474" w:type="dxa"/>
            <w:tcBorders>
              <w:top w:val="nil"/>
              <w:left w:val="nil"/>
              <w:bottom w:val="nil"/>
              <w:right w:val="nil"/>
            </w:tcBorders>
            <w:shd w:val="clear" w:color="000000" w:fill="FFFFFF"/>
            <w:noWrap/>
            <w:vAlign w:val="center"/>
            <w:hideMark/>
          </w:tcPr>
          <w:p w14:paraId="13E0B092" w14:textId="77777777" w:rsidR="00367A47" w:rsidRPr="00D6284B" w:rsidRDefault="00367A47" w:rsidP="00DF5881">
            <w:pPr>
              <w:spacing w:after="0" w:line="240" w:lineRule="auto"/>
              <w:contextualSpacing/>
              <w:rPr>
                <w:rFonts w:eastAsia="Times New Roman"/>
                <w:sz w:val="24"/>
                <w:szCs w:val="24"/>
                <w:lang w:eastAsia="es-CL"/>
              </w:rPr>
            </w:pPr>
            <w:r w:rsidRPr="00D6284B">
              <w:rPr>
                <w:rFonts w:eastAsia="Times New Roman"/>
                <w:sz w:val="24"/>
                <w:szCs w:val="24"/>
                <w:lang w:eastAsia="es-CL"/>
              </w:rPr>
              <w:t> </w:t>
            </w:r>
          </w:p>
        </w:tc>
        <w:tc>
          <w:tcPr>
            <w:tcW w:w="2273"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14:paraId="2DE27ED2" w14:textId="77777777" w:rsidR="00367A47" w:rsidRPr="00D6284B" w:rsidRDefault="005713CF"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Presente</w:t>
            </w:r>
          </w:p>
        </w:tc>
      </w:tr>
    </w:tbl>
    <w:p w14:paraId="4E189CD3" w14:textId="77777777" w:rsidR="00243CBC" w:rsidRPr="00FC7B0B" w:rsidRDefault="00243CBC" w:rsidP="00DF5881">
      <w:pPr>
        <w:spacing w:line="240" w:lineRule="auto"/>
        <w:contextualSpacing/>
        <w:jc w:val="center"/>
        <w:rPr>
          <w:rFonts w:ascii="Times New Roman" w:hAnsi="Times New Roman"/>
          <w:i/>
          <w:sz w:val="20"/>
          <w:szCs w:val="20"/>
        </w:rPr>
      </w:pPr>
      <w:r w:rsidRPr="00FC7B0B">
        <w:rPr>
          <w:rFonts w:ascii="Times New Roman" w:hAnsi="Times New Roman"/>
          <w:i/>
          <w:sz w:val="20"/>
          <w:szCs w:val="20"/>
        </w:rPr>
        <w:t>Fuente: Ep.</w:t>
      </w:r>
    </w:p>
    <w:p w14:paraId="214522C5" w14:textId="77777777" w:rsidR="00633774" w:rsidRPr="00D6284B" w:rsidRDefault="00633774" w:rsidP="00DF5881">
      <w:pPr>
        <w:spacing w:line="240" w:lineRule="auto"/>
        <w:contextualSpacing/>
        <w:jc w:val="center"/>
        <w:rPr>
          <w:rFonts w:ascii="Times New Roman" w:hAnsi="Times New Roman"/>
          <w:sz w:val="24"/>
          <w:szCs w:val="24"/>
          <w:lang w:eastAsia="es-ES" w:bidi="he-IL"/>
        </w:rPr>
      </w:pPr>
    </w:p>
    <w:p w14:paraId="7453AA6B" w14:textId="77777777" w:rsidR="001A3F33" w:rsidRPr="00D6284B" w:rsidRDefault="00AE25D2" w:rsidP="00DF5881">
      <w:pPr>
        <w:spacing w:line="240" w:lineRule="auto"/>
        <w:contextualSpacing/>
        <w:jc w:val="center"/>
        <w:rPr>
          <w:rFonts w:ascii="Times New Roman" w:hAnsi="Times New Roman"/>
          <w:sz w:val="24"/>
          <w:szCs w:val="24"/>
          <w:lang w:eastAsia="es-ES" w:bidi="he-IL"/>
        </w:rPr>
      </w:pPr>
      <w:r w:rsidRPr="00AE25D2">
        <w:rPr>
          <w:rFonts w:ascii="Times New Roman" w:hAnsi="Times New Roman"/>
          <w:b/>
          <w:sz w:val="24"/>
          <w:szCs w:val="24"/>
          <w:lang w:eastAsia="es-ES" w:bidi="he-IL"/>
        </w:rPr>
        <w:t xml:space="preserve">Fig. </w:t>
      </w:r>
      <w:r w:rsidR="00DF3D7D">
        <w:rPr>
          <w:rFonts w:ascii="Times New Roman" w:hAnsi="Times New Roman"/>
          <w:b/>
          <w:sz w:val="24"/>
          <w:szCs w:val="24"/>
          <w:lang w:eastAsia="es-ES" w:bidi="he-IL"/>
        </w:rPr>
        <w:t>6</w:t>
      </w:r>
      <w:r w:rsidRPr="00AE25D2">
        <w:rPr>
          <w:rFonts w:ascii="Times New Roman" w:hAnsi="Times New Roman"/>
          <w:b/>
          <w:sz w:val="24"/>
          <w:szCs w:val="24"/>
          <w:lang w:eastAsia="es-ES" w:bidi="he-IL"/>
        </w:rPr>
        <w:t xml:space="preserve">. </w:t>
      </w:r>
      <w:r w:rsidR="001A3F33" w:rsidRPr="00AE25D2">
        <w:rPr>
          <w:rFonts w:ascii="Times New Roman" w:hAnsi="Times New Roman"/>
          <w:b/>
          <w:sz w:val="24"/>
          <w:szCs w:val="24"/>
          <w:lang w:eastAsia="es-ES" w:bidi="he-IL"/>
        </w:rPr>
        <w:t>Ej.  Estructura cruzada entre ejes Relaciones Intergeneracionales (Eq3) y Tiempo (Eq5).</w:t>
      </w:r>
      <w:r w:rsidR="001A3F33" w:rsidRPr="00D6284B">
        <w:rPr>
          <w:rFonts w:ascii="Times New Roman" w:hAnsi="Times New Roman"/>
          <w:sz w:val="24"/>
          <w:szCs w:val="24"/>
          <w:lang w:eastAsia="es-ES" w:bidi="he-IL"/>
        </w:rPr>
        <w:t xml:space="preserve"> </w:t>
      </w:r>
    </w:p>
    <w:p w14:paraId="48BDB651" w14:textId="77777777" w:rsidR="005B6A09" w:rsidRDefault="006B2443" w:rsidP="00DF5881">
      <w:pPr>
        <w:spacing w:line="240" w:lineRule="auto"/>
        <w:contextualSpacing/>
        <w:jc w:val="center"/>
        <w:rPr>
          <w:rFonts w:ascii="Times New Roman" w:hAnsi="Times New Roman"/>
          <w:sz w:val="24"/>
          <w:szCs w:val="24"/>
          <w:lang w:eastAsia="es-ES" w:bidi="he-IL"/>
        </w:rPr>
      </w:pPr>
      <w:r>
        <w:rPr>
          <w:rFonts w:ascii="Times New Roman" w:hAnsi="Times New Roman"/>
          <w:noProof/>
          <w:sz w:val="24"/>
          <w:szCs w:val="24"/>
          <w:lang w:val="it-IT" w:eastAsia="it-IT"/>
        </w:rPr>
        <w:drawing>
          <wp:inline distT="0" distB="0" distL="0" distR="0" wp14:anchorId="697C7F66" wp14:editId="68306E21">
            <wp:extent cx="6585043" cy="4085111"/>
            <wp:effectExtent l="0" t="0" r="635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6316" cy="4123122"/>
                    </a:xfrm>
                    <a:prstGeom prst="rect">
                      <a:avLst/>
                    </a:prstGeom>
                    <a:noFill/>
                    <a:ln>
                      <a:noFill/>
                    </a:ln>
                  </pic:spPr>
                </pic:pic>
              </a:graphicData>
            </a:graphic>
          </wp:inline>
        </w:drawing>
      </w:r>
    </w:p>
    <w:p w14:paraId="31082D8C" w14:textId="77777777" w:rsidR="00243CBC" w:rsidRPr="00FC7B0B" w:rsidRDefault="00243CBC" w:rsidP="00DF5881">
      <w:pPr>
        <w:spacing w:line="240" w:lineRule="auto"/>
        <w:contextualSpacing/>
        <w:jc w:val="center"/>
        <w:rPr>
          <w:rFonts w:ascii="Times New Roman" w:hAnsi="Times New Roman"/>
          <w:i/>
          <w:sz w:val="20"/>
          <w:szCs w:val="20"/>
        </w:rPr>
      </w:pPr>
      <w:r w:rsidRPr="00FC7B0B">
        <w:rPr>
          <w:rFonts w:ascii="Times New Roman" w:hAnsi="Times New Roman"/>
          <w:i/>
          <w:sz w:val="20"/>
          <w:szCs w:val="20"/>
        </w:rPr>
        <w:t>Fuente: Ep.</w:t>
      </w:r>
    </w:p>
    <w:p w14:paraId="21C831D2" w14:textId="55EDD53A" w:rsidR="00C95A1C" w:rsidRPr="000961DB" w:rsidRDefault="000961DB" w:rsidP="000961DB">
      <w:pPr>
        <w:spacing w:line="240" w:lineRule="auto"/>
        <w:contextualSpacing/>
        <w:jc w:val="both"/>
        <w:rPr>
          <w:rFonts w:ascii="Times New Roman" w:hAnsi="Times New Roman"/>
          <w:bCs/>
          <w:sz w:val="24"/>
          <w:szCs w:val="24"/>
        </w:rPr>
      </w:pPr>
      <w:r w:rsidRPr="000961DB">
        <w:rPr>
          <w:rFonts w:ascii="Times New Roman" w:hAnsi="Times New Roman"/>
          <w:bCs/>
          <w:sz w:val="24"/>
          <w:szCs w:val="24"/>
        </w:rPr>
        <w:t xml:space="preserve">5.2 </w:t>
      </w:r>
      <w:r w:rsidR="00FB62C7" w:rsidRPr="000961DB">
        <w:rPr>
          <w:rFonts w:ascii="Times New Roman" w:hAnsi="Times New Roman"/>
          <w:bCs/>
          <w:sz w:val="24"/>
          <w:szCs w:val="24"/>
        </w:rPr>
        <w:t>IS</w:t>
      </w:r>
      <w:r w:rsidR="00C95A1C" w:rsidRPr="000961DB">
        <w:rPr>
          <w:rFonts w:ascii="Times New Roman" w:hAnsi="Times New Roman"/>
          <w:bCs/>
          <w:sz w:val="24"/>
          <w:szCs w:val="24"/>
        </w:rPr>
        <w:t xml:space="preserve"> de la propaganda política del </w:t>
      </w:r>
      <w:r w:rsidR="001111C9" w:rsidRPr="000961DB">
        <w:rPr>
          <w:rFonts w:ascii="Times New Roman" w:hAnsi="Times New Roman"/>
          <w:bCs/>
          <w:sz w:val="24"/>
          <w:szCs w:val="24"/>
        </w:rPr>
        <w:t>MdP</w:t>
      </w:r>
      <w:r w:rsidR="00C95A1C" w:rsidRPr="000961DB">
        <w:rPr>
          <w:rFonts w:ascii="Times New Roman" w:hAnsi="Times New Roman"/>
          <w:bCs/>
          <w:spacing w:val="1"/>
          <w:sz w:val="24"/>
          <w:szCs w:val="24"/>
        </w:rPr>
        <w:t xml:space="preserve"> </w:t>
      </w:r>
      <w:r w:rsidR="00C95A1C" w:rsidRPr="000961DB">
        <w:rPr>
          <w:rFonts w:ascii="Times New Roman" w:hAnsi="Times New Roman"/>
          <w:bCs/>
          <w:sz w:val="24"/>
          <w:szCs w:val="24"/>
        </w:rPr>
        <w:t>anarquista,</w:t>
      </w:r>
      <w:r w:rsidR="00C95A1C" w:rsidRPr="000961DB">
        <w:rPr>
          <w:rFonts w:ascii="Times New Roman" w:hAnsi="Times New Roman"/>
          <w:bCs/>
          <w:spacing w:val="-3"/>
          <w:sz w:val="24"/>
          <w:szCs w:val="24"/>
        </w:rPr>
        <w:t xml:space="preserve"> </w:t>
      </w:r>
      <w:r w:rsidR="00C95A1C" w:rsidRPr="000961DB">
        <w:rPr>
          <w:rFonts w:ascii="Times New Roman" w:hAnsi="Times New Roman"/>
          <w:bCs/>
          <w:sz w:val="24"/>
          <w:szCs w:val="24"/>
        </w:rPr>
        <w:t>tramo temporal 2012-2018.</w:t>
      </w:r>
    </w:p>
    <w:p w14:paraId="182C1697" w14:textId="77777777" w:rsidR="00C95A1C" w:rsidRPr="00D6284B" w:rsidRDefault="00C95A1C" w:rsidP="00DF5881">
      <w:pPr>
        <w:spacing w:line="240" w:lineRule="auto"/>
        <w:contextualSpacing/>
        <w:jc w:val="both"/>
        <w:rPr>
          <w:rFonts w:ascii="Times New Roman" w:hAnsi="Times New Roman"/>
          <w:sz w:val="24"/>
          <w:szCs w:val="24"/>
        </w:rPr>
      </w:pPr>
    </w:p>
    <w:p w14:paraId="6E6B5567" w14:textId="77777777" w:rsidR="00C95A1C" w:rsidRDefault="00C95A1C" w:rsidP="00DF5881">
      <w:pPr>
        <w:spacing w:line="240" w:lineRule="auto"/>
        <w:contextualSpacing/>
        <w:jc w:val="both"/>
        <w:rPr>
          <w:rFonts w:ascii="Times New Roman" w:hAnsi="Times New Roman"/>
          <w:sz w:val="24"/>
          <w:szCs w:val="24"/>
        </w:rPr>
      </w:pPr>
      <w:r w:rsidRPr="00D6284B">
        <w:rPr>
          <w:rFonts w:ascii="Times New Roman" w:hAnsi="Times New Roman"/>
          <w:sz w:val="24"/>
          <w:szCs w:val="24"/>
        </w:rPr>
        <w:t>Tras el desarrollo de la distinción relevancia/opacidad en los niveles escrito e</w:t>
      </w:r>
      <w:r w:rsidRPr="00D6284B">
        <w:rPr>
          <w:rFonts w:ascii="Times New Roman" w:hAnsi="Times New Roman"/>
          <w:spacing w:val="1"/>
          <w:sz w:val="24"/>
          <w:szCs w:val="24"/>
        </w:rPr>
        <w:t xml:space="preserve"> </w:t>
      </w:r>
      <w:r w:rsidRPr="00D6284B">
        <w:rPr>
          <w:rFonts w:ascii="Times New Roman" w:hAnsi="Times New Roman"/>
          <w:sz w:val="24"/>
          <w:szCs w:val="24"/>
        </w:rPr>
        <w:t>ilustrativo, el comportamiento de los campos semánticos para el develamiento de</w:t>
      </w:r>
      <w:r w:rsidRPr="00D6284B">
        <w:rPr>
          <w:rFonts w:ascii="Times New Roman" w:hAnsi="Times New Roman"/>
          <w:spacing w:val="1"/>
          <w:sz w:val="24"/>
          <w:szCs w:val="24"/>
        </w:rPr>
        <w:t xml:space="preserve"> </w:t>
      </w:r>
      <w:r w:rsidRPr="00D6284B">
        <w:rPr>
          <w:rFonts w:ascii="Times New Roman" w:hAnsi="Times New Roman"/>
          <w:sz w:val="24"/>
          <w:szCs w:val="24"/>
        </w:rPr>
        <w:t xml:space="preserve">los </w:t>
      </w:r>
      <w:r w:rsidR="00FB62C7" w:rsidRPr="00D6284B">
        <w:rPr>
          <w:rFonts w:ascii="Times New Roman" w:hAnsi="Times New Roman"/>
          <w:sz w:val="24"/>
          <w:szCs w:val="24"/>
        </w:rPr>
        <w:t>IS</w:t>
      </w:r>
      <w:r w:rsidRPr="00D6284B">
        <w:rPr>
          <w:rFonts w:ascii="Times New Roman" w:hAnsi="Times New Roman"/>
          <w:sz w:val="24"/>
          <w:szCs w:val="24"/>
        </w:rPr>
        <w:t xml:space="preserve"> de la propaganda anarquista, presenta un ordenamiento</w:t>
      </w:r>
      <w:r w:rsidRPr="00D6284B">
        <w:rPr>
          <w:rFonts w:ascii="Times New Roman" w:hAnsi="Times New Roman"/>
          <w:spacing w:val="-64"/>
          <w:sz w:val="24"/>
          <w:szCs w:val="24"/>
        </w:rPr>
        <w:t xml:space="preserve"> </w:t>
      </w:r>
      <w:r w:rsidRPr="00D6284B">
        <w:rPr>
          <w:rFonts w:ascii="Times New Roman" w:hAnsi="Times New Roman"/>
          <w:sz w:val="24"/>
          <w:szCs w:val="24"/>
        </w:rPr>
        <w:t>final</w:t>
      </w:r>
      <w:r w:rsidRPr="00D6284B">
        <w:rPr>
          <w:rFonts w:ascii="Times New Roman" w:hAnsi="Times New Roman"/>
          <w:spacing w:val="1"/>
          <w:sz w:val="24"/>
          <w:szCs w:val="24"/>
        </w:rPr>
        <w:t xml:space="preserve"> </w:t>
      </w:r>
      <w:r w:rsidRPr="00D6284B">
        <w:rPr>
          <w:rFonts w:ascii="Times New Roman" w:hAnsi="Times New Roman"/>
          <w:sz w:val="24"/>
          <w:szCs w:val="24"/>
        </w:rPr>
        <w:t>que</w:t>
      </w:r>
      <w:r w:rsidRPr="00D6284B">
        <w:rPr>
          <w:rFonts w:ascii="Times New Roman" w:hAnsi="Times New Roman"/>
          <w:spacing w:val="1"/>
          <w:sz w:val="24"/>
          <w:szCs w:val="24"/>
        </w:rPr>
        <w:t xml:space="preserve"> </w:t>
      </w:r>
      <w:r w:rsidRPr="00D6284B">
        <w:rPr>
          <w:rFonts w:ascii="Times New Roman" w:hAnsi="Times New Roman"/>
          <w:sz w:val="24"/>
          <w:szCs w:val="24"/>
        </w:rPr>
        <w:t>es</w:t>
      </w:r>
      <w:r w:rsidRPr="00D6284B">
        <w:rPr>
          <w:rFonts w:ascii="Times New Roman" w:hAnsi="Times New Roman"/>
          <w:spacing w:val="1"/>
          <w:sz w:val="24"/>
          <w:szCs w:val="24"/>
        </w:rPr>
        <w:t xml:space="preserve"> </w:t>
      </w:r>
      <w:r w:rsidRPr="00D6284B">
        <w:rPr>
          <w:rFonts w:ascii="Times New Roman" w:hAnsi="Times New Roman"/>
          <w:sz w:val="24"/>
          <w:szCs w:val="24"/>
        </w:rPr>
        <w:t>producto</w:t>
      </w:r>
      <w:r w:rsidRPr="00D6284B">
        <w:rPr>
          <w:rFonts w:ascii="Times New Roman" w:hAnsi="Times New Roman"/>
          <w:spacing w:val="1"/>
          <w:sz w:val="24"/>
          <w:szCs w:val="24"/>
        </w:rPr>
        <w:t xml:space="preserve"> </w:t>
      </w:r>
      <w:r w:rsidRPr="00D6284B">
        <w:rPr>
          <w:rFonts w:ascii="Times New Roman" w:hAnsi="Times New Roman"/>
          <w:sz w:val="24"/>
          <w:szCs w:val="24"/>
        </w:rPr>
        <w:t>del</w:t>
      </w:r>
      <w:r w:rsidRPr="00D6284B">
        <w:rPr>
          <w:rFonts w:ascii="Times New Roman" w:hAnsi="Times New Roman"/>
          <w:spacing w:val="1"/>
          <w:sz w:val="24"/>
          <w:szCs w:val="24"/>
        </w:rPr>
        <w:t xml:space="preserve"> </w:t>
      </w:r>
      <w:r w:rsidRPr="00D6284B">
        <w:rPr>
          <w:rFonts w:ascii="Times New Roman" w:hAnsi="Times New Roman"/>
          <w:sz w:val="24"/>
          <w:szCs w:val="24"/>
        </w:rPr>
        <w:t>cruce</w:t>
      </w:r>
      <w:r w:rsidRPr="00D6284B">
        <w:rPr>
          <w:rFonts w:ascii="Times New Roman" w:hAnsi="Times New Roman"/>
          <w:spacing w:val="1"/>
          <w:sz w:val="24"/>
          <w:szCs w:val="24"/>
        </w:rPr>
        <w:t xml:space="preserve"> </w:t>
      </w:r>
      <w:r w:rsidRPr="00D6284B">
        <w:rPr>
          <w:rFonts w:ascii="Times New Roman" w:hAnsi="Times New Roman"/>
          <w:sz w:val="24"/>
          <w:szCs w:val="24"/>
        </w:rPr>
        <w:t>entre</w:t>
      </w:r>
      <w:r w:rsidRPr="00D6284B">
        <w:rPr>
          <w:rFonts w:ascii="Times New Roman" w:hAnsi="Times New Roman"/>
          <w:spacing w:val="1"/>
          <w:sz w:val="24"/>
          <w:szCs w:val="24"/>
        </w:rPr>
        <w:t xml:space="preserve"> </w:t>
      </w:r>
      <w:r w:rsidRPr="00D6284B">
        <w:rPr>
          <w:rFonts w:ascii="Times New Roman" w:hAnsi="Times New Roman"/>
          <w:sz w:val="24"/>
          <w:szCs w:val="24"/>
        </w:rPr>
        <w:t>las</w:t>
      </w:r>
      <w:r w:rsidRPr="00D6284B">
        <w:rPr>
          <w:rFonts w:ascii="Times New Roman" w:hAnsi="Times New Roman"/>
          <w:spacing w:val="1"/>
          <w:sz w:val="24"/>
          <w:szCs w:val="24"/>
        </w:rPr>
        <w:t xml:space="preserve"> </w:t>
      </w:r>
      <w:r w:rsidRPr="00D6284B">
        <w:rPr>
          <w:rFonts w:ascii="Times New Roman" w:hAnsi="Times New Roman"/>
          <w:sz w:val="24"/>
          <w:szCs w:val="24"/>
        </w:rPr>
        <w:t>frecuencias</w:t>
      </w:r>
      <w:r w:rsidRPr="00D6284B">
        <w:rPr>
          <w:rFonts w:ascii="Times New Roman" w:hAnsi="Times New Roman"/>
          <w:spacing w:val="1"/>
          <w:sz w:val="24"/>
          <w:szCs w:val="24"/>
        </w:rPr>
        <w:t xml:space="preserve"> </w:t>
      </w:r>
      <w:r w:rsidRPr="00D6284B">
        <w:rPr>
          <w:rFonts w:ascii="Times New Roman" w:hAnsi="Times New Roman"/>
          <w:sz w:val="24"/>
          <w:szCs w:val="24"/>
        </w:rPr>
        <w:t>totales</w:t>
      </w:r>
      <w:r w:rsidRPr="00D6284B">
        <w:rPr>
          <w:rFonts w:ascii="Times New Roman" w:hAnsi="Times New Roman"/>
          <w:spacing w:val="1"/>
          <w:sz w:val="24"/>
          <w:szCs w:val="24"/>
        </w:rPr>
        <w:t xml:space="preserve"> </w:t>
      </w:r>
      <w:r w:rsidRPr="00D6284B">
        <w:rPr>
          <w:rFonts w:ascii="Times New Roman" w:hAnsi="Times New Roman"/>
          <w:sz w:val="24"/>
          <w:szCs w:val="24"/>
        </w:rPr>
        <w:t>de</w:t>
      </w:r>
      <w:r w:rsidRPr="00D6284B">
        <w:rPr>
          <w:rFonts w:ascii="Times New Roman" w:hAnsi="Times New Roman"/>
          <w:spacing w:val="1"/>
          <w:sz w:val="24"/>
          <w:szCs w:val="24"/>
        </w:rPr>
        <w:t xml:space="preserve"> </w:t>
      </w:r>
      <w:r w:rsidRPr="00D6284B">
        <w:rPr>
          <w:rFonts w:ascii="Times New Roman" w:hAnsi="Times New Roman"/>
          <w:sz w:val="24"/>
          <w:szCs w:val="24"/>
        </w:rPr>
        <w:t>los</w:t>
      </w:r>
      <w:r w:rsidRPr="00D6284B">
        <w:rPr>
          <w:rFonts w:ascii="Times New Roman" w:hAnsi="Times New Roman"/>
          <w:spacing w:val="1"/>
          <w:sz w:val="24"/>
          <w:szCs w:val="24"/>
        </w:rPr>
        <w:t xml:space="preserve"> </w:t>
      </w:r>
      <w:r w:rsidRPr="00D6284B">
        <w:rPr>
          <w:rFonts w:ascii="Times New Roman" w:hAnsi="Times New Roman"/>
          <w:sz w:val="24"/>
          <w:szCs w:val="24"/>
        </w:rPr>
        <w:t>campos</w:t>
      </w:r>
      <w:r w:rsidRPr="00D6284B">
        <w:rPr>
          <w:rFonts w:ascii="Times New Roman" w:hAnsi="Times New Roman"/>
          <w:spacing w:val="1"/>
          <w:sz w:val="24"/>
          <w:szCs w:val="24"/>
        </w:rPr>
        <w:t xml:space="preserve"> </w:t>
      </w:r>
      <w:r w:rsidRPr="00D6284B">
        <w:rPr>
          <w:rFonts w:ascii="Times New Roman" w:hAnsi="Times New Roman"/>
          <w:sz w:val="24"/>
          <w:szCs w:val="24"/>
        </w:rPr>
        <w:t>semánticos a nivel escrito e ilustrativo.  En el siguiente cuadro aparece el orden descrito para</w:t>
      </w:r>
      <w:r w:rsidRPr="00D6284B">
        <w:rPr>
          <w:rFonts w:ascii="Times New Roman" w:hAnsi="Times New Roman"/>
          <w:spacing w:val="1"/>
          <w:sz w:val="24"/>
          <w:szCs w:val="24"/>
        </w:rPr>
        <w:t xml:space="preserve"> </w:t>
      </w:r>
      <w:r w:rsidRPr="00D6284B">
        <w:rPr>
          <w:rFonts w:ascii="Times New Roman" w:hAnsi="Times New Roman"/>
          <w:sz w:val="24"/>
          <w:szCs w:val="24"/>
        </w:rPr>
        <w:t>los</w:t>
      </w:r>
      <w:r w:rsidRPr="00D6284B">
        <w:rPr>
          <w:rFonts w:ascii="Times New Roman" w:hAnsi="Times New Roman"/>
          <w:spacing w:val="-1"/>
          <w:sz w:val="24"/>
          <w:szCs w:val="24"/>
        </w:rPr>
        <w:t xml:space="preserve"> </w:t>
      </w:r>
      <w:r w:rsidRPr="00D6284B">
        <w:rPr>
          <w:rFonts w:ascii="Times New Roman" w:hAnsi="Times New Roman"/>
          <w:sz w:val="24"/>
          <w:szCs w:val="24"/>
        </w:rPr>
        <w:t>campos</w:t>
      </w:r>
      <w:r w:rsidRPr="00D6284B">
        <w:rPr>
          <w:rFonts w:ascii="Times New Roman" w:hAnsi="Times New Roman"/>
          <w:spacing w:val="-1"/>
          <w:sz w:val="24"/>
          <w:szCs w:val="24"/>
        </w:rPr>
        <w:t xml:space="preserve"> </w:t>
      </w:r>
      <w:r w:rsidRPr="00D6284B">
        <w:rPr>
          <w:rFonts w:ascii="Times New Roman" w:hAnsi="Times New Roman"/>
          <w:sz w:val="24"/>
          <w:szCs w:val="24"/>
        </w:rPr>
        <w:t>semánticos</w:t>
      </w:r>
      <w:r w:rsidRPr="00D6284B">
        <w:rPr>
          <w:rFonts w:ascii="Times New Roman" w:hAnsi="Times New Roman"/>
          <w:spacing w:val="-1"/>
          <w:sz w:val="24"/>
          <w:szCs w:val="24"/>
        </w:rPr>
        <w:t xml:space="preserve"> </w:t>
      </w:r>
      <w:r w:rsidRPr="00D6284B">
        <w:rPr>
          <w:rFonts w:ascii="Times New Roman" w:hAnsi="Times New Roman"/>
          <w:sz w:val="24"/>
          <w:szCs w:val="24"/>
        </w:rPr>
        <w:t>a través</w:t>
      </w:r>
      <w:r w:rsidRPr="00D6284B">
        <w:rPr>
          <w:rFonts w:ascii="Times New Roman" w:hAnsi="Times New Roman"/>
          <w:spacing w:val="-1"/>
          <w:sz w:val="24"/>
          <w:szCs w:val="24"/>
        </w:rPr>
        <w:t xml:space="preserve"> </w:t>
      </w:r>
      <w:r w:rsidRPr="00D6284B">
        <w:rPr>
          <w:rFonts w:ascii="Times New Roman" w:hAnsi="Times New Roman"/>
          <w:sz w:val="24"/>
          <w:szCs w:val="24"/>
        </w:rPr>
        <w:t>de</w:t>
      </w:r>
      <w:r w:rsidRPr="00D6284B">
        <w:rPr>
          <w:rFonts w:ascii="Times New Roman" w:hAnsi="Times New Roman"/>
          <w:spacing w:val="-3"/>
          <w:sz w:val="24"/>
          <w:szCs w:val="24"/>
        </w:rPr>
        <w:t xml:space="preserve"> </w:t>
      </w:r>
      <w:r w:rsidRPr="00D6284B">
        <w:rPr>
          <w:rFonts w:ascii="Times New Roman" w:hAnsi="Times New Roman"/>
          <w:sz w:val="24"/>
          <w:szCs w:val="24"/>
        </w:rPr>
        <w:t>las</w:t>
      </w:r>
      <w:r w:rsidRPr="00D6284B">
        <w:rPr>
          <w:rFonts w:ascii="Times New Roman" w:hAnsi="Times New Roman"/>
          <w:spacing w:val="-3"/>
          <w:sz w:val="24"/>
          <w:szCs w:val="24"/>
        </w:rPr>
        <w:t xml:space="preserve"> </w:t>
      </w:r>
      <w:r w:rsidRPr="00D6284B">
        <w:rPr>
          <w:rFonts w:ascii="Times New Roman" w:hAnsi="Times New Roman"/>
          <w:sz w:val="24"/>
          <w:szCs w:val="24"/>
        </w:rPr>
        <w:t>frecuencias</w:t>
      </w:r>
      <w:r w:rsidRPr="00D6284B">
        <w:rPr>
          <w:rFonts w:ascii="Times New Roman" w:hAnsi="Times New Roman"/>
          <w:spacing w:val="-3"/>
          <w:sz w:val="24"/>
          <w:szCs w:val="24"/>
        </w:rPr>
        <w:t xml:space="preserve"> </w:t>
      </w:r>
      <w:r w:rsidRPr="00D6284B">
        <w:rPr>
          <w:rFonts w:ascii="Times New Roman" w:hAnsi="Times New Roman"/>
          <w:sz w:val="24"/>
          <w:szCs w:val="24"/>
        </w:rPr>
        <w:t>de</w:t>
      </w:r>
      <w:r w:rsidRPr="00D6284B">
        <w:rPr>
          <w:rFonts w:ascii="Times New Roman" w:hAnsi="Times New Roman"/>
          <w:spacing w:val="-1"/>
          <w:sz w:val="24"/>
          <w:szCs w:val="24"/>
        </w:rPr>
        <w:t xml:space="preserve"> </w:t>
      </w:r>
      <w:r w:rsidRPr="00D6284B">
        <w:rPr>
          <w:rFonts w:ascii="Times New Roman" w:hAnsi="Times New Roman"/>
          <w:sz w:val="24"/>
          <w:szCs w:val="24"/>
        </w:rPr>
        <w:t>aparición y</w:t>
      </w:r>
      <w:r w:rsidRPr="00D6284B">
        <w:rPr>
          <w:rFonts w:ascii="Times New Roman" w:hAnsi="Times New Roman"/>
          <w:spacing w:val="-3"/>
          <w:sz w:val="24"/>
          <w:szCs w:val="24"/>
        </w:rPr>
        <w:t xml:space="preserve"> </w:t>
      </w:r>
      <w:r w:rsidRPr="00D6284B">
        <w:rPr>
          <w:rFonts w:ascii="Times New Roman" w:hAnsi="Times New Roman"/>
          <w:sz w:val="24"/>
          <w:szCs w:val="24"/>
        </w:rPr>
        <w:t>relevancia.</w:t>
      </w:r>
    </w:p>
    <w:p w14:paraId="26B83340" w14:textId="77777777" w:rsidR="00B70E63" w:rsidRPr="00D6284B" w:rsidRDefault="00B70E63" w:rsidP="00DF5881">
      <w:pPr>
        <w:spacing w:line="240" w:lineRule="auto"/>
        <w:contextualSpacing/>
        <w:jc w:val="both"/>
        <w:rPr>
          <w:rFonts w:ascii="Times New Roman" w:hAnsi="Times New Roman"/>
          <w:sz w:val="24"/>
          <w:szCs w:val="24"/>
        </w:rPr>
      </w:pPr>
    </w:p>
    <w:p w14:paraId="0392E835" w14:textId="77777777" w:rsidR="00C95A1C" w:rsidRPr="00AE25D2" w:rsidRDefault="00DF3D7D" w:rsidP="00DF5881">
      <w:pPr>
        <w:spacing w:line="240" w:lineRule="auto"/>
        <w:contextualSpacing/>
        <w:jc w:val="center"/>
        <w:rPr>
          <w:rFonts w:ascii="Times New Roman" w:hAnsi="Times New Roman"/>
          <w:b/>
          <w:sz w:val="24"/>
          <w:szCs w:val="24"/>
          <w:lang w:eastAsia="es-ES" w:bidi="he-IL"/>
        </w:rPr>
      </w:pPr>
      <w:r>
        <w:rPr>
          <w:rFonts w:ascii="Times New Roman" w:hAnsi="Times New Roman"/>
          <w:b/>
          <w:sz w:val="24"/>
          <w:szCs w:val="24"/>
          <w:lang w:eastAsia="es-ES" w:bidi="he-IL"/>
        </w:rPr>
        <w:t>Tabla 3</w:t>
      </w:r>
      <w:r w:rsidR="00AE25D2" w:rsidRPr="00AE25D2">
        <w:rPr>
          <w:rFonts w:ascii="Times New Roman" w:hAnsi="Times New Roman"/>
          <w:b/>
          <w:sz w:val="24"/>
          <w:szCs w:val="24"/>
          <w:lang w:eastAsia="es-ES" w:bidi="he-IL"/>
        </w:rPr>
        <w:t>. Orden de campos semánticos.</w:t>
      </w:r>
    </w:p>
    <w:tbl>
      <w:tblPr>
        <w:tblW w:w="6761" w:type="dxa"/>
        <w:jc w:val="center"/>
        <w:tblCellMar>
          <w:left w:w="70" w:type="dxa"/>
          <w:right w:w="70" w:type="dxa"/>
        </w:tblCellMar>
        <w:tblLook w:val="04A0" w:firstRow="1" w:lastRow="0" w:firstColumn="1" w:lastColumn="0" w:noHBand="0" w:noVBand="1"/>
      </w:tblPr>
      <w:tblGrid>
        <w:gridCol w:w="3380"/>
        <w:gridCol w:w="1572"/>
        <w:gridCol w:w="1809"/>
      </w:tblGrid>
      <w:tr w:rsidR="00243CBC" w:rsidRPr="00D6284B" w14:paraId="0DA0A111" w14:textId="77777777" w:rsidTr="00B51AE1">
        <w:trPr>
          <w:trHeight w:val="315"/>
          <w:jc w:val="center"/>
        </w:trPr>
        <w:tc>
          <w:tcPr>
            <w:tcW w:w="338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35E2F772" w14:textId="77777777" w:rsidR="004C43FE" w:rsidRPr="00D6284B" w:rsidRDefault="004C43FE" w:rsidP="00DF5881">
            <w:pPr>
              <w:spacing w:after="0" w:line="240" w:lineRule="auto"/>
              <w:contextualSpacing/>
              <w:jc w:val="center"/>
              <w:rPr>
                <w:rFonts w:ascii="Times New Roman" w:eastAsia="Times New Roman" w:hAnsi="Times New Roman"/>
                <w:b/>
                <w:bCs/>
                <w:sz w:val="24"/>
                <w:szCs w:val="24"/>
                <w:lang w:eastAsia="es-CL"/>
              </w:rPr>
            </w:pPr>
            <w:r w:rsidRPr="00D6284B">
              <w:rPr>
                <w:rFonts w:ascii="Times New Roman" w:eastAsia="Times New Roman" w:hAnsi="Times New Roman"/>
                <w:b/>
                <w:bCs/>
                <w:sz w:val="24"/>
                <w:szCs w:val="24"/>
                <w:lang w:eastAsia="es-CL"/>
              </w:rPr>
              <w:t>Campo Semántico</w:t>
            </w:r>
          </w:p>
        </w:tc>
        <w:tc>
          <w:tcPr>
            <w:tcW w:w="3381" w:type="dxa"/>
            <w:gridSpan w:val="2"/>
            <w:tcBorders>
              <w:top w:val="single" w:sz="8" w:space="0" w:color="auto"/>
              <w:left w:val="nil"/>
              <w:bottom w:val="single" w:sz="8" w:space="0" w:color="auto"/>
              <w:right w:val="single" w:sz="8" w:space="0" w:color="000000"/>
            </w:tcBorders>
            <w:shd w:val="clear" w:color="000000" w:fill="D9D9D9"/>
            <w:noWrap/>
            <w:vAlign w:val="center"/>
            <w:hideMark/>
          </w:tcPr>
          <w:p w14:paraId="5F3BA11C" w14:textId="77777777" w:rsidR="004C43FE" w:rsidRPr="00D6284B" w:rsidRDefault="004C43FE" w:rsidP="00DF5881">
            <w:pPr>
              <w:spacing w:after="0" w:line="240" w:lineRule="auto"/>
              <w:contextualSpacing/>
              <w:jc w:val="center"/>
              <w:rPr>
                <w:rFonts w:ascii="Times New Roman" w:eastAsia="Times New Roman" w:hAnsi="Times New Roman"/>
                <w:b/>
                <w:bCs/>
                <w:sz w:val="24"/>
                <w:szCs w:val="24"/>
                <w:lang w:eastAsia="es-CL"/>
              </w:rPr>
            </w:pPr>
            <w:r w:rsidRPr="00D6284B">
              <w:rPr>
                <w:rFonts w:ascii="Times New Roman" w:eastAsia="Times New Roman" w:hAnsi="Times New Roman"/>
                <w:b/>
                <w:bCs/>
                <w:sz w:val="24"/>
                <w:szCs w:val="24"/>
                <w:lang w:eastAsia="es-CL"/>
              </w:rPr>
              <w:t>Frecuencia</w:t>
            </w:r>
          </w:p>
        </w:tc>
      </w:tr>
      <w:tr w:rsidR="00243CBC" w:rsidRPr="00D6284B" w14:paraId="11126C99" w14:textId="77777777" w:rsidTr="00B51AE1">
        <w:trPr>
          <w:trHeight w:val="315"/>
          <w:jc w:val="center"/>
        </w:trPr>
        <w:tc>
          <w:tcPr>
            <w:tcW w:w="3380" w:type="dxa"/>
            <w:vMerge/>
            <w:tcBorders>
              <w:top w:val="single" w:sz="8" w:space="0" w:color="auto"/>
              <w:left w:val="single" w:sz="8" w:space="0" w:color="auto"/>
              <w:bottom w:val="single" w:sz="8" w:space="0" w:color="000000"/>
              <w:right w:val="single" w:sz="8" w:space="0" w:color="auto"/>
            </w:tcBorders>
            <w:vAlign w:val="center"/>
            <w:hideMark/>
          </w:tcPr>
          <w:p w14:paraId="664FC03F" w14:textId="77777777" w:rsidR="00B51AE1" w:rsidRPr="00D6284B" w:rsidRDefault="00B51AE1" w:rsidP="00DF5881">
            <w:pPr>
              <w:spacing w:after="0" w:line="240" w:lineRule="auto"/>
              <w:contextualSpacing/>
              <w:jc w:val="center"/>
              <w:rPr>
                <w:rFonts w:ascii="Times New Roman" w:eastAsia="Times New Roman" w:hAnsi="Times New Roman"/>
                <w:b/>
                <w:bCs/>
                <w:sz w:val="24"/>
                <w:szCs w:val="24"/>
                <w:lang w:eastAsia="es-CL"/>
              </w:rPr>
            </w:pPr>
          </w:p>
        </w:tc>
        <w:tc>
          <w:tcPr>
            <w:tcW w:w="1572" w:type="dxa"/>
            <w:tcBorders>
              <w:top w:val="nil"/>
              <w:left w:val="nil"/>
              <w:bottom w:val="single" w:sz="8" w:space="0" w:color="auto"/>
              <w:right w:val="single" w:sz="8" w:space="0" w:color="auto"/>
            </w:tcBorders>
            <w:shd w:val="clear" w:color="000000" w:fill="D9D9D9"/>
            <w:noWrap/>
            <w:vAlign w:val="center"/>
            <w:hideMark/>
          </w:tcPr>
          <w:p w14:paraId="1C8F1E22" w14:textId="77777777" w:rsidR="00B51AE1" w:rsidRPr="00D6284B" w:rsidRDefault="00B51AE1" w:rsidP="00DF5881">
            <w:pPr>
              <w:spacing w:after="0" w:line="240" w:lineRule="auto"/>
              <w:contextualSpacing/>
              <w:jc w:val="center"/>
              <w:rPr>
                <w:rFonts w:ascii="Times New Roman" w:eastAsia="Times New Roman" w:hAnsi="Times New Roman"/>
                <w:b/>
                <w:bCs/>
                <w:sz w:val="24"/>
                <w:szCs w:val="24"/>
                <w:lang w:eastAsia="es-CL"/>
              </w:rPr>
            </w:pPr>
            <w:r w:rsidRPr="00D6284B">
              <w:rPr>
                <w:rFonts w:ascii="Times New Roman" w:eastAsia="Times New Roman" w:hAnsi="Times New Roman"/>
                <w:b/>
                <w:bCs/>
                <w:sz w:val="24"/>
                <w:szCs w:val="24"/>
                <w:lang w:eastAsia="es-CL"/>
              </w:rPr>
              <w:t>Nivel Escrito</w:t>
            </w:r>
          </w:p>
        </w:tc>
        <w:tc>
          <w:tcPr>
            <w:tcW w:w="1809" w:type="dxa"/>
            <w:tcBorders>
              <w:top w:val="nil"/>
              <w:left w:val="nil"/>
              <w:bottom w:val="single" w:sz="8" w:space="0" w:color="auto"/>
              <w:right w:val="single" w:sz="8" w:space="0" w:color="auto"/>
            </w:tcBorders>
            <w:shd w:val="clear" w:color="000000" w:fill="D9D9D9"/>
            <w:noWrap/>
            <w:vAlign w:val="center"/>
            <w:hideMark/>
          </w:tcPr>
          <w:p w14:paraId="3983D1BF" w14:textId="77777777" w:rsidR="00B51AE1" w:rsidRPr="00D6284B" w:rsidRDefault="00B51AE1" w:rsidP="00DF5881">
            <w:pPr>
              <w:spacing w:after="0" w:line="240" w:lineRule="auto"/>
              <w:contextualSpacing/>
              <w:jc w:val="center"/>
              <w:rPr>
                <w:rFonts w:ascii="Times New Roman" w:eastAsia="Times New Roman" w:hAnsi="Times New Roman"/>
                <w:b/>
                <w:bCs/>
                <w:sz w:val="24"/>
                <w:szCs w:val="24"/>
                <w:lang w:eastAsia="es-CL"/>
              </w:rPr>
            </w:pPr>
            <w:r w:rsidRPr="00D6284B">
              <w:rPr>
                <w:rFonts w:ascii="Times New Roman" w:eastAsia="Times New Roman" w:hAnsi="Times New Roman"/>
                <w:b/>
                <w:bCs/>
                <w:sz w:val="24"/>
                <w:szCs w:val="24"/>
                <w:lang w:eastAsia="es-CL"/>
              </w:rPr>
              <w:t>Nivel Ilustración</w:t>
            </w:r>
          </w:p>
        </w:tc>
      </w:tr>
      <w:tr w:rsidR="00243CBC" w:rsidRPr="00D6284B" w14:paraId="7F229C69" w14:textId="77777777" w:rsidTr="00B51AE1">
        <w:trPr>
          <w:trHeight w:val="315"/>
          <w:jc w:val="center"/>
        </w:trPr>
        <w:tc>
          <w:tcPr>
            <w:tcW w:w="3380" w:type="dxa"/>
            <w:tcBorders>
              <w:top w:val="nil"/>
              <w:left w:val="single" w:sz="8" w:space="0" w:color="auto"/>
              <w:bottom w:val="single" w:sz="8" w:space="0" w:color="auto"/>
              <w:right w:val="single" w:sz="8" w:space="0" w:color="auto"/>
            </w:tcBorders>
            <w:shd w:val="clear" w:color="auto" w:fill="auto"/>
            <w:noWrap/>
            <w:vAlign w:val="center"/>
            <w:hideMark/>
          </w:tcPr>
          <w:p w14:paraId="0ADCE5C1" w14:textId="77777777" w:rsidR="00B51AE1" w:rsidRPr="00D6284B" w:rsidRDefault="00B51AE1"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lastRenderedPageBreak/>
              <w:t>Autoinclusión/autoexclusión</w:t>
            </w:r>
          </w:p>
        </w:tc>
        <w:tc>
          <w:tcPr>
            <w:tcW w:w="1572" w:type="dxa"/>
            <w:tcBorders>
              <w:top w:val="nil"/>
              <w:left w:val="nil"/>
              <w:bottom w:val="single" w:sz="8" w:space="0" w:color="auto"/>
              <w:right w:val="single" w:sz="8" w:space="0" w:color="auto"/>
            </w:tcBorders>
            <w:shd w:val="clear" w:color="auto" w:fill="auto"/>
            <w:noWrap/>
            <w:vAlign w:val="center"/>
            <w:hideMark/>
          </w:tcPr>
          <w:p w14:paraId="5766CB1E" w14:textId="77777777" w:rsidR="00B51AE1" w:rsidRPr="00D6284B" w:rsidRDefault="00B51AE1"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137</w:t>
            </w:r>
          </w:p>
        </w:tc>
        <w:tc>
          <w:tcPr>
            <w:tcW w:w="1809" w:type="dxa"/>
            <w:tcBorders>
              <w:top w:val="nil"/>
              <w:left w:val="nil"/>
              <w:bottom w:val="single" w:sz="8" w:space="0" w:color="auto"/>
              <w:right w:val="single" w:sz="8" w:space="0" w:color="auto"/>
            </w:tcBorders>
            <w:shd w:val="clear" w:color="auto" w:fill="auto"/>
            <w:noWrap/>
            <w:vAlign w:val="center"/>
            <w:hideMark/>
          </w:tcPr>
          <w:p w14:paraId="1D8B2BF8" w14:textId="77777777" w:rsidR="00B51AE1" w:rsidRPr="00D6284B" w:rsidRDefault="00B51AE1"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46</w:t>
            </w:r>
          </w:p>
        </w:tc>
      </w:tr>
      <w:tr w:rsidR="00243CBC" w:rsidRPr="00D6284B" w14:paraId="4629958D" w14:textId="77777777" w:rsidTr="00B51AE1">
        <w:trPr>
          <w:trHeight w:val="315"/>
          <w:jc w:val="center"/>
        </w:trPr>
        <w:tc>
          <w:tcPr>
            <w:tcW w:w="3380" w:type="dxa"/>
            <w:tcBorders>
              <w:top w:val="nil"/>
              <w:left w:val="single" w:sz="8" w:space="0" w:color="auto"/>
              <w:bottom w:val="single" w:sz="8" w:space="0" w:color="auto"/>
              <w:right w:val="single" w:sz="8" w:space="0" w:color="auto"/>
            </w:tcBorders>
            <w:shd w:val="clear" w:color="auto" w:fill="auto"/>
            <w:noWrap/>
            <w:vAlign w:val="center"/>
            <w:hideMark/>
          </w:tcPr>
          <w:p w14:paraId="6DD767BF" w14:textId="77777777" w:rsidR="00B51AE1" w:rsidRPr="00D6284B" w:rsidRDefault="00B51AE1"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Inclusión por riesgo y exclusión por peligro</w:t>
            </w:r>
          </w:p>
        </w:tc>
        <w:tc>
          <w:tcPr>
            <w:tcW w:w="1572" w:type="dxa"/>
            <w:tcBorders>
              <w:top w:val="nil"/>
              <w:left w:val="nil"/>
              <w:bottom w:val="single" w:sz="8" w:space="0" w:color="auto"/>
              <w:right w:val="single" w:sz="8" w:space="0" w:color="auto"/>
            </w:tcBorders>
            <w:shd w:val="clear" w:color="auto" w:fill="auto"/>
            <w:noWrap/>
            <w:vAlign w:val="center"/>
            <w:hideMark/>
          </w:tcPr>
          <w:p w14:paraId="7BB3F11C" w14:textId="77777777" w:rsidR="00B51AE1" w:rsidRPr="00D6284B" w:rsidRDefault="00B51AE1"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17</w:t>
            </w:r>
          </w:p>
        </w:tc>
        <w:tc>
          <w:tcPr>
            <w:tcW w:w="1809" w:type="dxa"/>
            <w:tcBorders>
              <w:top w:val="nil"/>
              <w:left w:val="nil"/>
              <w:bottom w:val="single" w:sz="8" w:space="0" w:color="auto"/>
              <w:right w:val="single" w:sz="8" w:space="0" w:color="auto"/>
            </w:tcBorders>
            <w:shd w:val="clear" w:color="auto" w:fill="auto"/>
            <w:noWrap/>
            <w:vAlign w:val="center"/>
            <w:hideMark/>
          </w:tcPr>
          <w:p w14:paraId="4135C093" w14:textId="77777777" w:rsidR="00B51AE1" w:rsidRPr="00D6284B" w:rsidRDefault="00B51AE1"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9</w:t>
            </w:r>
          </w:p>
        </w:tc>
      </w:tr>
      <w:tr w:rsidR="00243CBC" w:rsidRPr="00D6284B" w14:paraId="34EDA6C1" w14:textId="77777777" w:rsidTr="00B51AE1">
        <w:trPr>
          <w:trHeight w:val="315"/>
          <w:jc w:val="center"/>
        </w:trPr>
        <w:tc>
          <w:tcPr>
            <w:tcW w:w="3380" w:type="dxa"/>
            <w:tcBorders>
              <w:top w:val="nil"/>
              <w:left w:val="single" w:sz="8" w:space="0" w:color="auto"/>
              <w:bottom w:val="single" w:sz="8" w:space="0" w:color="auto"/>
              <w:right w:val="single" w:sz="8" w:space="0" w:color="auto"/>
            </w:tcBorders>
            <w:shd w:val="clear" w:color="auto" w:fill="auto"/>
            <w:noWrap/>
            <w:vAlign w:val="center"/>
            <w:hideMark/>
          </w:tcPr>
          <w:p w14:paraId="445B2D5F" w14:textId="77777777" w:rsidR="00B51AE1" w:rsidRPr="00D6284B" w:rsidRDefault="00B51AE1"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Inclusión en la exclusión</w:t>
            </w:r>
          </w:p>
        </w:tc>
        <w:tc>
          <w:tcPr>
            <w:tcW w:w="1572" w:type="dxa"/>
            <w:tcBorders>
              <w:top w:val="nil"/>
              <w:left w:val="nil"/>
              <w:bottom w:val="single" w:sz="8" w:space="0" w:color="auto"/>
              <w:right w:val="single" w:sz="8" w:space="0" w:color="auto"/>
            </w:tcBorders>
            <w:shd w:val="clear" w:color="auto" w:fill="auto"/>
            <w:noWrap/>
            <w:vAlign w:val="center"/>
            <w:hideMark/>
          </w:tcPr>
          <w:p w14:paraId="78E8659B" w14:textId="77777777" w:rsidR="00B51AE1" w:rsidRPr="00D6284B" w:rsidRDefault="00B51AE1"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43</w:t>
            </w:r>
          </w:p>
        </w:tc>
        <w:tc>
          <w:tcPr>
            <w:tcW w:w="1809" w:type="dxa"/>
            <w:tcBorders>
              <w:top w:val="nil"/>
              <w:left w:val="nil"/>
              <w:bottom w:val="single" w:sz="8" w:space="0" w:color="auto"/>
              <w:right w:val="single" w:sz="8" w:space="0" w:color="auto"/>
            </w:tcBorders>
            <w:shd w:val="clear" w:color="auto" w:fill="auto"/>
            <w:noWrap/>
            <w:vAlign w:val="center"/>
            <w:hideMark/>
          </w:tcPr>
          <w:p w14:paraId="068EF22F" w14:textId="77777777" w:rsidR="00B51AE1" w:rsidRPr="00D6284B" w:rsidRDefault="00B51AE1"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26</w:t>
            </w:r>
          </w:p>
        </w:tc>
      </w:tr>
      <w:tr w:rsidR="00243CBC" w:rsidRPr="00D6284B" w14:paraId="663773F4" w14:textId="77777777" w:rsidTr="00B51AE1">
        <w:trPr>
          <w:trHeight w:val="315"/>
          <w:jc w:val="center"/>
        </w:trPr>
        <w:tc>
          <w:tcPr>
            <w:tcW w:w="3380" w:type="dxa"/>
            <w:tcBorders>
              <w:top w:val="nil"/>
              <w:left w:val="single" w:sz="8" w:space="0" w:color="auto"/>
              <w:bottom w:val="single" w:sz="8" w:space="0" w:color="auto"/>
              <w:right w:val="single" w:sz="8" w:space="0" w:color="auto"/>
            </w:tcBorders>
            <w:shd w:val="clear" w:color="auto" w:fill="auto"/>
            <w:noWrap/>
            <w:vAlign w:val="center"/>
            <w:hideMark/>
          </w:tcPr>
          <w:p w14:paraId="1C22FE00" w14:textId="77777777" w:rsidR="00B51AE1" w:rsidRPr="00D6284B" w:rsidRDefault="00B51AE1"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Subinclusión</w:t>
            </w:r>
          </w:p>
        </w:tc>
        <w:tc>
          <w:tcPr>
            <w:tcW w:w="1572" w:type="dxa"/>
            <w:tcBorders>
              <w:top w:val="nil"/>
              <w:left w:val="nil"/>
              <w:bottom w:val="single" w:sz="8" w:space="0" w:color="auto"/>
              <w:right w:val="single" w:sz="8" w:space="0" w:color="auto"/>
            </w:tcBorders>
            <w:shd w:val="clear" w:color="auto" w:fill="auto"/>
            <w:noWrap/>
            <w:vAlign w:val="center"/>
            <w:hideMark/>
          </w:tcPr>
          <w:p w14:paraId="05770F35" w14:textId="77777777" w:rsidR="00B51AE1" w:rsidRPr="00D6284B" w:rsidRDefault="00B51AE1"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61</w:t>
            </w:r>
          </w:p>
        </w:tc>
        <w:tc>
          <w:tcPr>
            <w:tcW w:w="1809" w:type="dxa"/>
            <w:tcBorders>
              <w:top w:val="nil"/>
              <w:left w:val="nil"/>
              <w:bottom w:val="single" w:sz="8" w:space="0" w:color="auto"/>
              <w:right w:val="single" w:sz="8" w:space="0" w:color="auto"/>
            </w:tcBorders>
            <w:shd w:val="clear" w:color="auto" w:fill="auto"/>
            <w:noWrap/>
            <w:vAlign w:val="center"/>
            <w:hideMark/>
          </w:tcPr>
          <w:p w14:paraId="438F297D" w14:textId="77777777" w:rsidR="00B51AE1" w:rsidRPr="00D6284B" w:rsidRDefault="00B51AE1"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30</w:t>
            </w:r>
          </w:p>
        </w:tc>
      </w:tr>
    </w:tbl>
    <w:p w14:paraId="786845C8" w14:textId="77777777" w:rsidR="00243CBC" w:rsidRPr="00FC7B0B" w:rsidRDefault="00243CBC" w:rsidP="00DF5881">
      <w:pPr>
        <w:spacing w:line="240" w:lineRule="auto"/>
        <w:contextualSpacing/>
        <w:jc w:val="center"/>
        <w:rPr>
          <w:rFonts w:ascii="Times New Roman" w:hAnsi="Times New Roman"/>
          <w:i/>
          <w:sz w:val="20"/>
          <w:szCs w:val="20"/>
        </w:rPr>
      </w:pPr>
      <w:r w:rsidRPr="00FC7B0B">
        <w:rPr>
          <w:rFonts w:ascii="Times New Roman" w:hAnsi="Times New Roman"/>
          <w:i/>
          <w:sz w:val="20"/>
          <w:szCs w:val="20"/>
        </w:rPr>
        <w:t>Fuente: Ep.</w:t>
      </w:r>
    </w:p>
    <w:p w14:paraId="534A0A4F" w14:textId="77777777" w:rsidR="00C95A1C" w:rsidRPr="00D6284B" w:rsidRDefault="00C95A1C" w:rsidP="00DF5881">
      <w:pPr>
        <w:spacing w:line="240" w:lineRule="auto"/>
        <w:contextualSpacing/>
        <w:jc w:val="center"/>
        <w:rPr>
          <w:rFonts w:ascii="Times New Roman" w:hAnsi="Times New Roman"/>
          <w:sz w:val="24"/>
          <w:szCs w:val="24"/>
          <w:lang w:eastAsia="es-ES" w:bidi="he-IL"/>
        </w:rPr>
      </w:pPr>
    </w:p>
    <w:p w14:paraId="5A7A4DE4" w14:textId="77777777" w:rsidR="00C95A1C" w:rsidRDefault="00C95A1C" w:rsidP="00DF5881">
      <w:pPr>
        <w:spacing w:line="240" w:lineRule="auto"/>
        <w:contextualSpacing/>
        <w:jc w:val="both"/>
        <w:rPr>
          <w:rFonts w:ascii="Times New Roman" w:hAnsi="Times New Roman"/>
          <w:sz w:val="24"/>
          <w:szCs w:val="24"/>
          <w:lang w:eastAsia="es-ES" w:bidi="he-IL"/>
        </w:rPr>
      </w:pPr>
      <w:r w:rsidRPr="00D6284B">
        <w:rPr>
          <w:rFonts w:ascii="Times New Roman" w:hAnsi="Times New Roman"/>
          <w:sz w:val="24"/>
          <w:szCs w:val="24"/>
          <w:lang w:eastAsia="es-ES" w:bidi="he-IL"/>
        </w:rPr>
        <w:t xml:space="preserve">Esto da paso al esquema del siguiente cuadro, donde es presentado el resultado último para la comprensión del </w:t>
      </w:r>
      <w:r w:rsidR="00FB62C7" w:rsidRPr="00D6284B">
        <w:rPr>
          <w:rFonts w:ascii="Times New Roman" w:hAnsi="Times New Roman"/>
          <w:sz w:val="24"/>
          <w:szCs w:val="24"/>
          <w:lang w:eastAsia="es-ES" w:bidi="he-IL"/>
        </w:rPr>
        <w:t>IS</w:t>
      </w:r>
      <w:r w:rsidRPr="00D6284B">
        <w:rPr>
          <w:rFonts w:ascii="Times New Roman" w:hAnsi="Times New Roman"/>
          <w:sz w:val="24"/>
          <w:szCs w:val="24"/>
          <w:lang w:eastAsia="es-ES" w:bidi="he-IL"/>
        </w:rPr>
        <w:t xml:space="preserve"> ácrata.</w:t>
      </w:r>
      <w:r w:rsidRPr="00D6284B">
        <w:rPr>
          <w:rFonts w:ascii="Times New Roman" w:hAnsi="Times New Roman"/>
          <w:sz w:val="24"/>
          <w:szCs w:val="24"/>
          <w:lang w:eastAsia="es-ES" w:bidi="he-IL"/>
        </w:rPr>
        <w:tab/>
      </w:r>
    </w:p>
    <w:p w14:paraId="210B11D3" w14:textId="77777777" w:rsidR="00AE25D2" w:rsidRDefault="00AE25D2" w:rsidP="00DF5881">
      <w:pPr>
        <w:spacing w:line="240" w:lineRule="auto"/>
        <w:contextualSpacing/>
        <w:jc w:val="both"/>
        <w:rPr>
          <w:rFonts w:ascii="Times New Roman" w:hAnsi="Times New Roman"/>
          <w:sz w:val="24"/>
          <w:szCs w:val="24"/>
          <w:lang w:eastAsia="es-ES" w:bidi="he-IL"/>
        </w:rPr>
      </w:pPr>
    </w:p>
    <w:p w14:paraId="40B79801" w14:textId="77777777" w:rsidR="00B70E63" w:rsidRDefault="00B70E63" w:rsidP="00DF5881">
      <w:pPr>
        <w:spacing w:line="240" w:lineRule="auto"/>
        <w:contextualSpacing/>
        <w:jc w:val="both"/>
        <w:rPr>
          <w:rFonts w:ascii="Times New Roman" w:hAnsi="Times New Roman"/>
          <w:sz w:val="24"/>
          <w:szCs w:val="24"/>
          <w:lang w:eastAsia="es-ES" w:bidi="he-IL"/>
        </w:rPr>
      </w:pPr>
    </w:p>
    <w:p w14:paraId="5E4F3BB9" w14:textId="77777777" w:rsidR="00B70E63" w:rsidRDefault="00B70E63" w:rsidP="00DF5881">
      <w:pPr>
        <w:spacing w:line="240" w:lineRule="auto"/>
        <w:contextualSpacing/>
        <w:jc w:val="both"/>
        <w:rPr>
          <w:rFonts w:ascii="Times New Roman" w:hAnsi="Times New Roman"/>
          <w:sz w:val="24"/>
          <w:szCs w:val="24"/>
          <w:lang w:eastAsia="es-ES" w:bidi="he-IL"/>
        </w:rPr>
      </w:pPr>
    </w:p>
    <w:p w14:paraId="20B30E7D" w14:textId="77777777" w:rsidR="00B70E63" w:rsidRDefault="00B70E63" w:rsidP="00DF5881">
      <w:pPr>
        <w:spacing w:line="240" w:lineRule="auto"/>
        <w:contextualSpacing/>
        <w:jc w:val="both"/>
        <w:rPr>
          <w:rFonts w:ascii="Times New Roman" w:hAnsi="Times New Roman"/>
          <w:sz w:val="24"/>
          <w:szCs w:val="24"/>
          <w:lang w:eastAsia="es-ES" w:bidi="he-IL"/>
        </w:rPr>
      </w:pPr>
    </w:p>
    <w:p w14:paraId="7B12CC52" w14:textId="77777777" w:rsidR="00B70E63" w:rsidRDefault="00B70E63" w:rsidP="00DF5881">
      <w:pPr>
        <w:spacing w:line="240" w:lineRule="auto"/>
        <w:contextualSpacing/>
        <w:jc w:val="both"/>
        <w:rPr>
          <w:rFonts w:ascii="Times New Roman" w:hAnsi="Times New Roman"/>
          <w:sz w:val="24"/>
          <w:szCs w:val="24"/>
          <w:lang w:eastAsia="es-ES" w:bidi="he-IL"/>
        </w:rPr>
      </w:pPr>
    </w:p>
    <w:p w14:paraId="1B3568D7" w14:textId="77777777" w:rsidR="00B70E63" w:rsidRDefault="00B70E63" w:rsidP="00DF5881">
      <w:pPr>
        <w:spacing w:line="240" w:lineRule="auto"/>
        <w:contextualSpacing/>
        <w:jc w:val="both"/>
        <w:rPr>
          <w:rFonts w:ascii="Times New Roman" w:hAnsi="Times New Roman"/>
          <w:sz w:val="24"/>
          <w:szCs w:val="24"/>
          <w:lang w:eastAsia="es-ES" w:bidi="he-IL"/>
        </w:rPr>
      </w:pPr>
    </w:p>
    <w:p w14:paraId="6B03CE1B" w14:textId="77777777" w:rsidR="00B70E63" w:rsidRDefault="00B70E63" w:rsidP="00DF5881">
      <w:pPr>
        <w:spacing w:line="240" w:lineRule="auto"/>
        <w:contextualSpacing/>
        <w:jc w:val="both"/>
        <w:rPr>
          <w:rFonts w:ascii="Times New Roman" w:hAnsi="Times New Roman"/>
          <w:sz w:val="24"/>
          <w:szCs w:val="24"/>
          <w:lang w:eastAsia="es-ES" w:bidi="he-IL"/>
        </w:rPr>
      </w:pPr>
    </w:p>
    <w:p w14:paraId="0C06BF06" w14:textId="77777777" w:rsidR="00AE25D2" w:rsidRPr="00AE25D2" w:rsidRDefault="00AE25D2" w:rsidP="00DF5881">
      <w:pPr>
        <w:spacing w:line="240" w:lineRule="auto"/>
        <w:contextualSpacing/>
        <w:jc w:val="center"/>
        <w:rPr>
          <w:rFonts w:ascii="Times New Roman" w:hAnsi="Times New Roman"/>
          <w:b/>
          <w:sz w:val="24"/>
          <w:szCs w:val="24"/>
          <w:lang w:eastAsia="es-ES" w:bidi="he-IL"/>
        </w:rPr>
      </w:pPr>
      <w:r w:rsidRPr="00AE25D2">
        <w:rPr>
          <w:rFonts w:ascii="Times New Roman" w:hAnsi="Times New Roman"/>
          <w:b/>
          <w:sz w:val="24"/>
          <w:szCs w:val="24"/>
          <w:lang w:eastAsia="es-ES" w:bidi="he-IL"/>
        </w:rPr>
        <w:t xml:space="preserve">Fig. </w:t>
      </w:r>
      <w:r w:rsidR="00DF3D7D">
        <w:rPr>
          <w:rFonts w:ascii="Times New Roman" w:hAnsi="Times New Roman"/>
          <w:b/>
          <w:sz w:val="24"/>
          <w:szCs w:val="24"/>
          <w:lang w:eastAsia="es-ES" w:bidi="he-IL"/>
        </w:rPr>
        <w:t>7</w:t>
      </w:r>
      <w:r w:rsidRPr="00AE25D2">
        <w:rPr>
          <w:rFonts w:ascii="Times New Roman" w:hAnsi="Times New Roman"/>
          <w:b/>
          <w:sz w:val="24"/>
          <w:szCs w:val="24"/>
          <w:lang w:eastAsia="es-ES" w:bidi="he-IL"/>
        </w:rPr>
        <w:t>. Esquema de relevancias y opacidades, IS anarquistas 2012-2018.</w:t>
      </w:r>
    </w:p>
    <w:p w14:paraId="79DAFB27" w14:textId="77777777" w:rsidR="001512FF" w:rsidRPr="00D6284B" w:rsidRDefault="00B80E93" w:rsidP="00DF5881">
      <w:pPr>
        <w:spacing w:line="240" w:lineRule="auto"/>
        <w:contextualSpacing/>
        <w:jc w:val="center"/>
        <w:rPr>
          <w:rFonts w:ascii="Times New Roman" w:hAnsi="Times New Roman"/>
          <w:sz w:val="24"/>
          <w:szCs w:val="24"/>
        </w:rPr>
      </w:pPr>
      <w:r w:rsidRPr="00D6284B">
        <w:rPr>
          <w:rFonts w:ascii="Times New Roman" w:hAnsi="Times New Roman"/>
          <w:noProof/>
          <w:sz w:val="24"/>
          <w:szCs w:val="24"/>
          <w:lang w:val="it-IT" w:eastAsia="it-IT"/>
        </w:rPr>
        <w:drawing>
          <wp:inline distT="0" distB="0" distL="0" distR="0" wp14:anchorId="24FDCE6B" wp14:editId="37E49DF6">
            <wp:extent cx="5840060" cy="2993366"/>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4550" cy="3016170"/>
                    </a:xfrm>
                    <a:prstGeom prst="rect">
                      <a:avLst/>
                    </a:prstGeom>
                    <a:noFill/>
                    <a:ln>
                      <a:noFill/>
                    </a:ln>
                  </pic:spPr>
                </pic:pic>
              </a:graphicData>
            </a:graphic>
          </wp:inline>
        </w:drawing>
      </w:r>
    </w:p>
    <w:p w14:paraId="60E20D4A" w14:textId="77777777" w:rsidR="00243CBC" w:rsidRPr="00FC7B0B" w:rsidRDefault="00243CBC" w:rsidP="00DF5881">
      <w:pPr>
        <w:spacing w:line="240" w:lineRule="auto"/>
        <w:contextualSpacing/>
        <w:jc w:val="center"/>
        <w:rPr>
          <w:rFonts w:ascii="Times New Roman" w:hAnsi="Times New Roman"/>
          <w:i/>
          <w:sz w:val="20"/>
          <w:szCs w:val="20"/>
        </w:rPr>
      </w:pPr>
      <w:r w:rsidRPr="00FC7B0B">
        <w:rPr>
          <w:rFonts w:ascii="Times New Roman" w:hAnsi="Times New Roman"/>
          <w:i/>
          <w:sz w:val="20"/>
          <w:szCs w:val="20"/>
        </w:rPr>
        <w:t>Fuente: Ep.</w:t>
      </w:r>
    </w:p>
    <w:p w14:paraId="5B24AF1E" w14:textId="77777777" w:rsidR="00C95A1C" w:rsidRPr="00D6284B" w:rsidRDefault="00C95A1C" w:rsidP="00DF5881">
      <w:pPr>
        <w:spacing w:line="240" w:lineRule="auto"/>
        <w:contextualSpacing/>
        <w:jc w:val="both"/>
        <w:rPr>
          <w:rFonts w:ascii="Times New Roman" w:hAnsi="Times New Roman"/>
          <w:sz w:val="24"/>
          <w:szCs w:val="24"/>
        </w:rPr>
      </w:pPr>
    </w:p>
    <w:p w14:paraId="295EE692" w14:textId="77777777" w:rsidR="00C95A1C" w:rsidRPr="00D6284B" w:rsidRDefault="00C95A1C" w:rsidP="00DF5881">
      <w:pPr>
        <w:spacing w:line="240" w:lineRule="auto"/>
        <w:contextualSpacing/>
        <w:jc w:val="both"/>
        <w:rPr>
          <w:rFonts w:ascii="Times New Roman" w:hAnsi="Times New Roman"/>
          <w:sz w:val="24"/>
          <w:szCs w:val="24"/>
        </w:rPr>
      </w:pPr>
      <w:r w:rsidRPr="00D6284B">
        <w:rPr>
          <w:rFonts w:ascii="Times New Roman" w:hAnsi="Times New Roman"/>
          <w:sz w:val="24"/>
          <w:szCs w:val="24"/>
        </w:rPr>
        <w:t xml:space="preserve">Las relevancias en el </w:t>
      </w:r>
      <w:r w:rsidR="00FB62C7" w:rsidRPr="00D6284B">
        <w:rPr>
          <w:rFonts w:ascii="Times New Roman" w:hAnsi="Times New Roman"/>
          <w:sz w:val="24"/>
          <w:szCs w:val="24"/>
        </w:rPr>
        <w:t>IS</w:t>
      </w:r>
      <w:r w:rsidRPr="00D6284B">
        <w:rPr>
          <w:rFonts w:ascii="Times New Roman" w:hAnsi="Times New Roman"/>
          <w:sz w:val="24"/>
          <w:szCs w:val="24"/>
        </w:rPr>
        <w:t xml:space="preserve"> anarco, responden fundamentalmente al desarrollo de una comunicación de protesta que aborda como primera propuesta, tanto el ideario simbólico y conceptual propios de su dimensión histórico-política, como también las proyecciones estratégicas y los nuevos horizontes de lucha que va desarrollando en relación directa </w:t>
      </w:r>
      <w:r w:rsidR="005F5BD5" w:rsidRPr="00D6284B">
        <w:rPr>
          <w:rFonts w:ascii="Times New Roman" w:hAnsi="Times New Roman"/>
          <w:sz w:val="24"/>
          <w:szCs w:val="24"/>
        </w:rPr>
        <w:t>contra el sistema del derecho</w:t>
      </w:r>
      <w:r w:rsidRPr="00D6284B">
        <w:rPr>
          <w:rFonts w:ascii="Times New Roman" w:hAnsi="Times New Roman"/>
          <w:sz w:val="24"/>
          <w:szCs w:val="24"/>
        </w:rPr>
        <w:t>.  Dentro de las relevancias, pero en un segundo lugar, éste ámbito es posible evidenciar en el campo determinado por la Subinclusión, donde el anarquismo propone el acceso a la emergencia de comunicaciones de protesta que denuncia</w:t>
      </w:r>
      <w:r w:rsidR="00FA0A63" w:rsidRPr="00D6284B">
        <w:rPr>
          <w:rFonts w:ascii="Times New Roman" w:hAnsi="Times New Roman"/>
          <w:sz w:val="24"/>
          <w:szCs w:val="24"/>
        </w:rPr>
        <w:t>n</w:t>
      </w:r>
      <w:r w:rsidRPr="00D6284B">
        <w:rPr>
          <w:rFonts w:ascii="Times New Roman" w:hAnsi="Times New Roman"/>
          <w:sz w:val="24"/>
          <w:szCs w:val="24"/>
        </w:rPr>
        <w:t xml:space="preserve"> el </w:t>
      </w:r>
      <w:r w:rsidR="00FA0A63" w:rsidRPr="00D6284B">
        <w:rPr>
          <w:rFonts w:ascii="Times New Roman" w:hAnsi="Times New Roman"/>
          <w:sz w:val="24"/>
          <w:szCs w:val="24"/>
        </w:rPr>
        <w:t xml:space="preserve">protagonismo del </w:t>
      </w:r>
      <w:r w:rsidRPr="00D6284B">
        <w:rPr>
          <w:rFonts w:ascii="Times New Roman" w:hAnsi="Times New Roman"/>
          <w:sz w:val="24"/>
          <w:szCs w:val="24"/>
        </w:rPr>
        <w:t xml:space="preserve">sistema carcelario, </w:t>
      </w:r>
      <w:r w:rsidR="00FA0A63" w:rsidRPr="00D6284B">
        <w:rPr>
          <w:rFonts w:ascii="Times New Roman" w:hAnsi="Times New Roman"/>
          <w:sz w:val="24"/>
          <w:szCs w:val="24"/>
        </w:rPr>
        <w:t>como un espacio de control social y sometimiento humano. En un</w:t>
      </w:r>
      <w:r w:rsidR="00B86799" w:rsidRPr="00D6284B">
        <w:rPr>
          <w:rFonts w:ascii="Times New Roman" w:hAnsi="Times New Roman"/>
          <w:sz w:val="24"/>
          <w:szCs w:val="24"/>
        </w:rPr>
        <w:t>a</w:t>
      </w:r>
      <w:r w:rsidR="00FA0A63" w:rsidRPr="00D6284B">
        <w:rPr>
          <w:rFonts w:ascii="Times New Roman" w:hAnsi="Times New Roman"/>
          <w:sz w:val="24"/>
          <w:szCs w:val="24"/>
        </w:rPr>
        <w:t xml:space="preserve"> baja pero sensible presencia, le acompañan a esta temática </w:t>
      </w:r>
      <w:r w:rsidRPr="00D6284B">
        <w:rPr>
          <w:rFonts w:ascii="Times New Roman" w:hAnsi="Times New Roman"/>
          <w:sz w:val="24"/>
          <w:szCs w:val="24"/>
        </w:rPr>
        <w:t xml:space="preserve">el auge de problemáticas asociadas a conflictos </w:t>
      </w:r>
      <w:r w:rsidRPr="00D6284B">
        <w:rPr>
          <w:rFonts w:ascii="Times New Roman" w:hAnsi="Times New Roman"/>
          <w:sz w:val="24"/>
          <w:szCs w:val="24"/>
        </w:rPr>
        <w:lastRenderedPageBreak/>
        <w:t xml:space="preserve">culturales </w:t>
      </w:r>
      <w:r w:rsidR="00FA0A63" w:rsidRPr="00D6284B">
        <w:rPr>
          <w:rFonts w:ascii="Times New Roman" w:hAnsi="Times New Roman"/>
          <w:sz w:val="24"/>
          <w:szCs w:val="24"/>
        </w:rPr>
        <w:t>(auto</w:t>
      </w:r>
      <w:r w:rsidR="00232D6A" w:rsidRPr="00D6284B">
        <w:rPr>
          <w:rFonts w:ascii="Times New Roman" w:hAnsi="Times New Roman"/>
          <w:sz w:val="24"/>
          <w:szCs w:val="24"/>
        </w:rPr>
        <w:t>-</w:t>
      </w:r>
      <w:r w:rsidR="00FA0A63" w:rsidRPr="00D6284B">
        <w:rPr>
          <w:rFonts w:ascii="Times New Roman" w:hAnsi="Times New Roman"/>
          <w:sz w:val="24"/>
          <w:szCs w:val="24"/>
        </w:rPr>
        <w:t xml:space="preserve">determinación de </w:t>
      </w:r>
      <w:r w:rsidRPr="00D6284B">
        <w:rPr>
          <w:rFonts w:ascii="Times New Roman" w:hAnsi="Times New Roman"/>
          <w:sz w:val="24"/>
          <w:szCs w:val="24"/>
        </w:rPr>
        <w:t>pueblos originarios</w:t>
      </w:r>
      <w:r w:rsidR="00FA0A63" w:rsidRPr="00D6284B">
        <w:rPr>
          <w:rFonts w:ascii="Times New Roman" w:hAnsi="Times New Roman"/>
          <w:sz w:val="24"/>
          <w:szCs w:val="24"/>
        </w:rPr>
        <w:t>)</w:t>
      </w:r>
      <w:r w:rsidRPr="00D6284B">
        <w:rPr>
          <w:rFonts w:ascii="Times New Roman" w:hAnsi="Times New Roman"/>
          <w:sz w:val="24"/>
          <w:szCs w:val="24"/>
        </w:rPr>
        <w:t xml:space="preserve">, </w:t>
      </w:r>
      <w:r w:rsidR="00FA0A63" w:rsidRPr="00D6284B">
        <w:rPr>
          <w:rFonts w:ascii="Times New Roman" w:hAnsi="Times New Roman"/>
          <w:sz w:val="24"/>
          <w:szCs w:val="24"/>
        </w:rPr>
        <w:t>inmigración (</w:t>
      </w:r>
      <w:r w:rsidRPr="00D6284B">
        <w:rPr>
          <w:rFonts w:ascii="Times New Roman" w:hAnsi="Times New Roman"/>
          <w:sz w:val="24"/>
          <w:szCs w:val="24"/>
        </w:rPr>
        <w:t>racismo</w:t>
      </w:r>
      <w:r w:rsidR="00FA0A63" w:rsidRPr="00D6284B">
        <w:rPr>
          <w:rFonts w:ascii="Times New Roman" w:hAnsi="Times New Roman"/>
          <w:sz w:val="24"/>
          <w:szCs w:val="24"/>
        </w:rPr>
        <w:t>)</w:t>
      </w:r>
      <w:r w:rsidRPr="00D6284B">
        <w:rPr>
          <w:rFonts w:ascii="Times New Roman" w:hAnsi="Times New Roman"/>
          <w:sz w:val="24"/>
          <w:szCs w:val="24"/>
        </w:rPr>
        <w:t xml:space="preserve"> o la discriminación a tendencias contraculturales juveniles y urbanas.  </w:t>
      </w:r>
    </w:p>
    <w:p w14:paraId="38C02C42" w14:textId="77777777" w:rsidR="00C95A1C" w:rsidRPr="00D6284B" w:rsidRDefault="00C95A1C" w:rsidP="00DF5881">
      <w:pPr>
        <w:spacing w:line="240" w:lineRule="auto"/>
        <w:contextualSpacing/>
        <w:jc w:val="both"/>
        <w:rPr>
          <w:rFonts w:ascii="Times New Roman" w:hAnsi="Times New Roman"/>
          <w:sz w:val="24"/>
          <w:szCs w:val="24"/>
        </w:rPr>
      </w:pPr>
      <w:r w:rsidRPr="00D6284B">
        <w:rPr>
          <w:rFonts w:ascii="Times New Roman" w:hAnsi="Times New Roman"/>
          <w:sz w:val="24"/>
          <w:szCs w:val="24"/>
        </w:rPr>
        <w:t xml:space="preserve">En cuanto a las opacidades, es posible determinar que la comunicación ecológica resulta como una instancia subordinada y recientemente emergente en el imaginario ácrata. En la eco-protesta, la propaganda ácrata acopla temáticas diferenciadas, las cuales pueden estar asociadas con cuestiones que atañen directamente al </w:t>
      </w:r>
      <w:r w:rsidR="005F5BD5" w:rsidRPr="00D6284B">
        <w:rPr>
          <w:rFonts w:ascii="Times New Roman" w:hAnsi="Times New Roman"/>
          <w:sz w:val="24"/>
          <w:szCs w:val="24"/>
        </w:rPr>
        <w:t>s</w:t>
      </w:r>
      <w:r w:rsidRPr="00D6284B">
        <w:rPr>
          <w:rFonts w:ascii="Times New Roman" w:hAnsi="Times New Roman"/>
          <w:sz w:val="24"/>
          <w:szCs w:val="24"/>
        </w:rPr>
        <w:t xml:space="preserve">istema económico y </w:t>
      </w:r>
      <w:r w:rsidR="00FA0A63" w:rsidRPr="00D6284B">
        <w:rPr>
          <w:rFonts w:ascii="Times New Roman" w:hAnsi="Times New Roman"/>
          <w:sz w:val="24"/>
          <w:szCs w:val="24"/>
        </w:rPr>
        <w:t>t</w:t>
      </w:r>
      <w:r w:rsidRPr="00D6284B">
        <w:rPr>
          <w:rFonts w:ascii="Times New Roman" w:hAnsi="Times New Roman"/>
          <w:sz w:val="24"/>
          <w:szCs w:val="24"/>
        </w:rPr>
        <w:t xml:space="preserve">ecno-industrial por un lado y por otro, a la vinculación del ámbito del Género, relevancia que ocupa el sitial mayormente postergado. Más precisamente es en relación a la temática feminista y no tanto así como a </w:t>
      </w:r>
      <w:r w:rsidR="001D4994" w:rsidRPr="00D6284B">
        <w:rPr>
          <w:rFonts w:ascii="Times New Roman" w:hAnsi="Times New Roman"/>
          <w:sz w:val="24"/>
          <w:szCs w:val="24"/>
        </w:rPr>
        <w:t xml:space="preserve">disidencias sexuales </w:t>
      </w:r>
      <w:r w:rsidRPr="00D6284B">
        <w:rPr>
          <w:rFonts w:ascii="Times New Roman" w:hAnsi="Times New Roman"/>
          <w:sz w:val="24"/>
          <w:szCs w:val="24"/>
        </w:rPr>
        <w:t xml:space="preserve">en su conjunto, que los puentes se extienden para la transacción de información necesaria para </w:t>
      </w:r>
      <w:r w:rsidR="00FA0A63" w:rsidRPr="00D6284B">
        <w:rPr>
          <w:rFonts w:ascii="Times New Roman" w:hAnsi="Times New Roman"/>
          <w:sz w:val="24"/>
          <w:szCs w:val="24"/>
        </w:rPr>
        <w:t xml:space="preserve">el desarrollo de procesos de </w:t>
      </w:r>
      <w:r w:rsidRPr="00D6284B">
        <w:rPr>
          <w:rFonts w:ascii="Times New Roman" w:hAnsi="Times New Roman"/>
          <w:sz w:val="24"/>
          <w:szCs w:val="24"/>
        </w:rPr>
        <w:t xml:space="preserve">hibridación </w:t>
      </w:r>
      <w:r w:rsidR="00FA0A63" w:rsidRPr="00D6284B">
        <w:rPr>
          <w:rFonts w:ascii="Times New Roman" w:hAnsi="Times New Roman"/>
          <w:sz w:val="24"/>
          <w:szCs w:val="24"/>
        </w:rPr>
        <w:t>para los</w:t>
      </w:r>
      <w:r w:rsidRPr="00D6284B">
        <w:rPr>
          <w:rFonts w:ascii="Times New Roman" w:hAnsi="Times New Roman"/>
          <w:sz w:val="24"/>
          <w:szCs w:val="24"/>
        </w:rPr>
        <w:t xml:space="preserve"> imaginario</w:t>
      </w:r>
      <w:r w:rsidR="00FA0A63" w:rsidRPr="00D6284B">
        <w:rPr>
          <w:rFonts w:ascii="Times New Roman" w:hAnsi="Times New Roman"/>
          <w:sz w:val="24"/>
          <w:szCs w:val="24"/>
        </w:rPr>
        <w:t>s</w:t>
      </w:r>
      <w:r w:rsidRPr="00D6284B">
        <w:rPr>
          <w:rFonts w:ascii="Times New Roman" w:hAnsi="Times New Roman"/>
          <w:sz w:val="24"/>
          <w:szCs w:val="24"/>
        </w:rPr>
        <w:t xml:space="preserve"> anarquista</w:t>
      </w:r>
      <w:r w:rsidR="00FA0A63" w:rsidRPr="00D6284B">
        <w:rPr>
          <w:rFonts w:ascii="Times New Roman" w:hAnsi="Times New Roman"/>
          <w:sz w:val="24"/>
          <w:szCs w:val="24"/>
        </w:rPr>
        <w:t>s</w:t>
      </w:r>
      <w:r w:rsidRPr="00D6284B">
        <w:rPr>
          <w:rFonts w:ascii="Times New Roman" w:hAnsi="Times New Roman"/>
          <w:sz w:val="24"/>
          <w:szCs w:val="24"/>
        </w:rPr>
        <w:t xml:space="preserve">. </w:t>
      </w:r>
    </w:p>
    <w:p w14:paraId="3F6EA2D0" w14:textId="77777777" w:rsidR="00C95A1C" w:rsidRPr="00D6284B" w:rsidRDefault="00C95A1C" w:rsidP="00DF5881">
      <w:pPr>
        <w:spacing w:line="240" w:lineRule="auto"/>
        <w:contextualSpacing/>
        <w:jc w:val="both"/>
        <w:rPr>
          <w:rFonts w:ascii="Times New Roman" w:hAnsi="Times New Roman"/>
          <w:sz w:val="24"/>
          <w:szCs w:val="24"/>
        </w:rPr>
      </w:pPr>
      <w:r w:rsidRPr="00D6284B">
        <w:rPr>
          <w:rFonts w:ascii="Times New Roman" w:hAnsi="Times New Roman"/>
          <w:sz w:val="24"/>
          <w:szCs w:val="24"/>
        </w:rPr>
        <w:t xml:space="preserve">La construcción de un mundo privado altamente individualizado y antagónico en constante oposición al desarrollo del sistema sociedad en términos ideológicos, económicos, pero también y muy estrechamente, en cuanto a temas y perspectivas valóricas, incluso morales, posibilitando que el imaginario anarquista plasmado en su propaganda alcance vínculos comparativamente similares a los del alter-activismo. Esto permite que la esfera privada de quienes comparten este escenario de lucha se realce y gane espacio frente a proyectos colectivos masivos, siendo lo cotidiano, lo íntimo e individual, lo que rija la dirección y movilización de este proyecto político anclado en </w:t>
      </w:r>
      <w:r w:rsidRPr="00D6284B">
        <w:rPr>
          <w:rFonts w:ascii="Times New Roman" w:hAnsi="Times New Roman"/>
          <w:i/>
          <w:sz w:val="24"/>
          <w:szCs w:val="24"/>
        </w:rPr>
        <w:t>micro-resistencias</w:t>
      </w:r>
      <w:r w:rsidR="00235802" w:rsidRPr="00D6284B">
        <w:rPr>
          <w:rFonts w:ascii="Times New Roman" w:hAnsi="Times New Roman"/>
          <w:sz w:val="24"/>
          <w:szCs w:val="24"/>
        </w:rPr>
        <w:t>.</w:t>
      </w:r>
    </w:p>
    <w:p w14:paraId="1268E04E" w14:textId="77777777" w:rsidR="00BB4E57" w:rsidRPr="00D6284B" w:rsidRDefault="00BB4E57" w:rsidP="00DF5881">
      <w:pPr>
        <w:spacing w:line="240" w:lineRule="auto"/>
        <w:contextualSpacing/>
        <w:jc w:val="both"/>
        <w:rPr>
          <w:rFonts w:ascii="Times New Roman" w:hAnsi="Times New Roman"/>
          <w:sz w:val="24"/>
          <w:szCs w:val="24"/>
        </w:rPr>
      </w:pPr>
    </w:p>
    <w:p w14:paraId="5C71C289" w14:textId="3449435F" w:rsidR="00C95A1C" w:rsidRPr="000961DB" w:rsidRDefault="000961DB" w:rsidP="000961DB">
      <w:pPr>
        <w:spacing w:line="240" w:lineRule="auto"/>
        <w:contextualSpacing/>
        <w:jc w:val="both"/>
        <w:rPr>
          <w:rFonts w:ascii="Times New Roman" w:hAnsi="Times New Roman"/>
          <w:b/>
          <w:sz w:val="24"/>
          <w:szCs w:val="24"/>
          <w:lang w:eastAsia="es-ES" w:bidi="he-IL"/>
        </w:rPr>
      </w:pPr>
      <w:r>
        <w:rPr>
          <w:rFonts w:ascii="Times New Roman" w:hAnsi="Times New Roman"/>
          <w:b/>
          <w:sz w:val="24"/>
          <w:szCs w:val="24"/>
        </w:rPr>
        <w:t xml:space="preserve">5.3 </w:t>
      </w:r>
      <w:r w:rsidR="00C95A1C" w:rsidRPr="000961DB">
        <w:rPr>
          <w:rFonts w:ascii="Times New Roman" w:hAnsi="Times New Roman"/>
          <w:b/>
          <w:sz w:val="24"/>
          <w:szCs w:val="24"/>
        </w:rPr>
        <w:t>Construcción de D</w:t>
      </w:r>
      <w:r w:rsidR="00243CBC" w:rsidRPr="000961DB">
        <w:rPr>
          <w:rFonts w:ascii="Times New Roman" w:hAnsi="Times New Roman"/>
          <w:b/>
          <w:sz w:val="24"/>
          <w:szCs w:val="24"/>
        </w:rPr>
        <w:t>iccionarios y Campos Semánticos</w:t>
      </w:r>
      <w:r w:rsidR="00C95A1C" w:rsidRPr="000961DB">
        <w:rPr>
          <w:rFonts w:ascii="Times New Roman" w:hAnsi="Times New Roman"/>
          <w:b/>
          <w:sz w:val="24"/>
          <w:szCs w:val="24"/>
          <w:lang w:eastAsia="es-ES" w:bidi="he-IL"/>
        </w:rPr>
        <w:t xml:space="preserve"> </w:t>
      </w:r>
    </w:p>
    <w:p w14:paraId="1340F670" w14:textId="77777777" w:rsidR="00243CBC" w:rsidRDefault="00243CBC" w:rsidP="00DF5881">
      <w:pPr>
        <w:spacing w:line="240" w:lineRule="auto"/>
        <w:contextualSpacing/>
        <w:jc w:val="both"/>
        <w:rPr>
          <w:rFonts w:ascii="Times New Roman" w:hAnsi="Times New Roman"/>
          <w:sz w:val="24"/>
          <w:szCs w:val="24"/>
          <w:lang w:eastAsia="es-ES" w:bidi="he-IL"/>
        </w:rPr>
      </w:pPr>
    </w:p>
    <w:p w14:paraId="3E3AD30C" w14:textId="77777777" w:rsidR="00C95A1C" w:rsidRPr="00243CBC" w:rsidRDefault="00CD046D" w:rsidP="00DF5881">
      <w:pPr>
        <w:spacing w:line="240" w:lineRule="auto"/>
        <w:contextualSpacing/>
        <w:jc w:val="both"/>
        <w:rPr>
          <w:rFonts w:ascii="Times New Roman" w:hAnsi="Times New Roman"/>
          <w:sz w:val="24"/>
          <w:szCs w:val="24"/>
          <w:lang w:eastAsia="es-ES" w:bidi="he-IL"/>
        </w:rPr>
      </w:pPr>
      <w:r w:rsidRPr="00243CBC">
        <w:rPr>
          <w:rFonts w:ascii="Times New Roman" w:hAnsi="Times New Roman"/>
          <w:sz w:val="24"/>
          <w:szCs w:val="24"/>
          <w:lang w:eastAsia="es-ES" w:bidi="he-IL"/>
        </w:rPr>
        <w:t>A nivel escrito</w:t>
      </w:r>
    </w:p>
    <w:p w14:paraId="71BF3B37" w14:textId="77777777" w:rsidR="00785FC4" w:rsidRDefault="00D27D9A" w:rsidP="00DF5881">
      <w:pPr>
        <w:spacing w:line="240" w:lineRule="auto"/>
        <w:contextualSpacing/>
        <w:jc w:val="center"/>
        <w:rPr>
          <w:rFonts w:ascii="Times New Roman" w:hAnsi="Times New Roman"/>
          <w:sz w:val="24"/>
          <w:szCs w:val="24"/>
          <w:lang w:eastAsia="es-ES" w:bidi="he-IL"/>
        </w:rPr>
      </w:pPr>
      <w:r>
        <w:rPr>
          <w:noProof/>
          <w:lang w:val="it-IT" w:eastAsia="it-IT"/>
        </w:rPr>
        <w:drawing>
          <wp:inline distT="0" distB="0" distL="0" distR="0" wp14:anchorId="588CBDF5" wp14:editId="2A6046CF">
            <wp:extent cx="5892800" cy="4053386"/>
            <wp:effectExtent l="0" t="0" r="12700" b="444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04F8E3D" w14:textId="77777777" w:rsidR="002224D0" w:rsidRPr="00FC7B0B" w:rsidRDefault="002224D0" w:rsidP="00DF5881">
      <w:pPr>
        <w:spacing w:line="240" w:lineRule="auto"/>
        <w:contextualSpacing/>
        <w:jc w:val="center"/>
        <w:rPr>
          <w:rFonts w:ascii="Times New Roman" w:hAnsi="Times New Roman"/>
          <w:i/>
          <w:sz w:val="20"/>
          <w:szCs w:val="20"/>
        </w:rPr>
      </w:pPr>
      <w:r w:rsidRPr="00FC7B0B">
        <w:rPr>
          <w:rFonts w:ascii="Times New Roman" w:hAnsi="Times New Roman"/>
          <w:i/>
          <w:sz w:val="20"/>
          <w:szCs w:val="20"/>
        </w:rPr>
        <w:lastRenderedPageBreak/>
        <w:t>Fuente: Ep.</w:t>
      </w:r>
    </w:p>
    <w:p w14:paraId="17108B4F" w14:textId="77777777" w:rsidR="00D27D9A" w:rsidRDefault="00D27D9A" w:rsidP="00DF5881">
      <w:pPr>
        <w:spacing w:line="240" w:lineRule="auto"/>
        <w:contextualSpacing/>
        <w:jc w:val="center"/>
        <w:rPr>
          <w:rFonts w:ascii="Times New Roman" w:hAnsi="Times New Roman"/>
          <w:sz w:val="24"/>
          <w:szCs w:val="24"/>
          <w:lang w:eastAsia="es-ES" w:bidi="he-IL"/>
        </w:rPr>
      </w:pPr>
    </w:p>
    <w:p w14:paraId="70BD24AC" w14:textId="77777777" w:rsidR="00D27D9A" w:rsidRDefault="00D27D9A" w:rsidP="00DF5881">
      <w:pPr>
        <w:spacing w:line="240" w:lineRule="auto"/>
        <w:contextualSpacing/>
        <w:jc w:val="center"/>
        <w:rPr>
          <w:rFonts w:ascii="Times New Roman" w:hAnsi="Times New Roman"/>
          <w:sz w:val="24"/>
          <w:szCs w:val="24"/>
          <w:lang w:eastAsia="es-ES" w:bidi="he-IL"/>
        </w:rPr>
      </w:pPr>
    </w:p>
    <w:p w14:paraId="2334C58F" w14:textId="77777777" w:rsidR="00D27D9A" w:rsidRDefault="00D27D9A" w:rsidP="00DF5881">
      <w:pPr>
        <w:spacing w:line="240" w:lineRule="auto"/>
        <w:contextualSpacing/>
        <w:jc w:val="center"/>
        <w:rPr>
          <w:rFonts w:ascii="Times New Roman" w:hAnsi="Times New Roman"/>
          <w:sz w:val="24"/>
          <w:szCs w:val="24"/>
          <w:lang w:eastAsia="es-ES" w:bidi="he-IL"/>
        </w:rPr>
      </w:pPr>
    </w:p>
    <w:p w14:paraId="3A8BC828" w14:textId="77777777" w:rsidR="00D27D9A" w:rsidRDefault="00D27D9A" w:rsidP="00DF5881">
      <w:pPr>
        <w:spacing w:line="240" w:lineRule="auto"/>
        <w:contextualSpacing/>
        <w:jc w:val="center"/>
        <w:rPr>
          <w:rFonts w:ascii="Times New Roman" w:hAnsi="Times New Roman"/>
          <w:sz w:val="24"/>
          <w:szCs w:val="24"/>
          <w:lang w:eastAsia="es-ES" w:bidi="he-IL"/>
        </w:rPr>
      </w:pPr>
    </w:p>
    <w:p w14:paraId="1F8A6BC4" w14:textId="77777777" w:rsidR="00D27D9A" w:rsidRDefault="00D27D9A" w:rsidP="00DF5881">
      <w:pPr>
        <w:spacing w:line="240" w:lineRule="auto"/>
        <w:contextualSpacing/>
        <w:jc w:val="center"/>
        <w:rPr>
          <w:rFonts w:ascii="Times New Roman" w:hAnsi="Times New Roman"/>
          <w:sz w:val="24"/>
          <w:szCs w:val="24"/>
          <w:lang w:eastAsia="es-ES" w:bidi="he-IL"/>
        </w:rPr>
      </w:pPr>
      <w:r>
        <w:rPr>
          <w:noProof/>
          <w:lang w:val="it-IT" w:eastAsia="it-IT"/>
        </w:rPr>
        <w:lastRenderedPageBreak/>
        <w:drawing>
          <wp:inline distT="0" distB="0" distL="0" distR="0" wp14:anchorId="4A892EC4" wp14:editId="0BD3FE8E">
            <wp:extent cx="5892800" cy="7724274"/>
            <wp:effectExtent l="0" t="0" r="12700" b="1016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C5511C0" w14:textId="77777777" w:rsidR="00D27D9A" w:rsidRPr="00FC7B0B" w:rsidRDefault="00D27D9A" w:rsidP="00DF5881">
      <w:pPr>
        <w:spacing w:line="240" w:lineRule="auto"/>
        <w:contextualSpacing/>
        <w:jc w:val="center"/>
        <w:rPr>
          <w:rFonts w:ascii="Times New Roman" w:hAnsi="Times New Roman"/>
          <w:i/>
          <w:sz w:val="20"/>
          <w:szCs w:val="20"/>
        </w:rPr>
      </w:pPr>
      <w:r w:rsidRPr="00FC7B0B">
        <w:rPr>
          <w:rFonts w:ascii="Times New Roman" w:hAnsi="Times New Roman"/>
          <w:i/>
          <w:sz w:val="20"/>
          <w:szCs w:val="20"/>
        </w:rPr>
        <w:t>Fuente: Ep.</w:t>
      </w:r>
    </w:p>
    <w:tbl>
      <w:tblPr>
        <w:tblW w:w="8998" w:type="dxa"/>
        <w:jc w:val="center"/>
        <w:tblCellMar>
          <w:left w:w="70" w:type="dxa"/>
          <w:right w:w="70" w:type="dxa"/>
        </w:tblCellMar>
        <w:tblLook w:val="04A0" w:firstRow="1" w:lastRow="0" w:firstColumn="1" w:lastColumn="0" w:noHBand="0" w:noVBand="1"/>
      </w:tblPr>
      <w:tblGrid>
        <w:gridCol w:w="3280"/>
        <w:gridCol w:w="1433"/>
        <w:gridCol w:w="1385"/>
        <w:gridCol w:w="2900"/>
      </w:tblGrid>
      <w:tr w:rsidR="00D6284B" w:rsidRPr="00D6284B" w14:paraId="5F7ECDB1" w14:textId="77777777" w:rsidTr="00243CBC">
        <w:trPr>
          <w:trHeight w:val="300"/>
          <w:jc w:val="center"/>
        </w:trPr>
        <w:tc>
          <w:tcPr>
            <w:tcW w:w="8998" w:type="dxa"/>
            <w:gridSpan w:val="4"/>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0696BA89" w14:textId="77777777" w:rsidR="00823B0F" w:rsidRPr="00AE25D2" w:rsidRDefault="00DF3D7D" w:rsidP="00DF5881">
            <w:pPr>
              <w:spacing w:after="0" w:line="240" w:lineRule="auto"/>
              <w:contextualSpacing/>
              <w:jc w:val="center"/>
              <w:rPr>
                <w:rFonts w:ascii="Times New Roman" w:eastAsia="Times New Roman" w:hAnsi="Times New Roman"/>
                <w:b/>
                <w:sz w:val="24"/>
                <w:szCs w:val="24"/>
                <w:lang w:eastAsia="es-CL"/>
              </w:rPr>
            </w:pPr>
            <w:r>
              <w:rPr>
                <w:rFonts w:ascii="Times New Roman" w:eastAsia="Times New Roman" w:hAnsi="Times New Roman"/>
                <w:b/>
                <w:sz w:val="24"/>
                <w:szCs w:val="24"/>
                <w:lang w:eastAsia="es-CL"/>
              </w:rPr>
              <w:t>Tabla 4</w:t>
            </w:r>
            <w:r w:rsidR="00AE25D2" w:rsidRPr="00AE25D2">
              <w:rPr>
                <w:rFonts w:ascii="Times New Roman" w:eastAsia="Times New Roman" w:hAnsi="Times New Roman"/>
                <w:b/>
                <w:sz w:val="24"/>
                <w:szCs w:val="24"/>
                <w:lang w:eastAsia="es-CL"/>
              </w:rPr>
              <w:t xml:space="preserve">. </w:t>
            </w:r>
            <w:r w:rsidR="00823B0F" w:rsidRPr="00AE25D2">
              <w:rPr>
                <w:rFonts w:ascii="Times New Roman" w:eastAsia="Times New Roman" w:hAnsi="Times New Roman"/>
                <w:b/>
                <w:sz w:val="24"/>
                <w:szCs w:val="24"/>
                <w:lang w:eastAsia="es-CL"/>
              </w:rPr>
              <w:t>Diccionario de palabras</w:t>
            </w:r>
          </w:p>
        </w:tc>
      </w:tr>
      <w:tr w:rsidR="00D6284B" w:rsidRPr="00D6284B" w14:paraId="16B1CDD8" w14:textId="77777777" w:rsidTr="00243CBC">
        <w:trPr>
          <w:trHeight w:val="300"/>
          <w:jc w:val="center"/>
        </w:trPr>
        <w:tc>
          <w:tcPr>
            <w:tcW w:w="3280" w:type="dxa"/>
            <w:vMerge w:val="restart"/>
            <w:tcBorders>
              <w:top w:val="nil"/>
              <w:left w:val="single" w:sz="4" w:space="0" w:color="auto"/>
              <w:bottom w:val="single" w:sz="4" w:space="0" w:color="auto"/>
              <w:right w:val="single" w:sz="4" w:space="0" w:color="auto"/>
            </w:tcBorders>
            <w:shd w:val="clear" w:color="000000" w:fill="D0CECE"/>
            <w:noWrap/>
            <w:vAlign w:val="center"/>
            <w:hideMark/>
          </w:tcPr>
          <w:p w14:paraId="1EA5FAC9"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lastRenderedPageBreak/>
              <w:t>Palabras</w:t>
            </w:r>
          </w:p>
        </w:tc>
        <w:tc>
          <w:tcPr>
            <w:tcW w:w="1433" w:type="dxa"/>
            <w:vMerge w:val="restart"/>
            <w:tcBorders>
              <w:top w:val="nil"/>
              <w:left w:val="single" w:sz="4" w:space="0" w:color="auto"/>
              <w:bottom w:val="single" w:sz="4" w:space="0" w:color="auto"/>
              <w:right w:val="single" w:sz="4" w:space="0" w:color="auto"/>
            </w:tcBorders>
            <w:shd w:val="clear" w:color="000000" w:fill="D0CECE"/>
            <w:noWrap/>
            <w:vAlign w:val="center"/>
            <w:hideMark/>
          </w:tcPr>
          <w:p w14:paraId="6092B1AE"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Agrupación</w:t>
            </w:r>
          </w:p>
        </w:tc>
        <w:tc>
          <w:tcPr>
            <w:tcW w:w="1385" w:type="dxa"/>
            <w:vMerge w:val="restart"/>
            <w:tcBorders>
              <w:top w:val="nil"/>
              <w:left w:val="single" w:sz="4" w:space="0" w:color="auto"/>
              <w:bottom w:val="single" w:sz="4" w:space="0" w:color="auto"/>
              <w:right w:val="single" w:sz="4" w:space="0" w:color="auto"/>
            </w:tcBorders>
            <w:shd w:val="clear" w:color="000000" w:fill="D0CECE"/>
            <w:noWrap/>
            <w:vAlign w:val="center"/>
            <w:hideMark/>
          </w:tcPr>
          <w:p w14:paraId="76B7570B"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Frecuencia total</w:t>
            </w:r>
          </w:p>
        </w:tc>
        <w:tc>
          <w:tcPr>
            <w:tcW w:w="2900" w:type="dxa"/>
            <w:vMerge w:val="restart"/>
            <w:tcBorders>
              <w:top w:val="nil"/>
              <w:left w:val="single" w:sz="4" w:space="0" w:color="auto"/>
              <w:bottom w:val="single" w:sz="4" w:space="0" w:color="auto"/>
              <w:right w:val="single" w:sz="4" w:space="0" w:color="auto"/>
            </w:tcBorders>
            <w:shd w:val="clear" w:color="000000" w:fill="D0CECE"/>
            <w:noWrap/>
            <w:vAlign w:val="center"/>
            <w:hideMark/>
          </w:tcPr>
          <w:p w14:paraId="72934458"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Campo Semántico</w:t>
            </w:r>
          </w:p>
        </w:tc>
      </w:tr>
      <w:tr w:rsidR="00D6284B" w:rsidRPr="00D6284B" w14:paraId="051B7724" w14:textId="77777777" w:rsidTr="00243CBC">
        <w:trPr>
          <w:trHeight w:val="300"/>
          <w:jc w:val="center"/>
        </w:trPr>
        <w:tc>
          <w:tcPr>
            <w:tcW w:w="3280" w:type="dxa"/>
            <w:vMerge/>
            <w:tcBorders>
              <w:top w:val="nil"/>
              <w:left w:val="single" w:sz="4" w:space="0" w:color="auto"/>
              <w:bottom w:val="single" w:sz="4" w:space="0" w:color="auto"/>
              <w:right w:val="single" w:sz="4" w:space="0" w:color="auto"/>
            </w:tcBorders>
            <w:vAlign w:val="center"/>
            <w:hideMark/>
          </w:tcPr>
          <w:p w14:paraId="3E32A445"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1433" w:type="dxa"/>
            <w:vMerge/>
            <w:tcBorders>
              <w:top w:val="nil"/>
              <w:left w:val="single" w:sz="4" w:space="0" w:color="auto"/>
              <w:bottom w:val="single" w:sz="4" w:space="0" w:color="auto"/>
              <w:right w:val="single" w:sz="4" w:space="0" w:color="auto"/>
            </w:tcBorders>
            <w:vAlign w:val="center"/>
            <w:hideMark/>
          </w:tcPr>
          <w:p w14:paraId="37D4CBE0"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1385" w:type="dxa"/>
            <w:vMerge/>
            <w:tcBorders>
              <w:top w:val="nil"/>
              <w:left w:val="single" w:sz="4" w:space="0" w:color="auto"/>
              <w:bottom w:val="single" w:sz="4" w:space="0" w:color="auto"/>
              <w:right w:val="single" w:sz="4" w:space="0" w:color="auto"/>
            </w:tcBorders>
            <w:vAlign w:val="center"/>
            <w:hideMark/>
          </w:tcPr>
          <w:p w14:paraId="799E1DEC"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2900" w:type="dxa"/>
            <w:vMerge/>
            <w:tcBorders>
              <w:top w:val="nil"/>
              <w:left w:val="single" w:sz="4" w:space="0" w:color="auto"/>
              <w:bottom w:val="single" w:sz="4" w:space="0" w:color="auto"/>
              <w:right w:val="single" w:sz="4" w:space="0" w:color="auto"/>
            </w:tcBorders>
            <w:vAlign w:val="center"/>
            <w:hideMark/>
          </w:tcPr>
          <w:p w14:paraId="41EEE6DD"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r>
      <w:tr w:rsidR="00D6284B" w:rsidRPr="00D6284B" w14:paraId="08325B58" w14:textId="77777777" w:rsidTr="00243CBC">
        <w:trPr>
          <w:trHeight w:val="300"/>
          <w:jc w:val="center"/>
        </w:trPr>
        <w:tc>
          <w:tcPr>
            <w:tcW w:w="3280" w:type="dxa"/>
            <w:tcBorders>
              <w:top w:val="nil"/>
              <w:left w:val="single" w:sz="4" w:space="0" w:color="auto"/>
              <w:bottom w:val="single" w:sz="4" w:space="0" w:color="auto"/>
              <w:right w:val="single" w:sz="4" w:space="0" w:color="auto"/>
            </w:tcBorders>
            <w:shd w:val="clear" w:color="000000" w:fill="FFFFFF"/>
            <w:noWrap/>
            <w:vAlign w:val="center"/>
            <w:hideMark/>
          </w:tcPr>
          <w:p w14:paraId="09B6652A"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Anarquismo; anarquista</w:t>
            </w:r>
          </w:p>
        </w:tc>
        <w:tc>
          <w:tcPr>
            <w:tcW w:w="14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53C1DE"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Ideología política</w:t>
            </w:r>
          </w:p>
        </w:tc>
        <w:tc>
          <w:tcPr>
            <w:tcW w:w="13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4131AB"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55</w:t>
            </w:r>
          </w:p>
        </w:tc>
        <w:tc>
          <w:tcPr>
            <w:tcW w:w="29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1B6D07"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Autoinclusión/autoexclusión</w:t>
            </w:r>
          </w:p>
        </w:tc>
      </w:tr>
      <w:tr w:rsidR="00D6284B" w:rsidRPr="00D6284B" w14:paraId="782024BB" w14:textId="77777777" w:rsidTr="00243CBC">
        <w:trPr>
          <w:trHeight w:val="315"/>
          <w:jc w:val="center"/>
        </w:trPr>
        <w:tc>
          <w:tcPr>
            <w:tcW w:w="3280" w:type="dxa"/>
            <w:tcBorders>
              <w:top w:val="nil"/>
              <w:left w:val="single" w:sz="4" w:space="0" w:color="auto"/>
              <w:bottom w:val="single" w:sz="4" w:space="0" w:color="auto"/>
              <w:right w:val="single" w:sz="4" w:space="0" w:color="auto"/>
            </w:tcBorders>
            <w:shd w:val="clear" w:color="000000" w:fill="FFFFFF"/>
            <w:noWrap/>
            <w:vAlign w:val="center"/>
            <w:hideMark/>
          </w:tcPr>
          <w:p w14:paraId="0EE7027C"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Anti-autoritarismo; anti-autoritario</w:t>
            </w:r>
          </w:p>
        </w:tc>
        <w:tc>
          <w:tcPr>
            <w:tcW w:w="1433" w:type="dxa"/>
            <w:vMerge/>
            <w:tcBorders>
              <w:top w:val="nil"/>
              <w:left w:val="single" w:sz="4" w:space="0" w:color="auto"/>
              <w:bottom w:val="single" w:sz="4" w:space="0" w:color="auto"/>
              <w:right w:val="single" w:sz="4" w:space="0" w:color="auto"/>
            </w:tcBorders>
            <w:vAlign w:val="center"/>
            <w:hideMark/>
          </w:tcPr>
          <w:p w14:paraId="4F56F569"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1385" w:type="dxa"/>
            <w:vMerge/>
            <w:tcBorders>
              <w:top w:val="nil"/>
              <w:left w:val="single" w:sz="4" w:space="0" w:color="auto"/>
              <w:bottom w:val="single" w:sz="4" w:space="0" w:color="auto"/>
              <w:right w:val="single" w:sz="4" w:space="0" w:color="auto"/>
            </w:tcBorders>
            <w:vAlign w:val="center"/>
            <w:hideMark/>
          </w:tcPr>
          <w:p w14:paraId="561196FC"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2900" w:type="dxa"/>
            <w:vMerge/>
            <w:tcBorders>
              <w:top w:val="nil"/>
              <w:left w:val="single" w:sz="4" w:space="0" w:color="auto"/>
              <w:bottom w:val="single" w:sz="4" w:space="0" w:color="auto"/>
              <w:right w:val="single" w:sz="4" w:space="0" w:color="auto"/>
            </w:tcBorders>
            <w:vAlign w:val="center"/>
            <w:hideMark/>
          </w:tcPr>
          <w:p w14:paraId="7BDA1337"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r>
      <w:tr w:rsidR="00D6284B" w:rsidRPr="00D6284B" w14:paraId="3AE67BA7" w14:textId="77777777" w:rsidTr="00243CBC">
        <w:trPr>
          <w:trHeight w:val="315"/>
          <w:jc w:val="center"/>
        </w:trPr>
        <w:tc>
          <w:tcPr>
            <w:tcW w:w="3280" w:type="dxa"/>
            <w:tcBorders>
              <w:top w:val="nil"/>
              <w:left w:val="single" w:sz="4" w:space="0" w:color="auto"/>
              <w:bottom w:val="single" w:sz="4" w:space="0" w:color="auto"/>
              <w:right w:val="single" w:sz="4" w:space="0" w:color="auto"/>
            </w:tcBorders>
            <w:shd w:val="clear" w:color="000000" w:fill="FFFFFF"/>
            <w:noWrap/>
            <w:vAlign w:val="center"/>
            <w:hideMark/>
          </w:tcPr>
          <w:p w14:paraId="042E0E9A"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Democracia</w:t>
            </w:r>
          </w:p>
        </w:tc>
        <w:tc>
          <w:tcPr>
            <w:tcW w:w="1433" w:type="dxa"/>
            <w:vMerge/>
            <w:tcBorders>
              <w:top w:val="nil"/>
              <w:left w:val="single" w:sz="4" w:space="0" w:color="auto"/>
              <w:bottom w:val="single" w:sz="4" w:space="0" w:color="auto"/>
              <w:right w:val="single" w:sz="4" w:space="0" w:color="auto"/>
            </w:tcBorders>
            <w:vAlign w:val="center"/>
            <w:hideMark/>
          </w:tcPr>
          <w:p w14:paraId="75F2D660"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1385" w:type="dxa"/>
            <w:vMerge/>
            <w:tcBorders>
              <w:top w:val="nil"/>
              <w:left w:val="single" w:sz="4" w:space="0" w:color="auto"/>
              <w:bottom w:val="single" w:sz="4" w:space="0" w:color="auto"/>
              <w:right w:val="single" w:sz="4" w:space="0" w:color="auto"/>
            </w:tcBorders>
            <w:vAlign w:val="center"/>
            <w:hideMark/>
          </w:tcPr>
          <w:p w14:paraId="00171611"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2900" w:type="dxa"/>
            <w:vMerge/>
            <w:tcBorders>
              <w:top w:val="nil"/>
              <w:left w:val="single" w:sz="4" w:space="0" w:color="auto"/>
              <w:bottom w:val="single" w:sz="4" w:space="0" w:color="auto"/>
              <w:right w:val="single" w:sz="4" w:space="0" w:color="auto"/>
            </w:tcBorders>
            <w:vAlign w:val="center"/>
            <w:hideMark/>
          </w:tcPr>
          <w:p w14:paraId="10B640F4"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r>
      <w:tr w:rsidR="00D6284B" w:rsidRPr="00D6284B" w14:paraId="7A39035F" w14:textId="77777777" w:rsidTr="00243CBC">
        <w:trPr>
          <w:trHeight w:val="315"/>
          <w:jc w:val="center"/>
        </w:trPr>
        <w:tc>
          <w:tcPr>
            <w:tcW w:w="3280" w:type="dxa"/>
            <w:tcBorders>
              <w:top w:val="nil"/>
              <w:left w:val="single" w:sz="4" w:space="0" w:color="auto"/>
              <w:bottom w:val="single" w:sz="4" w:space="0" w:color="auto"/>
              <w:right w:val="single" w:sz="4" w:space="0" w:color="auto"/>
            </w:tcBorders>
            <w:shd w:val="clear" w:color="000000" w:fill="FFFFFF"/>
            <w:noWrap/>
            <w:vAlign w:val="center"/>
            <w:hideMark/>
          </w:tcPr>
          <w:p w14:paraId="372280D7"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Libertad</w:t>
            </w:r>
          </w:p>
        </w:tc>
        <w:tc>
          <w:tcPr>
            <w:tcW w:w="1433" w:type="dxa"/>
            <w:vMerge/>
            <w:tcBorders>
              <w:top w:val="nil"/>
              <w:left w:val="single" w:sz="4" w:space="0" w:color="auto"/>
              <w:bottom w:val="single" w:sz="4" w:space="0" w:color="auto"/>
              <w:right w:val="single" w:sz="4" w:space="0" w:color="auto"/>
            </w:tcBorders>
            <w:vAlign w:val="center"/>
            <w:hideMark/>
          </w:tcPr>
          <w:p w14:paraId="41B59132"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1385" w:type="dxa"/>
            <w:vMerge/>
            <w:tcBorders>
              <w:top w:val="nil"/>
              <w:left w:val="single" w:sz="4" w:space="0" w:color="auto"/>
              <w:bottom w:val="single" w:sz="4" w:space="0" w:color="auto"/>
              <w:right w:val="single" w:sz="4" w:space="0" w:color="auto"/>
            </w:tcBorders>
            <w:vAlign w:val="center"/>
            <w:hideMark/>
          </w:tcPr>
          <w:p w14:paraId="6D9003E0"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2900" w:type="dxa"/>
            <w:vMerge/>
            <w:tcBorders>
              <w:top w:val="nil"/>
              <w:left w:val="single" w:sz="4" w:space="0" w:color="auto"/>
              <w:bottom w:val="single" w:sz="4" w:space="0" w:color="auto"/>
              <w:right w:val="single" w:sz="4" w:space="0" w:color="auto"/>
            </w:tcBorders>
            <w:vAlign w:val="center"/>
            <w:hideMark/>
          </w:tcPr>
          <w:p w14:paraId="48F1AAFA"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r>
      <w:tr w:rsidR="00D6284B" w:rsidRPr="00D6284B" w14:paraId="492610FE" w14:textId="77777777" w:rsidTr="00243CBC">
        <w:trPr>
          <w:trHeight w:val="315"/>
          <w:jc w:val="center"/>
        </w:trPr>
        <w:tc>
          <w:tcPr>
            <w:tcW w:w="3280" w:type="dxa"/>
            <w:tcBorders>
              <w:top w:val="nil"/>
              <w:left w:val="single" w:sz="4" w:space="0" w:color="auto"/>
              <w:bottom w:val="single" w:sz="4" w:space="0" w:color="auto"/>
              <w:right w:val="single" w:sz="4" w:space="0" w:color="auto"/>
            </w:tcBorders>
            <w:shd w:val="clear" w:color="000000" w:fill="FFFFFF"/>
            <w:noWrap/>
            <w:vAlign w:val="center"/>
            <w:hideMark/>
          </w:tcPr>
          <w:p w14:paraId="78434972"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Memoria</w:t>
            </w:r>
          </w:p>
        </w:tc>
        <w:tc>
          <w:tcPr>
            <w:tcW w:w="1433" w:type="dxa"/>
            <w:vMerge/>
            <w:tcBorders>
              <w:top w:val="nil"/>
              <w:left w:val="single" w:sz="4" w:space="0" w:color="auto"/>
              <w:bottom w:val="single" w:sz="4" w:space="0" w:color="auto"/>
              <w:right w:val="single" w:sz="4" w:space="0" w:color="auto"/>
            </w:tcBorders>
            <w:vAlign w:val="center"/>
            <w:hideMark/>
          </w:tcPr>
          <w:p w14:paraId="48659705"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1385" w:type="dxa"/>
            <w:vMerge/>
            <w:tcBorders>
              <w:top w:val="nil"/>
              <w:left w:val="single" w:sz="4" w:space="0" w:color="auto"/>
              <w:bottom w:val="single" w:sz="4" w:space="0" w:color="auto"/>
              <w:right w:val="single" w:sz="4" w:space="0" w:color="auto"/>
            </w:tcBorders>
            <w:vAlign w:val="center"/>
            <w:hideMark/>
          </w:tcPr>
          <w:p w14:paraId="7C5F7759"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2900" w:type="dxa"/>
            <w:vMerge/>
            <w:tcBorders>
              <w:top w:val="nil"/>
              <w:left w:val="single" w:sz="4" w:space="0" w:color="auto"/>
              <w:bottom w:val="single" w:sz="4" w:space="0" w:color="auto"/>
              <w:right w:val="single" w:sz="4" w:space="0" w:color="auto"/>
            </w:tcBorders>
            <w:vAlign w:val="center"/>
            <w:hideMark/>
          </w:tcPr>
          <w:p w14:paraId="75729E0B"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r>
      <w:tr w:rsidR="00D6284B" w:rsidRPr="00D6284B" w14:paraId="64664599" w14:textId="77777777" w:rsidTr="00243CBC">
        <w:trPr>
          <w:trHeight w:val="315"/>
          <w:jc w:val="center"/>
        </w:trPr>
        <w:tc>
          <w:tcPr>
            <w:tcW w:w="3280" w:type="dxa"/>
            <w:tcBorders>
              <w:top w:val="nil"/>
              <w:left w:val="single" w:sz="4" w:space="0" w:color="auto"/>
              <w:bottom w:val="single" w:sz="4" w:space="0" w:color="auto"/>
              <w:right w:val="single" w:sz="4" w:space="0" w:color="auto"/>
            </w:tcBorders>
            <w:shd w:val="clear" w:color="000000" w:fill="FFFFFF"/>
            <w:noWrap/>
            <w:vAlign w:val="center"/>
            <w:hideMark/>
          </w:tcPr>
          <w:p w14:paraId="5466C9FF"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Represión</w:t>
            </w:r>
          </w:p>
        </w:tc>
        <w:tc>
          <w:tcPr>
            <w:tcW w:w="1433" w:type="dxa"/>
            <w:vMerge/>
            <w:tcBorders>
              <w:top w:val="nil"/>
              <w:left w:val="single" w:sz="4" w:space="0" w:color="auto"/>
              <w:bottom w:val="single" w:sz="4" w:space="0" w:color="auto"/>
              <w:right w:val="single" w:sz="4" w:space="0" w:color="auto"/>
            </w:tcBorders>
            <w:vAlign w:val="center"/>
            <w:hideMark/>
          </w:tcPr>
          <w:p w14:paraId="066020CB"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1385" w:type="dxa"/>
            <w:vMerge/>
            <w:tcBorders>
              <w:top w:val="nil"/>
              <w:left w:val="single" w:sz="4" w:space="0" w:color="auto"/>
              <w:bottom w:val="single" w:sz="4" w:space="0" w:color="auto"/>
              <w:right w:val="single" w:sz="4" w:space="0" w:color="auto"/>
            </w:tcBorders>
            <w:vAlign w:val="center"/>
            <w:hideMark/>
          </w:tcPr>
          <w:p w14:paraId="30D6C777"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2900" w:type="dxa"/>
            <w:vMerge/>
            <w:tcBorders>
              <w:top w:val="nil"/>
              <w:left w:val="single" w:sz="4" w:space="0" w:color="auto"/>
              <w:bottom w:val="single" w:sz="4" w:space="0" w:color="auto"/>
              <w:right w:val="single" w:sz="4" w:space="0" w:color="auto"/>
            </w:tcBorders>
            <w:vAlign w:val="center"/>
            <w:hideMark/>
          </w:tcPr>
          <w:p w14:paraId="3AAEF127"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r>
      <w:tr w:rsidR="00D6284B" w:rsidRPr="00D6284B" w14:paraId="1ECCC1A0" w14:textId="77777777" w:rsidTr="00243CBC">
        <w:trPr>
          <w:trHeight w:val="315"/>
          <w:jc w:val="center"/>
        </w:trPr>
        <w:tc>
          <w:tcPr>
            <w:tcW w:w="3280" w:type="dxa"/>
            <w:tcBorders>
              <w:top w:val="nil"/>
              <w:left w:val="single" w:sz="4" w:space="0" w:color="auto"/>
              <w:bottom w:val="single" w:sz="4" w:space="0" w:color="auto"/>
              <w:right w:val="single" w:sz="4" w:space="0" w:color="auto"/>
            </w:tcBorders>
            <w:shd w:val="clear" w:color="000000" w:fill="FFFFFF"/>
            <w:noWrap/>
            <w:vAlign w:val="center"/>
            <w:hideMark/>
          </w:tcPr>
          <w:p w14:paraId="4288F605"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Resistencia</w:t>
            </w:r>
          </w:p>
        </w:tc>
        <w:tc>
          <w:tcPr>
            <w:tcW w:w="1433" w:type="dxa"/>
            <w:vMerge/>
            <w:tcBorders>
              <w:top w:val="nil"/>
              <w:left w:val="single" w:sz="4" w:space="0" w:color="auto"/>
              <w:bottom w:val="single" w:sz="4" w:space="0" w:color="auto"/>
              <w:right w:val="single" w:sz="4" w:space="0" w:color="auto"/>
            </w:tcBorders>
            <w:vAlign w:val="center"/>
            <w:hideMark/>
          </w:tcPr>
          <w:p w14:paraId="1B52E5D3"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1385" w:type="dxa"/>
            <w:vMerge/>
            <w:tcBorders>
              <w:top w:val="nil"/>
              <w:left w:val="single" w:sz="4" w:space="0" w:color="auto"/>
              <w:bottom w:val="single" w:sz="4" w:space="0" w:color="auto"/>
              <w:right w:val="single" w:sz="4" w:space="0" w:color="auto"/>
            </w:tcBorders>
            <w:vAlign w:val="center"/>
            <w:hideMark/>
          </w:tcPr>
          <w:p w14:paraId="5647987B"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2900" w:type="dxa"/>
            <w:vMerge/>
            <w:tcBorders>
              <w:top w:val="nil"/>
              <w:left w:val="single" w:sz="4" w:space="0" w:color="auto"/>
              <w:bottom w:val="single" w:sz="4" w:space="0" w:color="auto"/>
              <w:right w:val="single" w:sz="4" w:space="0" w:color="auto"/>
            </w:tcBorders>
            <w:vAlign w:val="center"/>
            <w:hideMark/>
          </w:tcPr>
          <w:p w14:paraId="13B195CE"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r>
      <w:tr w:rsidR="00D6284B" w:rsidRPr="00D6284B" w14:paraId="6938A132" w14:textId="77777777" w:rsidTr="00243CBC">
        <w:trPr>
          <w:trHeight w:val="315"/>
          <w:jc w:val="center"/>
        </w:trPr>
        <w:tc>
          <w:tcPr>
            <w:tcW w:w="3280" w:type="dxa"/>
            <w:tcBorders>
              <w:top w:val="nil"/>
              <w:left w:val="single" w:sz="4" w:space="0" w:color="auto"/>
              <w:bottom w:val="single" w:sz="4" w:space="0" w:color="auto"/>
              <w:right w:val="single" w:sz="4" w:space="0" w:color="auto"/>
            </w:tcBorders>
            <w:shd w:val="clear" w:color="000000" w:fill="FFFFFF"/>
            <w:noWrap/>
            <w:vAlign w:val="center"/>
            <w:hideMark/>
          </w:tcPr>
          <w:p w14:paraId="302CDD09"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Revolución</w:t>
            </w:r>
          </w:p>
        </w:tc>
        <w:tc>
          <w:tcPr>
            <w:tcW w:w="1433" w:type="dxa"/>
            <w:vMerge/>
            <w:tcBorders>
              <w:top w:val="nil"/>
              <w:left w:val="single" w:sz="4" w:space="0" w:color="auto"/>
              <w:bottom w:val="single" w:sz="4" w:space="0" w:color="auto"/>
              <w:right w:val="single" w:sz="4" w:space="0" w:color="auto"/>
            </w:tcBorders>
            <w:vAlign w:val="center"/>
            <w:hideMark/>
          </w:tcPr>
          <w:p w14:paraId="442867CE"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1385" w:type="dxa"/>
            <w:vMerge/>
            <w:tcBorders>
              <w:top w:val="nil"/>
              <w:left w:val="single" w:sz="4" w:space="0" w:color="auto"/>
              <w:bottom w:val="single" w:sz="4" w:space="0" w:color="auto"/>
              <w:right w:val="single" w:sz="4" w:space="0" w:color="auto"/>
            </w:tcBorders>
            <w:vAlign w:val="center"/>
            <w:hideMark/>
          </w:tcPr>
          <w:p w14:paraId="5D2312E4"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2900" w:type="dxa"/>
            <w:vMerge/>
            <w:tcBorders>
              <w:top w:val="nil"/>
              <w:left w:val="single" w:sz="4" w:space="0" w:color="auto"/>
              <w:bottom w:val="single" w:sz="4" w:space="0" w:color="auto"/>
              <w:right w:val="single" w:sz="4" w:space="0" w:color="auto"/>
            </w:tcBorders>
            <w:vAlign w:val="center"/>
            <w:hideMark/>
          </w:tcPr>
          <w:p w14:paraId="2598927E"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r>
      <w:tr w:rsidR="00D6284B" w:rsidRPr="00D6284B" w14:paraId="339D2ED3" w14:textId="77777777" w:rsidTr="00243CBC">
        <w:trPr>
          <w:trHeight w:val="315"/>
          <w:jc w:val="center"/>
        </w:trPr>
        <w:tc>
          <w:tcPr>
            <w:tcW w:w="3280" w:type="dxa"/>
            <w:tcBorders>
              <w:top w:val="nil"/>
              <w:left w:val="single" w:sz="4" w:space="0" w:color="auto"/>
              <w:bottom w:val="single" w:sz="4" w:space="0" w:color="auto"/>
              <w:right w:val="single" w:sz="4" w:space="0" w:color="auto"/>
            </w:tcBorders>
            <w:shd w:val="clear" w:color="000000" w:fill="FFFFFF"/>
            <w:noWrap/>
            <w:vAlign w:val="center"/>
            <w:hideMark/>
          </w:tcPr>
          <w:p w14:paraId="3C8CE88F"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Revuelta; rebelión</w:t>
            </w:r>
          </w:p>
        </w:tc>
        <w:tc>
          <w:tcPr>
            <w:tcW w:w="1433" w:type="dxa"/>
            <w:vMerge/>
            <w:tcBorders>
              <w:top w:val="nil"/>
              <w:left w:val="single" w:sz="4" w:space="0" w:color="auto"/>
              <w:bottom w:val="single" w:sz="4" w:space="0" w:color="auto"/>
              <w:right w:val="single" w:sz="4" w:space="0" w:color="auto"/>
            </w:tcBorders>
            <w:vAlign w:val="center"/>
            <w:hideMark/>
          </w:tcPr>
          <w:p w14:paraId="04C29749"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1385" w:type="dxa"/>
            <w:vMerge/>
            <w:tcBorders>
              <w:top w:val="nil"/>
              <w:left w:val="single" w:sz="4" w:space="0" w:color="auto"/>
              <w:bottom w:val="single" w:sz="4" w:space="0" w:color="auto"/>
              <w:right w:val="single" w:sz="4" w:space="0" w:color="auto"/>
            </w:tcBorders>
            <w:vAlign w:val="center"/>
            <w:hideMark/>
          </w:tcPr>
          <w:p w14:paraId="38327D1F"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2900" w:type="dxa"/>
            <w:vMerge/>
            <w:tcBorders>
              <w:top w:val="nil"/>
              <w:left w:val="single" w:sz="4" w:space="0" w:color="auto"/>
              <w:bottom w:val="single" w:sz="4" w:space="0" w:color="auto"/>
              <w:right w:val="single" w:sz="4" w:space="0" w:color="auto"/>
            </w:tcBorders>
            <w:vAlign w:val="center"/>
            <w:hideMark/>
          </w:tcPr>
          <w:p w14:paraId="03F6F18C"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r>
      <w:tr w:rsidR="00D6284B" w:rsidRPr="00D6284B" w14:paraId="0D404632" w14:textId="77777777" w:rsidTr="00243CBC">
        <w:trPr>
          <w:trHeight w:val="315"/>
          <w:jc w:val="center"/>
        </w:trPr>
        <w:tc>
          <w:tcPr>
            <w:tcW w:w="3280" w:type="dxa"/>
            <w:tcBorders>
              <w:top w:val="nil"/>
              <w:left w:val="single" w:sz="4" w:space="0" w:color="auto"/>
              <w:bottom w:val="single" w:sz="4" w:space="0" w:color="auto"/>
              <w:right w:val="single" w:sz="4" w:space="0" w:color="auto"/>
            </w:tcBorders>
            <w:shd w:val="clear" w:color="000000" w:fill="FFFFFF"/>
            <w:noWrap/>
            <w:vAlign w:val="center"/>
            <w:hideMark/>
          </w:tcPr>
          <w:p w14:paraId="301A1983"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Subversión; subversivx</w:t>
            </w:r>
          </w:p>
        </w:tc>
        <w:tc>
          <w:tcPr>
            <w:tcW w:w="1433" w:type="dxa"/>
            <w:vMerge/>
            <w:tcBorders>
              <w:top w:val="nil"/>
              <w:left w:val="single" w:sz="4" w:space="0" w:color="auto"/>
              <w:bottom w:val="single" w:sz="4" w:space="0" w:color="auto"/>
              <w:right w:val="single" w:sz="4" w:space="0" w:color="auto"/>
            </w:tcBorders>
            <w:vAlign w:val="center"/>
            <w:hideMark/>
          </w:tcPr>
          <w:p w14:paraId="74518DA7"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1385" w:type="dxa"/>
            <w:vMerge/>
            <w:tcBorders>
              <w:top w:val="nil"/>
              <w:left w:val="single" w:sz="4" w:space="0" w:color="auto"/>
              <w:bottom w:val="single" w:sz="4" w:space="0" w:color="auto"/>
              <w:right w:val="single" w:sz="4" w:space="0" w:color="auto"/>
            </w:tcBorders>
            <w:vAlign w:val="center"/>
            <w:hideMark/>
          </w:tcPr>
          <w:p w14:paraId="77B4426A"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2900" w:type="dxa"/>
            <w:vMerge/>
            <w:tcBorders>
              <w:top w:val="nil"/>
              <w:left w:val="single" w:sz="4" w:space="0" w:color="auto"/>
              <w:bottom w:val="single" w:sz="4" w:space="0" w:color="auto"/>
              <w:right w:val="single" w:sz="4" w:space="0" w:color="auto"/>
            </w:tcBorders>
            <w:vAlign w:val="center"/>
            <w:hideMark/>
          </w:tcPr>
          <w:p w14:paraId="5964DB5C"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r>
      <w:tr w:rsidR="00D6284B" w:rsidRPr="00D6284B" w14:paraId="1BC5A00A" w14:textId="77777777" w:rsidTr="00243CBC">
        <w:trPr>
          <w:trHeight w:val="315"/>
          <w:jc w:val="center"/>
        </w:trPr>
        <w:tc>
          <w:tcPr>
            <w:tcW w:w="3280" w:type="dxa"/>
            <w:tcBorders>
              <w:top w:val="nil"/>
              <w:left w:val="single" w:sz="4" w:space="0" w:color="auto"/>
              <w:bottom w:val="single" w:sz="4" w:space="0" w:color="auto"/>
              <w:right w:val="single" w:sz="4" w:space="0" w:color="auto"/>
            </w:tcBorders>
            <w:shd w:val="clear" w:color="000000" w:fill="FFFFFF"/>
            <w:noWrap/>
            <w:vAlign w:val="center"/>
            <w:hideMark/>
          </w:tcPr>
          <w:p w14:paraId="75D1A39C"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Tortura</w:t>
            </w:r>
          </w:p>
        </w:tc>
        <w:tc>
          <w:tcPr>
            <w:tcW w:w="1433" w:type="dxa"/>
            <w:vMerge/>
            <w:tcBorders>
              <w:top w:val="nil"/>
              <w:left w:val="single" w:sz="4" w:space="0" w:color="auto"/>
              <w:bottom w:val="single" w:sz="4" w:space="0" w:color="auto"/>
              <w:right w:val="single" w:sz="4" w:space="0" w:color="auto"/>
            </w:tcBorders>
            <w:vAlign w:val="center"/>
            <w:hideMark/>
          </w:tcPr>
          <w:p w14:paraId="067E8166"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1385" w:type="dxa"/>
            <w:vMerge/>
            <w:tcBorders>
              <w:top w:val="nil"/>
              <w:left w:val="single" w:sz="4" w:space="0" w:color="auto"/>
              <w:bottom w:val="single" w:sz="4" w:space="0" w:color="auto"/>
              <w:right w:val="single" w:sz="4" w:space="0" w:color="auto"/>
            </w:tcBorders>
            <w:vAlign w:val="center"/>
            <w:hideMark/>
          </w:tcPr>
          <w:p w14:paraId="3E36E4EC"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2900" w:type="dxa"/>
            <w:vMerge/>
            <w:tcBorders>
              <w:top w:val="nil"/>
              <w:left w:val="single" w:sz="4" w:space="0" w:color="auto"/>
              <w:bottom w:val="single" w:sz="4" w:space="0" w:color="auto"/>
              <w:right w:val="single" w:sz="4" w:space="0" w:color="auto"/>
            </w:tcBorders>
            <w:vAlign w:val="center"/>
            <w:hideMark/>
          </w:tcPr>
          <w:p w14:paraId="5AF8F46B"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r>
      <w:tr w:rsidR="00D6284B" w:rsidRPr="00D6284B" w14:paraId="7EDFA9DF" w14:textId="77777777" w:rsidTr="00243CBC">
        <w:trPr>
          <w:trHeight w:val="300"/>
          <w:jc w:val="center"/>
        </w:trPr>
        <w:tc>
          <w:tcPr>
            <w:tcW w:w="3280" w:type="dxa"/>
            <w:tcBorders>
              <w:top w:val="nil"/>
              <w:left w:val="single" w:sz="4" w:space="0" w:color="auto"/>
              <w:bottom w:val="single" w:sz="4" w:space="0" w:color="auto"/>
              <w:right w:val="single" w:sz="4" w:space="0" w:color="auto"/>
            </w:tcBorders>
            <w:shd w:val="clear" w:color="000000" w:fill="FFFFFF"/>
            <w:noWrap/>
            <w:vAlign w:val="center"/>
            <w:hideMark/>
          </w:tcPr>
          <w:p w14:paraId="07995A15"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Acción directa</w:t>
            </w:r>
          </w:p>
        </w:tc>
        <w:tc>
          <w:tcPr>
            <w:tcW w:w="14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217ED2"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Estrategia política</w:t>
            </w:r>
          </w:p>
        </w:tc>
        <w:tc>
          <w:tcPr>
            <w:tcW w:w="13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0AF1B1"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59</w:t>
            </w:r>
          </w:p>
        </w:tc>
        <w:tc>
          <w:tcPr>
            <w:tcW w:w="2900" w:type="dxa"/>
            <w:vMerge/>
            <w:tcBorders>
              <w:top w:val="nil"/>
              <w:left w:val="single" w:sz="4" w:space="0" w:color="auto"/>
              <w:bottom w:val="single" w:sz="4" w:space="0" w:color="auto"/>
              <w:right w:val="single" w:sz="4" w:space="0" w:color="auto"/>
            </w:tcBorders>
            <w:vAlign w:val="center"/>
            <w:hideMark/>
          </w:tcPr>
          <w:p w14:paraId="47E6DE01"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r>
      <w:tr w:rsidR="00D6284B" w:rsidRPr="00D6284B" w14:paraId="1AAE21C4" w14:textId="77777777" w:rsidTr="00243CBC">
        <w:trPr>
          <w:trHeight w:val="300"/>
          <w:jc w:val="center"/>
        </w:trPr>
        <w:tc>
          <w:tcPr>
            <w:tcW w:w="3280" w:type="dxa"/>
            <w:tcBorders>
              <w:top w:val="nil"/>
              <w:left w:val="single" w:sz="4" w:space="0" w:color="auto"/>
              <w:bottom w:val="single" w:sz="4" w:space="0" w:color="auto"/>
              <w:right w:val="single" w:sz="4" w:space="0" w:color="auto"/>
            </w:tcBorders>
            <w:shd w:val="clear" w:color="000000" w:fill="FFFFFF"/>
            <w:noWrap/>
            <w:vAlign w:val="center"/>
            <w:hideMark/>
          </w:tcPr>
          <w:p w14:paraId="6584C439"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Atacar; armarse; disparar</w:t>
            </w:r>
          </w:p>
        </w:tc>
        <w:tc>
          <w:tcPr>
            <w:tcW w:w="1433" w:type="dxa"/>
            <w:vMerge/>
            <w:tcBorders>
              <w:top w:val="nil"/>
              <w:left w:val="single" w:sz="4" w:space="0" w:color="auto"/>
              <w:bottom w:val="single" w:sz="4" w:space="0" w:color="auto"/>
              <w:right w:val="single" w:sz="4" w:space="0" w:color="auto"/>
            </w:tcBorders>
            <w:vAlign w:val="center"/>
            <w:hideMark/>
          </w:tcPr>
          <w:p w14:paraId="3168B46C"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1385" w:type="dxa"/>
            <w:vMerge/>
            <w:tcBorders>
              <w:top w:val="nil"/>
              <w:left w:val="single" w:sz="4" w:space="0" w:color="auto"/>
              <w:bottom w:val="single" w:sz="4" w:space="0" w:color="auto"/>
              <w:right w:val="single" w:sz="4" w:space="0" w:color="auto"/>
            </w:tcBorders>
            <w:vAlign w:val="center"/>
            <w:hideMark/>
          </w:tcPr>
          <w:p w14:paraId="18DE546D"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2900" w:type="dxa"/>
            <w:vMerge/>
            <w:tcBorders>
              <w:top w:val="nil"/>
              <w:left w:val="single" w:sz="4" w:space="0" w:color="auto"/>
              <w:bottom w:val="single" w:sz="4" w:space="0" w:color="auto"/>
              <w:right w:val="single" w:sz="4" w:space="0" w:color="auto"/>
            </w:tcBorders>
            <w:vAlign w:val="center"/>
            <w:hideMark/>
          </w:tcPr>
          <w:p w14:paraId="24598E20"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r>
      <w:tr w:rsidR="00D6284B" w:rsidRPr="00D6284B" w14:paraId="2532C144" w14:textId="77777777" w:rsidTr="00243CBC">
        <w:trPr>
          <w:trHeight w:val="300"/>
          <w:jc w:val="center"/>
        </w:trPr>
        <w:tc>
          <w:tcPr>
            <w:tcW w:w="3280" w:type="dxa"/>
            <w:tcBorders>
              <w:top w:val="nil"/>
              <w:left w:val="single" w:sz="4" w:space="0" w:color="auto"/>
              <w:bottom w:val="single" w:sz="4" w:space="0" w:color="auto"/>
              <w:right w:val="single" w:sz="4" w:space="0" w:color="auto"/>
            </w:tcBorders>
            <w:shd w:val="clear" w:color="000000" w:fill="FFFFFF"/>
            <w:noWrap/>
            <w:vAlign w:val="center"/>
            <w:hideMark/>
          </w:tcPr>
          <w:p w14:paraId="25522243"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Guerra social</w:t>
            </w:r>
          </w:p>
        </w:tc>
        <w:tc>
          <w:tcPr>
            <w:tcW w:w="1433" w:type="dxa"/>
            <w:vMerge/>
            <w:tcBorders>
              <w:top w:val="nil"/>
              <w:left w:val="single" w:sz="4" w:space="0" w:color="auto"/>
              <w:bottom w:val="single" w:sz="4" w:space="0" w:color="auto"/>
              <w:right w:val="single" w:sz="4" w:space="0" w:color="auto"/>
            </w:tcBorders>
            <w:vAlign w:val="center"/>
            <w:hideMark/>
          </w:tcPr>
          <w:p w14:paraId="5AF937CF"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1385" w:type="dxa"/>
            <w:vMerge/>
            <w:tcBorders>
              <w:top w:val="nil"/>
              <w:left w:val="single" w:sz="4" w:space="0" w:color="auto"/>
              <w:bottom w:val="single" w:sz="4" w:space="0" w:color="auto"/>
              <w:right w:val="single" w:sz="4" w:space="0" w:color="auto"/>
            </w:tcBorders>
            <w:vAlign w:val="center"/>
            <w:hideMark/>
          </w:tcPr>
          <w:p w14:paraId="25DEE761"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2900" w:type="dxa"/>
            <w:vMerge/>
            <w:tcBorders>
              <w:top w:val="nil"/>
              <w:left w:val="single" w:sz="4" w:space="0" w:color="auto"/>
              <w:bottom w:val="single" w:sz="4" w:space="0" w:color="auto"/>
              <w:right w:val="single" w:sz="4" w:space="0" w:color="auto"/>
            </w:tcBorders>
            <w:vAlign w:val="center"/>
            <w:hideMark/>
          </w:tcPr>
          <w:p w14:paraId="735F2C48"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r>
      <w:tr w:rsidR="00D6284B" w:rsidRPr="00D6284B" w14:paraId="110839E9" w14:textId="77777777" w:rsidTr="00243CBC">
        <w:trPr>
          <w:trHeight w:val="300"/>
          <w:jc w:val="center"/>
        </w:trPr>
        <w:tc>
          <w:tcPr>
            <w:tcW w:w="3280" w:type="dxa"/>
            <w:tcBorders>
              <w:top w:val="nil"/>
              <w:left w:val="single" w:sz="4" w:space="0" w:color="auto"/>
              <w:bottom w:val="single" w:sz="4" w:space="0" w:color="auto"/>
              <w:right w:val="single" w:sz="4" w:space="0" w:color="auto"/>
            </w:tcBorders>
            <w:shd w:val="clear" w:color="000000" w:fill="FFFFFF"/>
            <w:noWrap/>
            <w:vAlign w:val="center"/>
            <w:hideMark/>
          </w:tcPr>
          <w:p w14:paraId="272D11F7"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Liberación total</w:t>
            </w:r>
          </w:p>
        </w:tc>
        <w:tc>
          <w:tcPr>
            <w:tcW w:w="1433" w:type="dxa"/>
            <w:vMerge/>
            <w:tcBorders>
              <w:top w:val="nil"/>
              <w:left w:val="single" w:sz="4" w:space="0" w:color="auto"/>
              <w:bottom w:val="single" w:sz="4" w:space="0" w:color="auto"/>
              <w:right w:val="single" w:sz="4" w:space="0" w:color="auto"/>
            </w:tcBorders>
            <w:vAlign w:val="center"/>
            <w:hideMark/>
          </w:tcPr>
          <w:p w14:paraId="0716F66B"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1385" w:type="dxa"/>
            <w:vMerge/>
            <w:tcBorders>
              <w:top w:val="nil"/>
              <w:left w:val="single" w:sz="4" w:space="0" w:color="auto"/>
              <w:bottom w:val="single" w:sz="4" w:space="0" w:color="auto"/>
              <w:right w:val="single" w:sz="4" w:space="0" w:color="auto"/>
            </w:tcBorders>
            <w:vAlign w:val="center"/>
            <w:hideMark/>
          </w:tcPr>
          <w:p w14:paraId="16F81781"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2900" w:type="dxa"/>
            <w:vMerge/>
            <w:tcBorders>
              <w:top w:val="nil"/>
              <w:left w:val="single" w:sz="4" w:space="0" w:color="auto"/>
              <w:bottom w:val="single" w:sz="4" w:space="0" w:color="auto"/>
              <w:right w:val="single" w:sz="4" w:space="0" w:color="auto"/>
            </w:tcBorders>
            <w:vAlign w:val="center"/>
            <w:hideMark/>
          </w:tcPr>
          <w:p w14:paraId="46AA5EEB"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r>
      <w:tr w:rsidR="00D6284B" w:rsidRPr="00D6284B" w14:paraId="159822A2" w14:textId="77777777" w:rsidTr="00243CBC">
        <w:trPr>
          <w:trHeight w:val="300"/>
          <w:jc w:val="center"/>
        </w:trPr>
        <w:tc>
          <w:tcPr>
            <w:tcW w:w="3280" w:type="dxa"/>
            <w:tcBorders>
              <w:top w:val="nil"/>
              <w:left w:val="single" w:sz="4" w:space="0" w:color="auto"/>
              <w:bottom w:val="single" w:sz="4" w:space="0" w:color="auto"/>
              <w:right w:val="single" w:sz="4" w:space="0" w:color="auto"/>
            </w:tcBorders>
            <w:shd w:val="clear" w:color="000000" w:fill="FFFFFF"/>
            <w:noWrap/>
            <w:vAlign w:val="center"/>
            <w:hideMark/>
          </w:tcPr>
          <w:p w14:paraId="03A25FA3"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Lucha</w:t>
            </w:r>
          </w:p>
        </w:tc>
        <w:tc>
          <w:tcPr>
            <w:tcW w:w="1433" w:type="dxa"/>
            <w:vMerge/>
            <w:tcBorders>
              <w:top w:val="nil"/>
              <w:left w:val="single" w:sz="4" w:space="0" w:color="auto"/>
              <w:bottom w:val="single" w:sz="4" w:space="0" w:color="auto"/>
              <w:right w:val="single" w:sz="4" w:space="0" w:color="auto"/>
            </w:tcBorders>
            <w:vAlign w:val="center"/>
            <w:hideMark/>
          </w:tcPr>
          <w:p w14:paraId="073BA857"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1385" w:type="dxa"/>
            <w:vMerge/>
            <w:tcBorders>
              <w:top w:val="nil"/>
              <w:left w:val="single" w:sz="4" w:space="0" w:color="auto"/>
              <w:bottom w:val="single" w:sz="4" w:space="0" w:color="auto"/>
              <w:right w:val="single" w:sz="4" w:space="0" w:color="auto"/>
            </w:tcBorders>
            <w:vAlign w:val="center"/>
            <w:hideMark/>
          </w:tcPr>
          <w:p w14:paraId="16B5C6F5"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2900" w:type="dxa"/>
            <w:vMerge/>
            <w:tcBorders>
              <w:top w:val="nil"/>
              <w:left w:val="single" w:sz="4" w:space="0" w:color="auto"/>
              <w:bottom w:val="single" w:sz="4" w:space="0" w:color="auto"/>
              <w:right w:val="single" w:sz="4" w:space="0" w:color="auto"/>
            </w:tcBorders>
            <w:vAlign w:val="center"/>
            <w:hideMark/>
          </w:tcPr>
          <w:p w14:paraId="569E6511"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r>
      <w:tr w:rsidR="00D6284B" w:rsidRPr="00D6284B" w14:paraId="0AB2B636" w14:textId="77777777" w:rsidTr="00243CBC">
        <w:trPr>
          <w:trHeight w:val="300"/>
          <w:jc w:val="center"/>
        </w:trPr>
        <w:tc>
          <w:tcPr>
            <w:tcW w:w="3280" w:type="dxa"/>
            <w:tcBorders>
              <w:top w:val="nil"/>
              <w:left w:val="single" w:sz="4" w:space="0" w:color="auto"/>
              <w:bottom w:val="single" w:sz="4" w:space="0" w:color="auto"/>
              <w:right w:val="single" w:sz="4" w:space="0" w:color="auto"/>
            </w:tcBorders>
            <w:shd w:val="clear" w:color="000000" w:fill="FFFFFF"/>
            <w:noWrap/>
            <w:vAlign w:val="center"/>
            <w:hideMark/>
          </w:tcPr>
          <w:p w14:paraId="08755215"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Propaganda</w:t>
            </w:r>
          </w:p>
        </w:tc>
        <w:tc>
          <w:tcPr>
            <w:tcW w:w="1433" w:type="dxa"/>
            <w:vMerge/>
            <w:tcBorders>
              <w:top w:val="nil"/>
              <w:left w:val="single" w:sz="4" w:space="0" w:color="auto"/>
              <w:bottom w:val="single" w:sz="4" w:space="0" w:color="auto"/>
              <w:right w:val="single" w:sz="4" w:space="0" w:color="auto"/>
            </w:tcBorders>
            <w:vAlign w:val="center"/>
            <w:hideMark/>
          </w:tcPr>
          <w:p w14:paraId="17DAB012"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1385" w:type="dxa"/>
            <w:vMerge/>
            <w:tcBorders>
              <w:top w:val="nil"/>
              <w:left w:val="single" w:sz="4" w:space="0" w:color="auto"/>
              <w:bottom w:val="single" w:sz="4" w:space="0" w:color="auto"/>
              <w:right w:val="single" w:sz="4" w:space="0" w:color="auto"/>
            </w:tcBorders>
            <w:vAlign w:val="center"/>
            <w:hideMark/>
          </w:tcPr>
          <w:p w14:paraId="3BA15E1C"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2900" w:type="dxa"/>
            <w:vMerge/>
            <w:tcBorders>
              <w:top w:val="nil"/>
              <w:left w:val="single" w:sz="4" w:space="0" w:color="auto"/>
              <w:bottom w:val="single" w:sz="4" w:space="0" w:color="auto"/>
              <w:right w:val="single" w:sz="4" w:space="0" w:color="auto"/>
            </w:tcBorders>
            <w:vAlign w:val="center"/>
            <w:hideMark/>
          </w:tcPr>
          <w:p w14:paraId="38A41B29"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r>
      <w:tr w:rsidR="00D6284B" w:rsidRPr="00D6284B" w14:paraId="58546B6E" w14:textId="77777777" w:rsidTr="00243CBC">
        <w:trPr>
          <w:trHeight w:val="300"/>
          <w:jc w:val="center"/>
        </w:trPr>
        <w:tc>
          <w:tcPr>
            <w:tcW w:w="3280" w:type="dxa"/>
            <w:tcBorders>
              <w:top w:val="nil"/>
              <w:left w:val="single" w:sz="4" w:space="0" w:color="auto"/>
              <w:bottom w:val="single" w:sz="4" w:space="0" w:color="auto"/>
              <w:right w:val="single" w:sz="4" w:space="0" w:color="auto"/>
            </w:tcBorders>
            <w:shd w:val="clear" w:color="000000" w:fill="FFFFFF"/>
            <w:noWrap/>
            <w:vAlign w:val="center"/>
            <w:hideMark/>
          </w:tcPr>
          <w:p w14:paraId="0504DF95"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Solidaridad</w:t>
            </w:r>
          </w:p>
        </w:tc>
        <w:tc>
          <w:tcPr>
            <w:tcW w:w="1433" w:type="dxa"/>
            <w:vMerge/>
            <w:tcBorders>
              <w:top w:val="nil"/>
              <w:left w:val="single" w:sz="4" w:space="0" w:color="auto"/>
              <w:bottom w:val="single" w:sz="4" w:space="0" w:color="auto"/>
              <w:right w:val="single" w:sz="4" w:space="0" w:color="auto"/>
            </w:tcBorders>
            <w:vAlign w:val="center"/>
            <w:hideMark/>
          </w:tcPr>
          <w:p w14:paraId="2701FFD1"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1385" w:type="dxa"/>
            <w:vMerge/>
            <w:tcBorders>
              <w:top w:val="nil"/>
              <w:left w:val="single" w:sz="4" w:space="0" w:color="auto"/>
              <w:bottom w:val="single" w:sz="4" w:space="0" w:color="auto"/>
              <w:right w:val="single" w:sz="4" w:space="0" w:color="auto"/>
            </w:tcBorders>
            <w:vAlign w:val="center"/>
            <w:hideMark/>
          </w:tcPr>
          <w:p w14:paraId="12BFC09B"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2900" w:type="dxa"/>
            <w:vMerge/>
            <w:tcBorders>
              <w:top w:val="nil"/>
              <w:left w:val="single" w:sz="4" w:space="0" w:color="auto"/>
              <w:bottom w:val="single" w:sz="4" w:space="0" w:color="auto"/>
              <w:right w:val="single" w:sz="4" w:space="0" w:color="auto"/>
            </w:tcBorders>
            <w:vAlign w:val="center"/>
            <w:hideMark/>
          </w:tcPr>
          <w:p w14:paraId="614CBF51"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r>
      <w:tr w:rsidR="00D6284B" w:rsidRPr="00D6284B" w14:paraId="6FE7F504" w14:textId="77777777" w:rsidTr="00243CBC">
        <w:trPr>
          <w:trHeight w:val="300"/>
          <w:jc w:val="center"/>
        </w:trPr>
        <w:tc>
          <w:tcPr>
            <w:tcW w:w="3280" w:type="dxa"/>
            <w:tcBorders>
              <w:top w:val="nil"/>
              <w:left w:val="single" w:sz="4" w:space="0" w:color="auto"/>
              <w:bottom w:val="single" w:sz="4" w:space="0" w:color="auto"/>
              <w:right w:val="single" w:sz="4" w:space="0" w:color="auto"/>
            </w:tcBorders>
            <w:shd w:val="clear" w:color="000000" w:fill="FFFFFF"/>
            <w:noWrap/>
            <w:vAlign w:val="center"/>
            <w:hideMark/>
          </w:tcPr>
          <w:p w14:paraId="39AA2F1B"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Violencia</w:t>
            </w:r>
          </w:p>
        </w:tc>
        <w:tc>
          <w:tcPr>
            <w:tcW w:w="1433" w:type="dxa"/>
            <w:vMerge/>
            <w:tcBorders>
              <w:top w:val="nil"/>
              <w:left w:val="single" w:sz="4" w:space="0" w:color="auto"/>
              <w:bottom w:val="single" w:sz="4" w:space="0" w:color="auto"/>
              <w:right w:val="single" w:sz="4" w:space="0" w:color="auto"/>
            </w:tcBorders>
            <w:vAlign w:val="center"/>
            <w:hideMark/>
          </w:tcPr>
          <w:p w14:paraId="50DDF7F9"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1385" w:type="dxa"/>
            <w:vMerge/>
            <w:tcBorders>
              <w:top w:val="nil"/>
              <w:left w:val="single" w:sz="4" w:space="0" w:color="auto"/>
              <w:bottom w:val="single" w:sz="4" w:space="0" w:color="auto"/>
              <w:right w:val="single" w:sz="4" w:space="0" w:color="auto"/>
            </w:tcBorders>
            <w:vAlign w:val="center"/>
            <w:hideMark/>
          </w:tcPr>
          <w:p w14:paraId="6E7EEB23"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2900" w:type="dxa"/>
            <w:vMerge/>
            <w:tcBorders>
              <w:top w:val="nil"/>
              <w:left w:val="single" w:sz="4" w:space="0" w:color="auto"/>
              <w:bottom w:val="single" w:sz="4" w:space="0" w:color="auto"/>
              <w:right w:val="single" w:sz="4" w:space="0" w:color="auto"/>
            </w:tcBorders>
            <w:vAlign w:val="center"/>
            <w:hideMark/>
          </w:tcPr>
          <w:p w14:paraId="160F9C32"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r>
      <w:tr w:rsidR="00D6284B" w:rsidRPr="00D6284B" w14:paraId="4A7AC10C" w14:textId="77777777" w:rsidTr="00243CBC">
        <w:trPr>
          <w:trHeight w:val="300"/>
          <w:jc w:val="center"/>
        </w:trPr>
        <w:tc>
          <w:tcPr>
            <w:tcW w:w="3280" w:type="dxa"/>
            <w:tcBorders>
              <w:top w:val="nil"/>
              <w:left w:val="single" w:sz="4" w:space="0" w:color="auto"/>
              <w:bottom w:val="single" w:sz="4" w:space="0" w:color="auto"/>
              <w:right w:val="single" w:sz="4" w:space="0" w:color="auto"/>
            </w:tcBorders>
            <w:shd w:val="clear" w:color="000000" w:fill="FFFFFF"/>
            <w:noWrap/>
            <w:vAlign w:val="center"/>
            <w:hideMark/>
          </w:tcPr>
          <w:p w14:paraId="30AF85E7"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(K) caos</w:t>
            </w:r>
          </w:p>
        </w:tc>
        <w:tc>
          <w:tcPr>
            <w:tcW w:w="14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B0B4AD"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Organización política</w:t>
            </w:r>
          </w:p>
        </w:tc>
        <w:tc>
          <w:tcPr>
            <w:tcW w:w="13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102ED0"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23</w:t>
            </w:r>
          </w:p>
        </w:tc>
        <w:tc>
          <w:tcPr>
            <w:tcW w:w="2900" w:type="dxa"/>
            <w:vMerge/>
            <w:tcBorders>
              <w:top w:val="nil"/>
              <w:left w:val="single" w:sz="4" w:space="0" w:color="auto"/>
              <w:bottom w:val="single" w:sz="4" w:space="0" w:color="auto"/>
              <w:right w:val="single" w:sz="4" w:space="0" w:color="auto"/>
            </w:tcBorders>
            <w:vAlign w:val="center"/>
            <w:hideMark/>
          </w:tcPr>
          <w:p w14:paraId="1DE08C80"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r>
      <w:tr w:rsidR="00D6284B" w:rsidRPr="00D6284B" w14:paraId="26CE249E" w14:textId="77777777" w:rsidTr="00243CBC">
        <w:trPr>
          <w:trHeight w:val="300"/>
          <w:jc w:val="center"/>
        </w:trPr>
        <w:tc>
          <w:tcPr>
            <w:tcW w:w="3280" w:type="dxa"/>
            <w:tcBorders>
              <w:top w:val="nil"/>
              <w:left w:val="single" w:sz="4" w:space="0" w:color="auto"/>
              <w:bottom w:val="single" w:sz="4" w:space="0" w:color="auto"/>
              <w:right w:val="single" w:sz="4" w:space="0" w:color="auto"/>
            </w:tcBorders>
            <w:shd w:val="clear" w:color="000000" w:fill="FFFFFF"/>
            <w:noWrap/>
            <w:vAlign w:val="center"/>
            <w:hideMark/>
          </w:tcPr>
          <w:p w14:paraId="624CCC30"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Apoyo mutuo</w:t>
            </w:r>
          </w:p>
        </w:tc>
        <w:tc>
          <w:tcPr>
            <w:tcW w:w="1433" w:type="dxa"/>
            <w:vMerge/>
            <w:tcBorders>
              <w:top w:val="nil"/>
              <w:left w:val="single" w:sz="4" w:space="0" w:color="auto"/>
              <w:bottom w:val="single" w:sz="4" w:space="0" w:color="auto"/>
              <w:right w:val="single" w:sz="4" w:space="0" w:color="auto"/>
            </w:tcBorders>
            <w:vAlign w:val="center"/>
            <w:hideMark/>
          </w:tcPr>
          <w:p w14:paraId="37423DAE"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1385" w:type="dxa"/>
            <w:vMerge/>
            <w:tcBorders>
              <w:top w:val="nil"/>
              <w:left w:val="single" w:sz="4" w:space="0" w:color="auto"/>
              <w:bottom w:val="single" w:sz="4" w:space="0" w:color="auto"/>
              <w:right w:val="single" w:sz="4" w:space="0" w:color="auto"/>
            </w:tcBorders>
            <w:vAlign w:val="center"/>
            <w:hideMark/>
          </w:tcPr>
          <w:p w14:paraId="034519CD"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2900" w:type="dxa"/>
            <w:vMerge/>
            <w:tcBorders>
              <w:top w:val="nil"/>
              <w:left w:val="single" w:sz="4" w:space="0" w:color="auto"/>
              <w:bottom w:val="single" w:sz="4" w:space="0" w:color="auto"/>
              <w:right w:val="single" w:sz="4" w:space="0" w:color="auto"/>
            </w:tcBorders>
            <w:vAlign w:val="center"/>
            <w:hideMark/>
          </w:tcPr>
          <w:p w14:paraId="0CFB7BEF"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r>
      <w:tr w:rsidR="00D6284B" w:rsidRPr="00D6284B" w14:paraId="4E93AFF5" w14:textId="77777777" w:rsidTr="00243CBC">
        <w:trPr>
          <w:trHeight w:val="300"/>
          <w:jc w:val="center"/>
        </w:trPr>
        <w:tc>
          <w:tcPr>
            <w:tcW w:w="3280" w:type="dxa"/>
            <w:tcBorders>
              <w:top w:val="nil"/>
              <w:left w:val="single" w:sz="4" w:space="0" w:color="auto"/>
              <w:bottom w:val="single" w:sz="4" w:space="0" w:color="auto"/>
              <w:right w:val="single" w:sz="4" w:space="0" w:color="auto"/>
            </w:tcBorders>
            <w:shd w:val="clear" w:color="000000" w:fill="FFFFFF"/>
            <w:noWrap/>
            <w:vAlign w:val="center"/>
            <w:hideMark/>
          </w:tcPr>
          <w:p w14:paraId="4D5F92FC"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Autogestión</w:t>
            </w:r>
          </w:p>
        </w:tc>
        <w:tc>
          <w:tcPr>
            <w:tcW w:w="1433" w:type="dxa"/>
            <w:vMerge/>
            <w:tcBorders>
              <w:top w:val="nil"/>
              <w:left w:val="single" w:sz="4" w:space="0" w:color="auto"/>
              <w:bottom w:val="single" w:sz="4" w:space="0" w:color="auto"/>
              <w:right w:val="single" w:sz="4" w:space="0" w:color="auto"/>
            </w:tcBorders>
            <w:vAlign w:val="center"/>
            <w:hideMark/>
          </w:tcPr>
          <w:p w14:paraId="6696B715"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1385" w:type="dxa"/>
            <w:vMerge/>
            <w:tcBorders>
              <w:top w:val="nil"/>
              <w:left w:val="single" w:sz="4" w:space="0" w:color="auto"/>
              <w:bottom w:val="single" w:sz="4" w:space="0" w:color="auto"/>
              <w:right w:val="single" w:sz="4" w:space="0" w:color="auto"/>
            </w:tcBorders>
            <w:vAlign w:val="center"/>
            <w:hideMark/>
          </w:tcPr>
          <w:p w14:paraId="3EFA8795"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2900" w:type="dxa"/>
            <w:vMerge/>
            <w:tcBorders>
              <w:top w:val="nil"/>
              <w:left w:val="single" w:sz="4" w:space="0" w:color="auto"/>
              <w:bottom w:val="single" w:sz="4" w:space="0" w:color="auto"/>
              <w:right w:val="single" w:sz="4" w:space="0" w:color="auto"/>
            </w:tcBorders>
            <w:vAlign w:val="center"/>
            <w:hideMark/>
          </w:tcPr>
          <w:p w14:paraId="2C3028A3"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r>
      <w:tr w:rsidR="00D6284B" w:rsidRPr="00D6284B" w14:paraId="13FE76CC" w14:textId="77777777" w:rsidTr="00243CBC">
        <w:trPr>
          <w:trHeight w:val="300"/>
          <w:jc w:val="center"/>
        </w:trPr>
        <w:tc>
          <w:tcPr>
            <w:tcW w:w="3280" w:type="dxa"/>
            <w:tcBorders>
              <w:top w:val="nil"/>
              <w:left w:val="single" w:sz="4" w:space="0" w:color="auto"/>
              <w:bottom w:val="single" w:sz="4" w:space="0" w:color="auto"/>
              <w:right w:val="single" w:sz="4" w:space="0" w:color="auto"/>
            </w:tcBorders>
            <w:shd w:val="clear" w:color="000000" w:fill="FFFFFF"/>
            <w:noWrap/>
            <w:vAlign w:val="center"/>
            <w:hideMark/>
          </w:tcPr>
          <w:p w14:paraId="12D2336E"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Autonomía</w:t>
            </w:r>
          </w:p>
        </w:tc>
        <w:tc>
          <w:tcPr>
            <w:tcW w:w="1433" w:type="dxa"/>
            <w:vMerge/>
            <w:tcBorders>
              <w:top w:val="nil"/>
              <w:left w:val="single" w:sz="4" w:space="0" w:color="auto"/>
              <w:bottom w:val="single" w:sz="4" w:space="0" w:color="auto"/>
              <w:right w:val="single" w:sz="4" w:space="0" w:color="auto"/>
            </w:tcBorders>
            <w:vAlign w:val="center"/>
            <w:hideMark/>
          </w:tcPr>
          <w:p w14:paraId="250BCC3E"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1385" w:type="dxa"/>
            <w:vMerge/>
            <w:tcBorders>
              <w:top w:val="nil"/>
              <w:left w:val="single" w:sz="4" w:space="0" w:color="auto"/>
              <w:bottom w:val="single" w:sz="4" w:space="0" w:color="auto"/>
              <w:right w:val="single" w:sz="4" w:space="0" w:color="auto"/>
            </w:tcBorders>
            <w:vAlign w:val="center"/>
            <w:hideMark/>
          </w:tcPr>
          <w:p w14:paraId="50A732BA"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2900" w:type="dxa"/>
            <w:vMerge/>
            <w:tcBorders>
              <w:top w:val="nil"/>
              <w:left w:val="single" w:sz="4" w:space="0" w:color="auto"/>
              <w:bottom w:val="single" w:sz="4" w:space="0" w:color="auto"/>
              <w:right w:val="single" w:sz="4" w:space="0" w:color="auto"/>
            </w:tcBorders>
            <w:vAlign w:val="center"/>
            <w:hideMark/>
          </w:tcPr>
          <w:p w14:paraId="3951D8FF"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r>
      <w:tr w:rsidR="00D6284B" w:rsidRPr="00D6284B" w14:paraId="4AE03808" w14:textId="77777777" w:rsidTr="00243CBC">
        <w:trPr>
          <w:trHeight w:val="300"/>
          <w:jc w:val="center"/>
        </w:trPr>
        <w:tc>
          <w:tcPr>
            <w:tcW w:w="3280" w:type="dxa"/>
            <w:tcBorders>
              <w:top w:val="nil"/>
              <w:left w:val="single" w:sz="4" w:space="0" w:color="auto"/>
              <w:bottom w:val="single" w:sz="4" w:space="0" w:color="auto"/>
              <w:right w:val="single" w:sz="4" w:space="0" w:color="auto"/>
            </w:tcBorders>
            <w:shd w:val="clear" w:color="000000" w:fill="FFFFFF"/>
            <w:noWrap/>
            <w:vAlign w:val="center"/>
            <w:hideMark/>
          </w:tcPr>
          <w:p w14:paraId="24202084"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Antripatriarcado; antripatriarcal</w:t>
            </w:r>
          </w:p>
        </w:tc>
        <w:tc>
          <w:tcPr>
            <w:tcW w:w="14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8C2876"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Género</w:t>
            </w:r>
          </w:p>
        </w:tc>
        <w:tc>
          <w:tcPr>
            <w:tcW w:w="13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EF94621"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17</w:t>
            </w:r>
          </w:p>
        </w:tc>
        <w:tc>
          <w:tcPr>
            <w:tcW w:w="29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044537"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Inclusión en la exclusión</w:t>
            </w:r>
          </w:p>
        </w:tc>
      </w:tr>
      <w:tr w:rsidR="00D6284B" w:rsidRPr="00D6284B" w14:paraId="53F0B42A" w14:textId="77777777" w:rsidTr="00243CBC">
        <w:trPr>
          <w:trHeight w:val="300"/>
          <w:jc w:val="center"/>
        </w:trPr>
        <w:tc>
          <w:tcPr>
            <w:tcW w:w="3280" w:type="dxa"/>
            <w:tcBorders>
              <w:top w:val="nil"/>
              <w:left w:val="single" w:sz="4" w:space="0" w:color="auto"/>
              <w:bottom w:val="single" w:sz="4" w:space="0" w:color="auto"/>
              <w:right w:val="single" w:sz="4" w:space="0" w:color="auto"/>
            </w:tcBorders>
            <w:shd w:val="clear" w:color="000000" w:fill="FFFFFF"/>
            <w:noWrap/>
            <w:vAlign w:val="center"/>
            <w:hideMark/>
          </w:tcPr>
          <w:p w14:paraId="16D257DC"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Compañerxs</w:t>
            </w:r>
          </w:p>
        </w:tc>
        <w:tc>
          <w:tcPr>
            <w:tcW w:w="1433" w:type="dxa"/>
            <w:vMerge/>
            <w:tcBorders>
              <w:top w:val="nil"/>
              <w:left w:val="single" w:sz="4" w:space="0" w:color="auto"/>
              <w:bottom w:val="single" w:sz="4" w:space="0" w:color="auto"/>
              <w:right w:val="single" w:sz="4" w:space="0" w:color="auto"/>
            </w:tcBorders>
            <w:vAlign w:val="center"/>
            <w:hideMark/>
          </w:tcPr>
          <w:p w14:paraId="1E815B4E"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1385" w:type="dxa"/>
            <w:vMerge/>
            <w:tcBorders>
              <w:top w:val="nil"/>
              <w:left w:val="single" w:sz="4" w:space="0" w:color="auto"/>
              <w:bottom w:val="single" w:sz="4" w:space="0" w:color="auto"/>
              <w:right w:val="single" w:sz="4" w:space="0" w:color="auto"/>
            </w:tcBorders>
            <w:vAlign w:val="center"/>
            <w:hideMark/>
          </w:tcPr>
          <w:p w14:paraId="639884A5"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2900" w:type="dxa"/>
            <w:vMerge/>
            <w:tcBorders>
              <w:top w:val="nil"/>
              <w:left w:val="single" w:sz="4" w:space="0" w:color="auto"/>
              <w:bottom w:val="single" w:sz="4" w:space="0" w:color="auto"/>
              <w:right w:val="single" w:sz="4" w:space="0" w:color="auto"/>
            </w:tcBorders>
            <w:vAlign w:val="center"/>
            <w:hideMark/>
          </w:tcPr>
          <w:p w14:paraId="6D258874"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r>
      <w:tr w:rsidR="00D6284B" w:rsidRPr="00D6284B" w14:paraId="1813638A" w14:textId="77777777" w:rsidTr="00243CBC">
        <w:trPr>
          <w:trHeight w:val="300"/>
          <w:jc w:val="center"/>
        </w:trPr>
        <w:tc>
          <w:tcPr>
            <w:tcW w:w="3280" w:type="dxa"/>
            <w:tcBorders>
              <w:top w:val="nil"/>
              <w:left w:val="single" w:sz="4" w:space="0" w:color="auto"/>
              <w:bottom w:val="single" w:sz="4" w:space="0" w:color="auto"/>
              <w:right w:val="single" w:sz="4" w:space="0" w:color="auto"/>
            </w:tcBorders>
            <w:shd w:val="clear" w:color="000000" w:fill="FFFFFF"/>
            <w:noWrap/>
            <w:vAlign w:val="center"/>
            <w:hideMark/>
          </w:tcPr>
          <w:p w14:paraId="543C89FF"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Des-patriarcalización</w:t>
            </w:r>
          </w:p>
        </w:tc>
        <w:tc>
          <w:tcPr>
            <w:tcW w:w="1433" w:type="dxa"/>
            <w:vMerge/>
            <w:tcBorders>
              <w:top w:val="nil"/>
              <w:left w:val="single" w:sz="4" w:space="0" w:color="auto"/>
              <w:bottom w:val="single" w:sz="4" w:space="0" w:color="auto"/>
              <w:right w:val="single" w:sz="4" w:space="0" w:color="auto"/>
            </w:tcBorders>
            <w:vAlign w:val="center"/>
            <w:hideMark/>
          </w:tcPr>
          <w:p w14:paraId="3186D434"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1385" w:type="dxa"/>
            <w:vMerge/>
            <w:tcBorders>
              <w:top w:val="nil"/>
              <w:left w:val="single" w:sz="4" w:space="0" w:color="auto"/>
              <w:bottom w:val="single" w:sz="4" w:space="0" w:color="auto"/>
              <w:right w:val="single" w:sz="4" w:space="0" w:color="auto"/>
            </w:tcBorders>
            <w:vAlign w:val="center"/>
            <w:hideMark/>
          </w:tcPr>
          <w:p w14:paraId="1C879D31"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2900" w:type="dxa"/>
            <w:vMerge/>
            <w:tcBorders>
              <w:top w:val="nil"/>
              <w:left w:val="single" w:sz="4" w:space="0" w:color="auto"/>
              <w:bottom w:val="single" w:sz="4" w:space="0" w:color="auto"/>
              <w:right w:val="single" w:sz="4" w:space="0" w:color="auto"/>
            </w:tcBorders>
            <w:vAlign w:val="center"/>
            <w:hideMark/>
          </w:tcPr>
          <w:p w14:paraId="19A63386"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r>
      <w:tr w:rsidR="00D6284B" w:rsidRPr="00D6284B" w14:paraId="3734C13F" w14:textId="77777777" w:rsidTr="00243CBC">
        <w:trPr>
          <w:trHeight w:val="300"/>
          <w:jc w:val="center"/>
        </w:trPr>
        <w:tc>
          <w:tcPr>
            <w:tcW w:w="3280" w:type="dxa"/>
            <w:tcBorders>
              <w:top w:val="nil"/>
              <w:left w:val="single" w:sz="4" w:space="0" w:color="auto"/>
              <w:bottom w:val="single" w:sz="4" w:space="0" w:color="auto"/>
              <w:right w:val="single" w:sz="4" w:space="0" w:color="auto"/>
            </w:tcBorders>
            <w:shd w:val="clear" w:color="000000" w:fill="FFFFFF"/>
            <w:noWrap/>
            <w:vAlign w:val="center"/>
            <w:hideMark/>
          </w:tcPr>
          <w:p w14:paraId="3ADE6007"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Hermanx</w:t>
            </w:r>
          </w:p>
        </w:tc>
        <w:tc>
          <w:tcPr>
            <w:tcW w:w="1433" w:type="dxa"/>
            <w:vMerge/>
            <w:tcBorders>
              <w:top w:val="nil"/>
              <w:left w:val="single" w:sz="4" w:space="0" w:color="auto"/>
              <w:bottom w:val="single" w:sz="4" w:space="0" w:color="auto"/>
              <w:right w:val="single" w:sz="4" w:space="0" w:color="auto"/>
            </w:tcBorders>
            <w:vAlign w:val="center"/>
            <w:hideMark/>
          </w:tcPr>
          <w:p w14:paraId="0016BD8B"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1385" w:type="dxa"/>
            <w:vMerge/>
            <w:tcBorders>
              <w:top w:val="nil"/>
              <w:left w:val="single" w:sz="4" w:space="0" w:color="auto"/>
              <w:bottom w:val="single" w:sz="4" w:space="0" w:color="auto"/>
              <w:right w:val="single" w:sz="4" w:space="0" w:color="auto"/>
            </w:tcBorders>
            <w:vAlign w:val="center"/>
            <w:hideMark/>
          </w:tcPr>
          <w:p w14:paraId="03723E8A"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2900" w:type="dxa"/>
            <w:vMerge/>
            <w:tcBorders>
              <w:top w:val="nil"/>
              <w:left w:val="single" w:sz="4" w:space="0" w:color="auto"/>
              <w:bottom w:val="single" w:sz="4" w:space="0" w:color="auto"/>
              <w:right w:val="single" w:sz="4" w:space="0" w:color="auto"/>
            </w:tcBorders>
            <w:vAlign w:val="center"/>
            <w:hideMark/>
          </w:tcPr>
          <w:p w14:paraId="50D5DAB9"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r>
      <w:tr w:rsidR="00D6284B" w:rsidRPr="00D6284B" w14:paraId="466BA1A9" w14:textId="77777777" w:rsidTr="00243CBC">
        <w:trPr>
          <w:trHeight w:val="300"/>
          <w:jc w:val="center"/>
        </w:trPr>
        <w:tc>
          <w:tcPr>
            <w:tcW w:w="3280" w:type="dxa"/>
            <w:tcBorders>
              <w:top w:val="nil"/>
              <w:left w:val="single" w:sz="4" w:space="0" w:color="auto"/>
              <w:bottom w:val="single" w:sz="4" w:space="0" w:color="auto"/>
              <w:right w:val="single" w:sz="4" w:space="0" w:color="auto"/>
            </w:tcBorders>
            <w:shd w:val="clear" w:color="000000" w:fill="FFFFFF"/>
            <w:noWrap/>
            <w:vAlign w:val="center"/>
            <w:hideMark/>
          </w:tcPr>
          <w:p w14:paraId="7DE64D93"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Heteronorma</w:t>
            </w:r>
          </w:p>
        </w:tc>
        <w:tc>
          <w:tcPr>
            <w:tcW w:w="1433" w:type="dxa"/>
            <w:vMerge/>
            <w:tcBorders>
              <w:top w:val="nil"/>
              <w:left w:val="single" w:sz="4" w:space="0" w:color="auto"/>
              <w:bottom w:val="single" w:sz="4" w:space="0" w:color="auto"/>
              <w:right w:val="single" w:sz="4" w:space="0" w:color="auto"/>
            </w:tcBorders>
            <w:vAlign w:val="center"/>
            <w:hideMark/>
          </w:tcPr>
          <w:p w14:paraId="073AE961"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1385" w:type="dxa"/>
            <w:vMerge/>
            <w:tcBorders>
              <w:top w:val="nil"/>
              <w:left w:val="single" w:sz="4" w:space="0" w:color="auto"/>
              <w:bottom w:val="single" w:sz="4" w:space="0" w:color="auto"/>
              <w:right w:val="single" w:sz="4" w:space="0" w:color="auto"/>
            </w:tcBorders>
            <w:vAlign w:val="center"/>
            <w:hideMark/>
          </w:tcPr>
          <w:p w14:paraId="7A17F425"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2900" w:type="dxa"/>
            <w:vMerge/>
            <w:tcBorders>
              <w:top w:val="nil"/>
              <w:left w:val="single" w:sz="4" w:space="0" w:color="auto"/>
              <w:bottom w:val="single" w:sz="4" w:space="0" w:color="auto"/>
              <w:right w:val="single" w:sz="4" w:space="0" w:color="auto"/>
            </w:tcBorders>
            <w:vAlign w:val="center"/>
            <w:hideMark/>
          </w:tcPr>
          <w:p w14:paraId="03FE1B58"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r>
      <w:tr w:rsidR="00D6284B" w:rsidRPr="00D6284B" w14:paraId="081D6C82" w14:textId="77777777" w:rsidTr="00243CBC">
        <w:trPr>
          <w:trHeight w:val="300"/>
          <w:jc w:val="center"/>
        </w:trPr>
        <w:tc>
          <w:tcPr>
            <w:tcW w:w="3280" w:type="dxa"/>
            <w:tcBorders>
              <w:top w:val="nil"/>
              <w:left w:val="single" w:sz="4" w:space="0" w:color="auto"/>
              <w:bottom w:val="single" w:sz="4" w:space="0" w:color="auto"/>
              <w:right w:val="single" w:sz="4" w:space="0" w:color="auto"/>
            </w:tcBorders>
            <w:shd w:val="clear" w:color="000000" w:fill="FFFFFF"/>
            <w:noWrap/>
            <w:vAlign w:val="center"/>
            <w:hideMark/>
          </w:tcPr>
          <w:p w14:paraId="2A25AE0E"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Heteropatriarcado</w:t>
            </w:r>
          </w:p>
        </w:tc>
        <w:tc>
          <w:tcPr>
            <w:tcW w:w="1433" w:type="dxa"/>
            <w:vMerge/>
            <w:tcBorders>
              <w:top w:val="nil"/>
              <w:left w:val="single" w:sz="4" w:space="0" w:color="auto"/>
              <w:bottom w:val="single" w:sz="4" w:space="0" w:color="auto"/>
              <w:right w:val="single" w:sz="4" w:space="0" w:color="auto"/>
            </w:tcBorders>
            <w:vAlign w:val="center"/>
            <w:hideMark/>
          </w:tcPr>
          <w:p w14:paraId="02932AE1"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1385" w:type="dxa"/>
            <w:vMerge/>
            <w:tcBorders>
              <w:top w:val="nil"/>
              <w:left w:val="single" w:sz="4" w:space="0" w:color="auto"/>
              <w:bottom w:val="single" w:sz="4" w:space="0" w:color="auto"/>
              <w:right w:val="single" w:sz="4" w:space="0" w:color="auto"/>
            </w:tcBorders>
            <w:vAlign w:val="center"/>
            <w:hideMark/>
          </w:tcPr>
          <w:p w14:paraId="62E09A68"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2900" w:type="dxa"/>
            <w:vMerge/>
            <w:tcBorders>
              <w:top w:val="nil"/>
              <w:left w:val="single" w:sz="4" w:space="0" w:color="auto"/>
              <w:bottom w:val="single" w:sz="4" w:space="0" w:color="auto"/>
              <w:right w:val="single" w:sz="4" w:space="0" w:color="auto"/>
            </w:tcBorders>
            <w:vAlign w:val="center"/>
            <w:hideMark/>
          </w:tcPr>
          <w:p w14:paraId="5D90691D"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r>
      <w:tr w:rsidR="00D6284B" w:rsidRPr="00D6284B" w14:paraId="5EDC7663" w14:textId="77777777" w:rsidTr="00243CBC">
        <w:trPr>
          <w:trHeight w:val="300"/>
          <w:jc w:val="center"/>
        </w:trPr>
        <w:tc>
          <w:tcPr>
            <w:tcW w:w="3280" w:type="dxa"/>
            <w:tcBorders>
              <w:top w:val="nil"/>
              <w:left w:val="single" w:sz="4" w:space="0" w:color="auto"/>
              <w:bottom w:val="single" w:sz="4" w:space="0" w:color="auto"/>
              <w:right w:val="single" w:sz="4" w:space="0" w:color="auto"/>
            </w:tcBorders>
            <w:shd w:val="clear" w:color="000000" w:fill="FFFFFF"/>
            <w:noWrap/>
            <w:vAlign w:val="center"/>
            <w:hideMark/>
          </w:tcPr>
          <w:p w14:paraId="6BD86B13"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Sexismo</w:t>
            </w:r>
          </w:p>
        </w:tc>
        <w:tc>
          <w:tcPr>
            <w:tcW w:w="1433" w:type="dxa"/>
            <w:vMerge/>
            <w:tcBorders>
              <w:top w:val="nil"/>
              <w:left w:val="single" w:sz="4" w:space="0" w:color="auto"/>
              <w:bottom w:val="single" w:sz="4" w:space="0" w:color="auto"/>
              <w:right w:val="single" w:sz="4" w:space="0" w:color="auto"/>
            </w:tcBorders>
            <w:vAlign w:val="center"/>
            <w:hideMark/>
          </w:tcPr>
          <w:p w14:paraId="6890AC6A"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1385" w:type="dxa"/>
            <w:vMerge/>
            <w:tcBorders>
              <w:top w:val="nil"/>
              <w:left w:val="single" w:sz="4" w:space="0" w:color="auto"/>
              <w:bottom w:val="single" w:sz="4" w:space="0" w:color="auto"/>
              <w:right w:val="single" w:sz="4" w:space="0" w:color="auto"/>
            </w:tcBorders>
            <w:vAlign w:val="center"/>
            <w:hideMark/>
          </w:tcPr>
          <w:p w14:paraId="113349BC"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2900" w:type="dxa"/>
            <w:vMerge/>
            <w:tcBorders>
              <w:top w:val="nil"/>
              <w:left w:val="single" w:sz="4" w:space="0" w:color="auto"/>
              <w:bottom w:val="single" w:sz="4" w:space="0" w:color="auto"/>
              <w:right w:val="single" w:sz="4" w:space="0" w:color="auto"/>
            </w:tcBorders>
            <w:vAlign w:val="center"/>
            <w:hideMark/>
          </w:tcPr>
          <w:p w14:paraId="77A061FF"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r>
      <w:tr w:rsidR="00D6284B" w:rsidRPr="00D6284B" w14:paraId="0BDCD13D" w14:textId="77777777" w:rsidTr="00243CBC">
        <w:trPr>
          <w:trHeight w:val="300"/>
          <w:jc w:val="center"/>
        </w:trPr>
        <w:tc>
          <w:tcPr>
            <w:tcW w:w="3280" w:type="dxa"/>
            <w:tcBorders>
              <w:top w:val="nil"/>
              <w:left w:val="single" w:sz="4" w:space="0" w:color="auto"/>
              <w:bottom w:val="single" w:sz="4" w:space="0" w:color="auto"/>
              <w:right w:val="single" w:sz="4" w:space="0" w:color="auto"/>
            </w:tcBorders>
            <w:shd w:val="clear" w:color="000000" w:fill="FFFFFF"/>
            <w:noWrap/>
            <w:vAlign w:val="center"/>
            <w:hideMark/>
          </w:tcPr>
          <w:p w14:paraId="4AB68C74"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Anatomía, sistema humano</w:t>
            </w:r>
          </w:p>
        </w:tc>
        <w:tc>
          <w:tcPr>
            <w:tcW w:w="14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372BD6"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Eco-protesta</w:t>
            </w:r>
          </w:p>
        </w:tc>
        <w:tc>
          <w:tcPr>
            <w:tcW w:w="13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998795"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43</w:t>
            </w:r>
          </w:p>
        </w:tc>
        <w:tc>
          <w:tcPr>
            <w:tcW w:w="29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F34CF9"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Inclusión por riesgo y exclusión por peligro</w:t>
            </w:r>
          </w:p>
        </w:tc>
      </w:tr>
      <w:tr w:rsidR="00D6284B" w:rsidRPr="00D6284B" w14:paraId="585F4185" w14:textId="77777777" w:rsidTr="00243CBC">
        <w:trPr>
          <w:trHeight w:val="300"/>
          <w:jc w:val="center"/>
        </w:trPr>
        <w:tc>
          <w:tcPr>
            <w:tcW w:w="3280" w:type="dxa"/>
            <w:tcBorders>
              <w:top w:val="nil"/>
              <w:left w:val="single" w:sz="4" w:space="0" w:color="auto"/>
              <w:bottom w:val="single" w:sz="4" w:space="0" w:color="auto"/>
              <w:right w:val="single" w:sz="4" w:space="0" w:color="auto"/>
            </w:tcBorders>
            <w:shd w:val="clear" w:color="000000" w:fill="FFFFFF"/>
            <w:noWrap/>
            <w:vAlign w:val="center"/>
            <w:hideMark/>
          </w:tcPr>
          <w:p w14:paraId="3153D067"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Devastación</w:t>
            </w:r>
          </w:p>
        </w:tc>
        <w:tc>
          <w:tcPr>
            <w:tcW w:w="1433" w:type="dxa"/>
            <w:vMerge/>
            <w:tcBorders>
              <w:top w:val="nil"/>
              <w:left w:val="single" w:sz="4" w:space="0" w:color="auto"/>
              <w:bottom w:val="single" w:sz="4" w:space="0" w:color="auto"/>
              <w:right w:val="single" w:sz="4" w:space="0" w:color="auto"/>
            </w:tcBorders>
            <w:vAlign w:val="center"/>
            <w:hideMark/>
          </w:tcPr>
          <w:p w14:paraId="776EBE94"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1385" w:type="dxa"/>
            <w:vMerge/>
            <w:tcBorders>
              <w:top w:val="nil"/>
              <w:left w:val="single" w:sz="4" w:space="0" w:color="auto"/>
              <w:bottom w:val="single" w:sz="4" w:space="0" w:color="auto"/>
              <w:right w:val="single" w:sz="4" w:space="0" w:color="auto"/>
            </w:tcBorders>
            <w:vAlign w:val="center"/>
            <w:hideMark/>
          </w:tcPr>
          <w:p w14:paraId="6E9238B0"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2900" w:type="dxa"/>
            <w:vMerge/>
            <w:tcBorders>
              <w:top w:val="nil"/>
              <w:left w:val="single" w:sz="4" w:space="0" w:color="auto"/>
              <w:bottom w:val="single" w:sz="4" w:space="0" w:color="auto"/>
              <w:right w:val="single" w:sz="4" w:space="0" w:color="auto"/>
            </w:tcBorders>
            <w:vAlign w:val="center"/>
            <w:hideMark/>
          </w:tcPr>
          <w:p w14:paraId="7A959AC4"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r>
      <w:tr w:rsidR="00D6284B" w:rsidRPr="00D6284B" w14:paraId="7C04217C" w14:textId="77777777" w:rsidTr="00243CBC">
        <w:trPr>
          <w:trHeight w:val="300"/>
          <w:jc w:val="center"/>
        </w:trPr>
        <w:tc>
          <w:tcPr>
            <w:tcW w:w="3280" w:type="dxa"/>
            <w:tcBorders>
              <w:top w:val="nil"/>
              <w:left w:val="single" w:sz="4" w:space="0" w:color="auto"/>
              <w:bottom w:val="single" w:sz="4" w:space="0" w:color="auto"/>
              <w:right w:val="single" w:sz="4" w:space="0" w:color="auto"/>
            </w:tcBorders>
            <w:shd w:val="clear" w:color="000000" w:fill="FFFFFF"/>
            <w:noWrap/>
            <w:vAlign w:val="center"/>
            <w:hideMark/>
          </w:tcPr>
          <w:p w14:paraId="59616FF2"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Especismo</w:t>
            </w:r>
          </w:p>
        </w:tc>
        <w:tc>
          <w:tcPr>
            <w:tcW w:w="1433" w:type="dxa"/>
            <w:vMerge/>
            <w:tcBorders>
              <w:top w:val="nil"/>
              <w:left w:val="single" w:sz="4" w:space="0" w:color="auto"/>
              <w:bottom w:val="single" w:sz="4" w:space="0" w:color="auto"/>
              <w:right w:val="single" w:sz="4" w:space="0" w:color="auto"/>
            </w:tcBorders>
            <w:vAlign w:val="center"/>
            <w:hideMark/>
          </w:tcPr>
          <w:p w14:paraId="0A106E95"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1385" w:type="dxa"/>
            <w:vMerge/>
            <w:tcBorders>
              <w:top w:val="nil"/>
              <w:left w:val="single" w:sz="4" w:space="0" w:color="auto"/>
              <w:bottom w:val="single" w:sz="4" w:space="0" w:color="auto"/>
              <w:right w:val="single" w:sz="4" w:space="0" w:color="auto"/>
            </w:tcBorders>
            <w:vAlign w:val="center"/>
            <w:hideMark/>
          </w:tcPr>
          <w:p w14:paraId="336F1189"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2900" w:type="dxa"/>
            <w:vMerge/>
            <w:tcBorders>
              <w:top w:val="nil"/>
              <w:left w:val="single" w:sz="4" w:space="0" w:color="auto"/>
              <w:bottom w:val="single" w:sz="4" w:space="0" w:color="auto"/>
              <w:right w:val="single" w:sz="4" w:space="0" w:color="auto"/>
            </w:tcBorders>
            <w:vAlign w:val="center"/>
            <w:hideMark/>
          </w:tcPr>
          <w:p w14:paraId="47009294"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r>
      <w:tr w:rsidR="00D6284B" w:rsidRPr="00D6284B" w14:paraId="77B01E25" w14:textId="77777777" w:rsidTr="00243CBC">
        <w:trPr>
          <w:trHeight w:val="300"/>
          <w:jc w:val="center"/>
        </w:trPr>
        <w:tc>
          <w:tcPr>
            <w:tcW w:w="3280" w:type="dxa"/>
            <w:tcBorders>
              <w:top w:val="nil"/>
              <w:left w:val="single" w:sz="4" w:space="0" w:color="auto"/>
              <w:bottom w:val="single" w:sz="4" w:space="0" w:color="auto"/>
              <w:right w:val="single" w:sz="4" w:space="0" w:color="auto"/>
            </w:tcBorders>
            <w:shd w:val="clear" w:color="000000" w:fill="FFFFFF"/>
            <w:noWrap/>
            <w:vAlign w:val="center"/>
            <w:hideMark/>
          </w:tcPr>
          <w:p w14:paraId="45859D90"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Liberación (defensa) de la tierra</w:t>
            </w:r>
          </w:p>
        </w:tc>
        <w:tc>
          <w:tcPr>
            <w:tcW w:w="1433" w:type="dxa"/>
            <w:vMerge/>
            <w:tcBorders>
              <w:top w:val="nil"/>
              <w:left w:val="single" w:sz="4" w:space="0" w:color="auto"/>
              <w:bottom w:val="single" w:sz="4" w:space="0" w:color="auto"/>
              <w:right w:val="single" w:sz="4" w:space="0" w:color="auto"/>
            </w:tcBorders>
            <w:vAlign w:val="center"/>
            <w:hideMark/>
          </w:tcPr>
          <w:p w14:paraId="31FA7F8B"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1385" w:type="dxa"/>
            <w:vMerge/>
            <w:tcBorders>
              <w:top w:val="nil"/>
              <w:left w:val="single" w:sz="4" w:space="0" w:color="auto"/>
              <w:bottom w:val="single" w:sz="4" w:space="0" w:color="auto"/>
              <w:right w:val="single" w:sz="4" w:space="0" w:color="auto"/>
            </w:tcBorders>
            <w:vAlign w:val="center"/>
            <w:hideMark/>
          </w:tcPr>
          <w:p w14:paraId="71FBD65A"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2900" w:type="dxa"/>
            <w:vMerge/>
            <w:tcBorders>
              <w:top w:val="nil"/>
              <w:left w:val="single" w:sz="4" w:space="0" w:color="auto"/>
              <w:bottom w:val="single" w:sz="4" w:space="0" w:color="auto"/>
              <w:right w:val="single" w:sz="4" w:space="0" w:color="auto"/>
            </w:tcBorders>
            <w:vAlign w:val="center"/>
            <w:hideMark/>
          </w:tcPr>
          <w:p w14:paraId="655B393F"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r>
      <w:tr w:rsidR="00D6284B" w:rsidRPr="00D6284B" w14:paraId="47B26837" w14:textId="77777777" w:rsidTr="00243CBC">
        <w:trPr>
          <w:trHeight w:val="300"/>
          <w:jc w:val="center"/>
        </w:trPr>
        <w:tc>
          <w:tcPr>
            <w:tcW w:w="3280" w:type="dxa"/>
            <w:tcBorders>
              <w:top w:val="nil"/>
              <w:left w:val="single" w:sz="4" w:space="0" w:color="auto"/>
              <w:bottom w:val="single" w:sz="4" w:space="0" w:color="auto"/>
              <w:right w:val="single" w:sz="4" w:space="0" w:color="auto"/>
            </w:tcBorders>
            <w:shd w:val="clear" w:color="000000" w:fill="FFFFFF"/>
            <w:noWrap/>
            <w:vAlign w:val="center"/>
            <w:hideMark/>
          </w:tcPr>
          <w:p w14:paraId="3A815FBD"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Liberación animal</w:t>
            </w:r>
          </w:p>
        </w:tc>
        <w:tc>
          <w:tcPr>
            <w:tcW w:w="1433" w:type="dxa"/>
            <w:vMerge/>
            <w:tcBorders>
              <w:top w:val="nil"/>
              <w:left w:val="single" w:sz="4" w:space="0" w:color="auto"/>
              <w:bottom w:val="single" w:sz="4" w:space="0" w:color="auto"/>
              <w:right w:val="single" w:sz="4" w:space="0" w:color="auto"/>
            </w:tcBorders>
            <w:vAlign w:val="center"/>
            <w:hideMark/>
          </w:tcPr>
          <w:p w14:paraId="10429786"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1385" w:type="dxa"/>
            <w:vMerge/>
            <w:tcBorders>
              <w:top w:val="nil"/>
              <w:left w:val="single" w:sz="4" w:space="0" w:color="auto"/>
              <w:bottom w:val="single" w:sz="4" w:space="0" w:color="auto"/>
              <w:right w:val="single" w:sz="4" w:space="0" w:color="auto"/>
            </w:tcBorders>
            <w:vAlign w:val="center"/>
            <w:hideMark/>
          </w:tcPr>
          <w:p w14:paraId="65BBBC8E"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2900" w:type="dxa"/>
            <w:vMerge/>
            <w:tcBorders>
              <w:top w:val="nil"/>
              <w:left w:val="single" w:sz="4" w:space="0" w:color="auto"/>
              <w:bottom w:val="single" w:sz="4" w:space="0" w:color="auto"/>
              <w:right w:val="single" w:sz="4" w:space="0" w:color="auto"/>
            </w:tcBorders>
            <w:vAlign w:val="center"/>
            <w:hideMark/>
          </w:tcPr>
          <w:p w14:paraId="6E3D7B5C"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r>
      <w:tr w:rsidR="00D6284B" w:rsidRPr="00D6284B" w14:paraId="7B6FE49E" w14:textId="77777777" w:rsidTr="00243CBC">
        <w:trPr>
          <w:trHeight w:val="300"/>
          <w:jc w:val="center"/>
        </w:trPr>
        <w:tc>
          <w:tcPr>
            <w:tcW w:w="3280" w:type="dxa"/>
            <w:tcBorders>
              <w:top w:val="nil"/>
              <w:left w:val="single" w:sz="4" w:space="0" w:color="auto"/>
              <w:bottom w:val="single" w:sz="4" w:space="0" w:color="auto"/>
              <w:right w:val="single" w:sz="4" w:space="0" w:color="auto"/>
            </w:tcBorders>
            <w:shd w:val="clear" w:color="000000" w:fill="FFFFFF"/>
            <w:noWrap/>
            <w:vAlign w:val="center"/>
            <w:hideMark/>
          </w:tcPr>
          <w:p w14:paraId="2254E01F"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Sociedad tecno-industrial</w:t>
            </w:r>
          </w:p>
        </w:tc>
        <w:tc>
          <w:tcPr>
            <w:tcW w:w="1433" w:type="dxa"/>
            <w:vMerge/>
            <w:tcBorders>
              <w:top w:val="nil"/>
              <w:left w:val="single" w:sz="4" w:space="0" w:color="auto"/>
              <w:bottom w:val="single" w:sz="4" w:space="0" w:color="auto"/>
              <w:right w:val="single" w:sz="4" w:space="0" w:color="auto"/>
            </w:tcBorders>
            <w:vAlign w:val="center"/>
            <w:hideMark/>
          </w:tcPr>
          <w:p w14:paraId="2D26CC72"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1385" w:type="dxa"/>
            <w:vMerge/>
            <w:tcBorders>
              <w:top w:val="nil"/>
              <w:left w:val="single" w:sz="4" w:space="0" w:color="auto"/>
              <w:bottom w:val="single" w:sz="4" w:space="0" w:color="auto"/>
              <w:right w:val="single" w:sz="4" w:space="0" w:color="auto"/>
            </w:tcBorders>
            <w:vAlign w:val="center"/>
            <w:hideMark/>
          </w:tcPr>
          <w:p w14:paraId="447DFA52"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2900" w:type="dxa"/>
            <w:vMerge/>
            <w:tcBorders>
              <w:top w:val="nil"/>
              <w:left w:val="single" w:sz="4" w:space="0" w:color="auto"/>
              <w:bottom w:val="single" w:sz="4" w:space="0" w:color="auto"/>
              <w:right w:val="single" w:sz="4" w:space="0" w:color="auto"/>
            </w:tcBorders>
            <w:vAlign w:val="center"/>
            <w:hideMark/>
          </w:tcPr>
          <w:p w14:paraId="2FF8EB84"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r>
      <w:tr w:rsidR="00D6284B" w:rsidRPr="00D6284B" w14:paraId="2A022086" w14:textId="77777777" w:rsidTr="00243CBC">
        <w:trPr>
          <w:trHeight w:val="300"/>
          <w:jc w:val="center"/>
        </w:trPr>
        <w:tc>
          <w:tcPr>
            <w:tcW w:w="3280" w:type="dxa"/>
            <w:tcBorders>
              <w:top w:val="nil"/>
              <w:left w:val="single" w:sz="4" w:space="0" w:color="auto"/>
              <w:bottom w:val="single" w:sz="4" w:space="0" w:color="auto"/>
              <w:right w:val="single" w:sz="4" w:space="0" w:color="auto"/>
            </w:tcBorders>
            <w:shd w:val="clear" w:color="000000" w:fill="FFFFFF"/>
            <w:noWrap/>
            <w:vAlign w:val="center"/>
            <w:hideMark/>
          </w:tcPr>
          <w:p w14:paraId="0EA26E0C"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Vegan; veganismo</w:t>
            </w:r>
          </w:p>
        </w:tc>
        <w:tc>
          <w:tcPr>
            <w:tcW w:w="1433" w:type="dxa"/>
            <w:vMerge/>
            <w:tcBorders>
              <w:top w:val="nil"/>
              <w:left w:val="single" w:sz="4" w:space="0" w:color="auto"/>
              <w:bottom w:val="single" w:sz="4" w:space="0" w:color="auto"/>
              <w:right w:val="single" w:sz="4" w:space="0" w:color="auto"/>
            </w:tcBorders>
            <w:vAlign w:val="center"/>
            <w:hideMark/>
          </w:tcPr>
          <w:p w14:paraId="08648486"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1385" w:type="dxa"/>
            <w:vMerge/>
            <w:tcBorders>
              <w:top w:val="nil"/>
              <w:left w:val="single" w:sz="4" w:space="0" w:color="auto"/>
              <w:bottom w:val="single" w:sz="4" w:space="0" w:color="auto"/>
              <w:right w:val="single" w:sz="4" w:space="0" w:color="auto"/>
            </w:tcBorders>
            <w:vAlign w:val="center"/>
            <w:hideMark/>
          </w:tcPr>
          <w:p w14:paraId="133CCB12"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2900" w:type="dxa"/>
            <w:vMerge/>
            <w:tcBorders>
              <w:top w:val="nil"/>
              <w:left w:val="single" w:sz="4" w:space="0" w:color="auto"/>
              <w:bottom w:val="single" w:sz="4" w:space="0" w:color="auto"/>
              <w:right w:val="single" w:sz="4" w:space="0" w:color="auto"/>
            </w:tcBorders>
            <w:vAlign w:val="center"/>
            <w:hideMark/>
          </w:tcPr>
          <w:p w14:paraId="1E472278"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r>
      <w:tr w:rsidR="00D6284B" w:rsidRPr="00D6284B" w14:paraId="012B6064" w14:textId="77777777" w:rsidTr="00243CBC">
        <w:trPr>
          <w:trHeight w:val="300"/>
          <w:jc w:val="center"/>
        </w:trPr>
        <w:tc>
          <w:tcPr>
            <w:tcW w:w="3280" w:type="dxa"/>
            <w:tcBorders>
              <w:top w:val="nil"/>
              <w:left w:val="single" w:sz="4" w:space="0" w:color="auto"/>
              <w:bottom w:val="single" w:sz="4" w:space="0" w:color="auto"/>
              <w:right w:val="single" w:sz="4" w:space="0" w:color="auto"/>
            </w:tcBorders>
            <w:shd w:val="clear" w:color="000000" w:fill="FFFFFF"/>
            <w:noWrap/>
            <w:vAlign w:val="center"/>
            <w:hideMark/>
          </w:tcPr>
          <w:p w14:paraId="2EA680BC"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Vida salvaje</w:t>
            </w:r>
          </w:p>
        </w:tc>
        <w:tc>
          <w:tcPr>
            <w:tcW w:w="1433" w:type="dxa"/>
            <w:vMerge/>
            <w:tcBorders>
              <w:top w:val="nil"/>
              <w:left w:val="single" w:sz="4" w:space="0" w:color="auto"/>
              <w:bottom w:val="single" w:sz="4" w:space="0" w:color="auto"/>
              <w:right w:val="single" w:sz="4" w:space="0" w:color="auto"/>
            </w:tcBorders>
            <w:vAlign w:val="center"/>
            <w:hideMark/>
          </w:tcPr>
          <w:p w14:paraId="44A56DC9"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1385" w:type="dxa"/>
            <w:vMerge/>
            <w:tcBorders>
              <w:top w:val="nil"/>
              <w:left w:val="single" w:sz="4" w:space="0" w:color="auto"/>
              <w:bottom w:val="single" w:sz="4" w:space="0" w:color="auto"/>
              <w:right w:val="single" w:sz="4" w:space="0" w:color="auto"/>
            </w:tcBorders>
            <w:vAlign w:val="center"/>
            <w:hideMark/>
          </w:tcPr>
          <w:p w14:paraId="1971886C"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2900" w:type="dxa"/>
            <w:vMerge/>
            <w:tcBorders>
              <w:top w:val="nil"/>
              <w:left w:val="single" w:sz="4" w:space="0" w:color="auto"/>
              <w:bottom w:val="single" w:sz="4" w:space="0" w:color="auto"/>
              <w:right w:val="single" w:sz="4" w:space="0" w:color="auto"/>
            </w:tcBorders>
            <w:vAlign w:val="center"/>
            <w:hideMark/>
          </w:tcPr>
          <w:p w14:paraId="338B46E4"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r>
      <w:tr w:rsidR="00D6284B" w:rsidRPr="00D6284B" w14:paraId="792F0931" w14:textId="77777777" w:rsidTr="00243CBC">
        <w:trPr>
          <w:trHeight w:val="300"/>
          <w:jc w:val="center"/>
        </w:trPr>
        <w:tc>
          <w:tcPr>
            <w:tcW w:w="3280" w:type="dxa"/>
            <w:tcBorders>
              <w:top w:val="nil"/>
              <w:left w:val="single" w:sz="4" w:space="0" w:color="auto"/>
              <w:bottom w:val="single" w:sz="4" w:space="0" w:color="auto"/>
              <w:right w:val="single" w:sz="4" w:space="0" w:color="auto"/>
            </w:tcBorders>
            <w:shd w:val="clear" w:color="000000" w:fill="FFFFFF"/>
            <w:noWrap/>
            <w:vAlign w:val="center"/>
            <w:hideMark/>
          </w:tcPr>
          <w:p w14:paraId="781D7B58"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lastRenderedPageBreak/>
              <w:t>Anticapitalismo</w:t>
            </w:r>
          </w:p>
        </w:tc>
        <w:tc>
          <w:tcPr>
            <w:tcW w:w="14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11E6D1"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Sistema económico</w:t>
            </w:r>
          </w:p>
        </w:tc>
        <w:tc>
          <w:tcPr>
            <w:tcW w:w="13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D0AB15"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6</w:t>
            </w:r>
          </w:p>
        </w:tc>
        <w:tc>
          <w:tcPr>
            <w:tcW w:w="29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3FFF38"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Subinclusión</w:t>
            </w:r>
          </w:p>
        </w:tc>
      </w:tr>
      <w:tr w:rsidR="00D6284B" w:rsidRPr="00D6284B" w14:paraId="074FA935" w14:textId="77777777" w:rsidTr="00243CBC">
        <w:trPr>
          <w:trHeight w:val="300"/>
          <w:jc w:val="center"/>
        </w:trPr>
        <w:tc>
          <w:tcPr>
            <w:tcW w:w="3280" w:type="dxa"/>
            <w:tcBorders>
              <w:top w:val="nil"/>
              <w:left w:val="single" w:sz="4" w:space="0" w:color="auto"/>
              <w:bottom w:val="single" w:sz="4" w:space="0" w:color="auto"/>
              <w:right w:val="single" w:sz="4" w:space="0" w:color="auto"/>
            </w:tcBorders>
            <w:shd w:val="clear" w:color="000000" w:fill="FFFFFF"/>
            <w:noWrap/>
            <w:vAlign w:val="center"/>
            <w:hideMark/>
          </w:tcPr>
          <w:p w14:paraId="1C8094C3"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Miseria</w:t>
            </w:r>
          </w:p>
        </w:tc>
        <w:tc>
          <w:tcPr>
            <w:tcW w:w="1433" w:type="dxa"/>
            <w:vMerge/>
            <w:tcBorders>
              <w:top w:val="nil"/>
              <w:left w:val="single" w:sz="4" w:space="0" w:color="auto"/>
              <w:bottom w:val="single" w:sz="4" w:space="0" w:color="auto"/>
              <w:right w:val="single" w:sz="4" w:space="0" w:color="auto"/>
            </w:tcBorders>
            <w:vAlign w:val="center"/>
            <w:hideMark/>
          </w:tcPr>
          <w:p w14:paraId="0BD7CF57"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1385" w:type="dxa"/>
            <w:vMerge/>
            <w:tcBorders>
              <w:top w:val="nil"/>
              <w:left w:val="single" w:sz="4" w:space="0" w:color="auto"/>
              <w:bottom w:val="single" w:sz="4" w:space="0" w:color="auto"/>
              <w:right w:val="single" w:sz="4" w:space="0" w:color="auto"/>
            </w:tcBorders>
            <w:vAlign w:val="center"/>
            <w:hideMark/>
          </w:tcPr>
          <w:p w14:paraId="7139EF8E"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2900" w:type="dxa"/>
            <w:vMerge/>
            <w:tcBorders>
              <w:top w:val="nil"/>
              <w:left w:val="single" w:sz="4" w:space="0" w:color="auto"/>
              <w:bottom w:val="single" w:sz="4" w:space="0" w:color="auto"/>
              <w:right w:val="single" w:sz="4" w:space="0" w:color="auto"/>
            </w:tcBorders>
            <w:vAlign w:val="center"/>
            <w:hideMark/>
          </w:tcPr>
          <w:p w14:paraId="56A80834"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r>
      <w:tr w:rsidR="00D6284B" w:rsidRPr="00D6284B" w14:paraId="273FE293" w14:textId="77777777" w:rsidTr="00243CBC">
        <w:trPr>
          <w:trHeight w:val="300"/>
          <w:jc w:val="center"/>
        </w:trPr>
        <w:tc>
          <w:tcPr>
            <w:tcW w:w="3280" w:type="dxa"/>
            <w:tcBorders>
              <w:top w:val="nil"/>
              <w:left w:val="single" w:sz="4" w:space="0" w:color="auto"/>
              <w:bottom w:val="single" w:sz="4" w:space="0" w:color="auto"/>
              <w:right w:val="single" w:sz="4" w:space="0" w:color="auto"/>
            </w:tcBorders>
            <w:shd w:val="clear" w:color="000000" w:fill="FFFFFF"/>
            <w:noWrap/>
            <w:vAlign w:val="center"/>
            <w:hideMark/>
          </w:tcPr>
          <w:p w14:paraId="161B0277"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Anti-racismo</w:t>
            </w:r>
          </w:p>
        </w:tc>
        <w:tc>
          <w:tcPr>
            <w:tcW w:w="14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3A4927"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Conflicto cultural</w:t>
            </w:r>
          </w:p>
        </w:tc>
        <w:tc>
          <w:tcPr>
            <w:tcW w:w="13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15204E"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8</w:t>
            </w:r>
          </w:p>
        </w:tc>
        <w:tc>
          <w:tcPr>
            <w:tcW w:w="2900" w:type="dxa"/>
            <w:vMerge/>
            <w:tcBorders>
              <w:top w:val="nil"/>
              <w:left w:val="single" w:sz="4" w:space="0" w:color="auto"/>
              <w:bottom w:val="single" w:sz="4" w:space="0" w:color="auto"/>
              <w:right w:val="single" w:sz="4" w:space="0" w:color="auto"/>
            </w:tcBorders>
            <w:vAlign w:val="center"/>
            <w:hideMark/>
          </w:tcPr>
          <w:p w14:paraId="6D852095"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r>
      <w:tr w:rsidR="00D6284B" w:rsidRPr="00D6284B" w14:paraId="585B519B" w14:textId="77777777" w:rsidTr="00243CBC">
        <w:trPr>
          <w:trHeight w:val="300"/>
          <w:jc w:val="center"/>
        </w:trPr>
        <w:tc>
          <w:tcPr>
            <w:tcW w:w="3280" w:type="dxa"/>
            <w:tcBorders>
              <w:top w:val="nil"/>
              <w:left w:val="single" w:sz="4" w:space="0" w:color="auto"/>
              <w:bottom w:val="single" w:sz="4" w:space="0" w:color="auto"/>
              <w:right w:val="single" w:sz="4" w:space="0" w:color="auto"/>
            </w:tcBorders>
            <w:shd w:val="clear" w:color="000000" w:fill="FFFFFF"/>
            <w:noWrap/>
            <w:vAlign w:val="center"/>
            <w:hideMark/>
          </w:tcPr>
          <w:p w14:paraId="58E3F15A"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Infancia; espacio infantil</w:t>
            </w:r>
          </w:p>
        </w:tc>
        <w:tc>
          <w:tcPr>
            <w:tcW w:w="1433" w:type="dxa"/>
            <w:vMerge/>
            <w:tcBorders>
              <w:top w:val="nil"/>
              <w:left w:val="single" w:sz="4" w:space="0" w:color="auto"/>
              <w:bottom w:val="single" w:sz="4" w:space="0" w:color="auto"/>
              <w:right w:val="single" w:sz="4" w:space="0" w:color="auto"/>
            </w:tcBorders>
            <w:vAlign w:val="center"/>
            <w:hideMark/>
          </w:tcPr>
          <w:p w14:paraId="3BAEDC44"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1385" w:type="dxa"/>
            <w:vMerge/>
            <w:tcBorders>
              <w:top w:val="nil"/>
              <w:left w:val="single" w:sz="4" w:space="0" w:color="auto"/>
              <w:bottom w:val="single" w:sz="4" w:space="0" w:color="auto"/>
              <w:right w:val="single" w:sz="4" w:space="0" w:color="auto"/>
            </w:tcBorders>
            <w:vAlign w:val="center"/>
            <w:hideMark/>
          </w:tcPr>
          <w:p w14:paraId="3E44FCFD"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2900" w:type="dxa"/>
            <w:vMerge/>
            <w:tcBorders>
              <w:top w:val="nil"/>
              <w:left w:val="single" w:sz="4" w:space="0" w:color="auto"/>
              <w:bottom w:val="single" w:sz="4" w:space="0" w:color="auto"/>
              <w:right w:val="single" w:sz="4" w:space="0" w:color="auto"/>
            </w:tcBorders>
            <w:vAlign w:val="center"/>
            <w:hideMark/>
          </w:tcPr>
          <w:p w14:paraId="77AA390B"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r>
      <w:tr w:rsidR="00D6284B" w:rsidRPr="00D6284B" w14:paraId="04123A91" w14:textId="77777777" w:rsidTr="00243CBC">
        <w:trPr>
          <w:trHeight w:val="300"/>
          <w:jc w:val="center"/>
        </w:trPr>
        <w:tc>
          <w:tcPr>
            <w:tcW w:w="3280" w:type="dxa"/>
            <w:tcBorders>
              <w:top w:val="nil"/>
              <w:left w:val="single" w:sz="4" w:space="0" w:color="auto"/>
              <w:bottom w:val="single" w:sz="4" w:space="0" w:color="auto"/>
              <w:right w:val="single" w:sz="4" w:space="0" w:color="auto"/>
            </w:tcBorders>
            <w:shd w:val="clear" w:color="000000" w:fill="FFFFFF"/>
            <w:noWrap/>
            <w:vAlign w:val="center"/>
            <w:hideMark/>
          </w:tcPr>
          <w:p w14:paraId="425695D4"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Kontrakultura</w:t>
            </w:r>
          </w:p>
        </w:tc>
        <w:tc>
          <w:tcPr>
            <w:tcW w:w="1433" w:type="dxa"/>
            <w:vMerge/>
            <w:tcBorders>
              <w:top w:val="nil"/>
              <w:left w:val="single" w:sz="4" w:space="0" w:color="auto"/>
              <w:bottom w:val="single" w:sz="4" w:space="0" w:color="auto"/>
              <w:right w:val="single" w:sz="4" w:space="0" w:color="auto"/>
            </w:tcBorders>
            <w:vAlign w:val="center"/>
            <w:hideMark/>
          </w:tcPr>
          <w:p w14:paraId="0EBEBCC9"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1385" w:type="dxa"/>
            <w:vMerge/>
            <w:tcBorders>
              <w:top w:val="nil"/>
              <w:left w:val="single" w:sz="4" w:space="0" w:color="auto"/>
              <w:bottom w:val="single" w:sz="4" w:space="0" w:color="auto"/>
              <w:right w:val="single" w:sz="4" w:space="0" w:color="auto"/>
            </w:tcBorders>
            <w:vAlign w:val="center"/>
            <w:hideMark/>
          </w:tcPr>
          <w:p w14:paraId="465D2B88"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2900" w:type="dxa"/>
            <w:vMerge/>
            <w:tcBorders>
              <w:top w:val="nil"/>
              <w:left w:val="single" w:sz="4" w:space="0" w:color="auto"/>
              <w:bottom w:val="single" w:sz="4" w:space="0" w:color="auto"/>
              <w:right w:val="single" w:sz="4" w:space="0" w:color="auto"/>
            </w:tcBorders>
            <w:vAlign w:val="center"/>
            <w:hideMark/>
          </w:tcPr>
          <w:p w14:paraId="7F5BE94D"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r>
      <w:tr w:rsidR="00D6284B" w:rsidRPr="00D6284B" w14:paraId="7DC555CE" w14:textId="77777777" w:rsidTr="00243CBC">
        <w:trPr>
          <w:trHeight w:val="300"/>
          <w:jc w:val="center"/>
        </w:trPr>
        <w:tc>
          <w:tcPr>
            <w:tcW w:w="3280" w:type="dxa"/>
            <w:tcBorders>
              <w:top w:val="nil"/>
              <w:left w:val="single" w:sz="4" w:space="0" w:color="auto"/>
              <w:bottom w:val="single" w:sz="4" w:space="0" w:color="auto"/>
              <w:right w:val="single" w:sz="4" w:space="0" w:color="auto"/>
            </w:tcBorders>
            <w:shd w:val="clear" w:color="000000" w:fill="FFFFFF"/>
            <w:noWrap/>
            <w:vAlign w:val="center"/>
            <w:hideMark/>
          </w:tcPr>
          <w:p w14:paraId="4A5D8F70"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Mapuche</w:t>
            </w:r>
          </w:p>
        </w:tc>
        <w:tc>
          <w:tcPr>
            <w:tcW w:w="1433" w:type="dxa"/>
            <w:vMerge/>
            <w:tcBorders>
              <w:top w:val="nil"/>
              <w:left w:val="single" w:sz="4" w:space="0" w:color="auto"/>
              <w:bottom w:val="single" w:sz="4" w:space="0" w:color="auto"/>
              <w:right w:val="single" w:sz="4" w:space="0" w:color="auto"/>
            </w:tcBorders>
            <w:vAlign w:val="center"/>
            <w:hideMark/>
          </w:tcPr>
          <w:p w14:paraId="02548F76"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1385" w:type="dxa"/>
            <w:vMerge/>
            <w:tcBorders>
              <w:top w:val="nil"/>
              <w:left w:val="single" w:sz="4" w:space="0" w:color="auto"/>
              <w:bottom w:val="single" w:sz="4" w:space="0" w:color="auto"/>
              <w:right w:val="single" w:sz="4" w:space="0" w:color="auto"/>
            </w:tcBorders>
            <w:vAlign w:val="center"/>
            <w:hideMark/>
          </w:tcPr>
          <w:p w14:paraId="01105832"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2900" w:type="dxa"/>
            <w:vMerge/>
            <w:tcBorders>
              <w:top w:val="nil"/>
              <w:left w:val="single" w:sz="4" w:space="0" w:color="auto"/>
              <w:bottom w:val="single" w:sz="4" w:space="0" w:color="auto"/>
              <w:right w:val="single" w:sz="4" w:space="0" w:color="auto"/>
            </w:tcBorders>
            <w:vAlign w:val="center"/>
            <w:hideMark/>
          </w:tcPr>
          <w:p w14:paraId="6B141DBA"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r>
      <w:tr w:rsidR="00D6284B" w:rsidRPr="00D6284B" w14:paraId="639B209B" w14:textId="77777777" w:rsidTr="00243CBC">
        <w:trPr>
          <w:trHeight w:val="300"/>
          <w:jc w:val="center"/>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1679CCEE"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Presxs; presxs en guerra o presxs políticxs</w:t>
            </w:r>
          </w:p>
        </w:tc>
        <w:tc>
          <w:tcPr>
            <w:tcW w:w="14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B77B22"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Sistema derecho</w:t>
            </w:r>
          </w:p>
        </w:tc>
        <w:tc>
          <w:tcPr>
            <w:tcW w:w="13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FBBBCA"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47</w:t>
            </w:r>
          </w:p>
        </w:tc>
        <w:tc>
          <w:tcPr>
            <w:tcW w:w="2900" w:type="dxa"/>
            <w:vMerge/>
            <w:tcBorders>
              <w:top w:val="nil"/>
              <w:left w:val="single" w:sz="4" w:space="0" w:color="auto"/>
              <w:bottom w:val="single" w:sz="4" w:space="0" w:color="auto"/>
              <w:right w:val="single" w:sz="4" w:space="0" w:color="auto"/>
            </w:tcBorders>
            <w:vAlign w:val="center"/>
            <w:hideMark/>
          </w:tcPr>
          <w:p w14:paraId="4A601890"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r>
      <w:tr w:rsidR="00D6284B" w:rsidRPr="00D6284B" w14:paraId="6BFB53C6" w14:textId="77777777" w:rsidTr="00243CBC">
        <w:trPr>
          <w:trHeight w:val="300"/>
          <w:jc w:val="center"/>
        </w:trPr>
        <w:tc>
          <w:tcPr>
            <w:tcW w:w="3280" w:type="dxa"/>
            <w:tcBorders>
              <w:top w:val="nil"/>
              <w:left w:val="single" w:sz="4" w:space="0" w:color="auto"/>
              <w:bottom w:val="single" w:sz="4" w:space="0" w:color="auto"/>
              <w:right w:val="single" w:sz="4" w:space="0" w:color="auto"/>
            </w:tcBorders>
            <w:shd w:val="clear" w:color="000000" w:fill="FFFFFF"/>
            <w:noWrap/>
            <w:vAlign w:val="center"/>
            <w:hideMark/>
          </w:tcPr>
          <w:p w14:paraId="513EC169"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Prisión; cárcel</w:t>
            </w:r>
          </w:p>
        </w:tc>
        <w:tc>
          <w:tcPr>
            <w:tcW w:w="1433" w:type="dxa"/>
            <w:vMerge/>
            <w:tcBorders>
              <w:top w:val="nil"/>
              <w:left w:val="single" w:sz="4" w:space="0" w:color="auto"/>
              <w:bottom w:val="single" w:sz="4" w:space="0" w:color="auto"/>
              <w:right w:val="single" w:sz="4" w:space="0" w:color="auto"/>
            </w:tcBorders>
            <w:vAlign w:val="center"/>
            <w:hideMark/>
          </w:tcPr>
          <w:p w14:paraId="6F8EB095"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1385" w:type="dxa"/>
            <w:vMerge/>
            <w:tcBorders>
              <w:top w:val="nil"/>
              <w:left w:val="single" w:sz="4" w:space="0" w:color="auto"/>
              <w:bottom w:val="single" w:sz="4" w:space="0" w:color="auto"/>
              <w:right w:val="single" w:sz="4" w:space="0" w:color="auto"/>
            </w:tcBorders>
            <w:vAlign w:val="center"/>
            <w:hideMark/>
          </w:tcPr>
          <w:p w14:paraId="5019435B"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2900" w:type="dxa"/>
            <w:vMerge/>
            <w:tcBorders>
              <w:top w:val="nil"/>
              <w:left w:val="single" w:sz="4" w:space="0" w:color="auto"/>
              <w:bottom w:val="single" w:sz="4" w:space="0" w:color="auto"/>
              <w:right w:val="single" w:sz="4" w:space="0" w:color="auto"/>
            </w:tcBorders>
            <w:vAlign w:val="center"/>
            <w:hideMark/>
          </w:tcPr>
          <w:p w14:paraId="7439E461"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r>
      <w:tr w:rsidR="00D6284B" w:rsidRPr="00D6284B" w14:paraId="3684BAA1" w14:textId="77777777" w:rsidTr="00243CBC">
        <w:trPr>
          <w:trHeight w:val="300"/>
          <w:jc w:val="center"/>
        </w:trPr>
        <w:tc>
          <w:tcPr>
            <w:tcW w:w="3280" w:type="dxa"/>
            <w:tcBorders>
              <w:top w:val="nil"/>
              <w:left w:val="single" w:sz="4" w:space="0" w:color="auto"/>
              <w:bottom w:val="single" w:sz="4" w:space="0" w:color="auto"/>
              <w:right w:val="single" w:sz="4" w:space="0" w:color="auto"/>
            </w:tcBorders>
            <w:shd w:val="clear" w:color="000000" w:fill="FFFFFF"/>
            <w:noWrap/>
            <w:vAlign w:val="center"/>
            <w:hideMark/>
          </w:tcPr>
          <w:p w14:paraId="23C9BA8F" w14:textId="77777777" w:rsidR="000A6550" w:rsidRPr="00D6284B" w:rsidRDefault="000A6550"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Sociedad carcelaria; anti</w:t>
            </w:r>
            <w:r w:rsidR="00E761FC" w:rsidRPr="00D6284B">
              <w:rPr>
                <w:rFonts w:ascii="Times New Roman" w:eastAsia="Times New Roman" w:hAnsi="Times New Roman"/>
                <w:sz w:val="24"/>
                <w:szCs w:val="24"/>
                <w:lang w:eastAsia="es-CL"/>
              </w:rPr>
              <w:t>-</w:t>
            </w:r>
            <w:r w:rsidRPr="00D6284B">
              <w:rPr>
                <w:rFonts w:ascii="Times New Roman" w:eastAsia="Times New Roman" w:hAnsi="Times New Roman"/>
                <w:sz w:val="24"/>
                <w:szCs w:val="24"/>
                <w:lang w:eastAsia="es-CL"/>
              </w:rPr>
              <w:t>carcelarismo</w:t>
            </w:r>
          </w:p>
        </w:tc>
        <w:tc>
          <w:tcPr>
            <w:tcW w:w="1433" w:type="dxa"/>
            <w:vMerge/>
            <w:tcBorders>
              <w:top w:val="nil"/>
              <w:left w:val="single" w:sz="4" w:space="0" w:color="auto"/>
              <w:bottom w:val="single" w:sz="4" w:space="0" w:color="auto"/>
              <w:right w:val="single" w:sz="4" w:space="0" w:color="auto"/>
            </w:tcBorders>
            <w:vAlign w:val="center"/>
            <w:hideMark/>
          </w:tcPr>
          <w:p w14:paraId="0D06BB85"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1385" w:type="dxa"/>
            <w:vMerge/>
            <w:tcBorders>
              <w:top w:val="nil"/>
              <w:left w:val="single" w:sz="4" w:space="0" w:color="auto"/>
              <w:bottom w:val="single" w:sz="4" w:space="0" w:color="auto"/>
              <w:right w:val="single" w:sz="4" w:space="0" w:color="auto"/>
            </w:tcBorders>
            <w:vAlign w:val="center"/>
            <w:hideMark/>
          </w:tcPr>
          <w:p w14:paraId="5654A04D"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c>
          <w:tcPr>
            <w:tcW w:w="2900" w:type="dxa"/>
            <w:vMerge/>
            <w:tcBorders>
              <w:top w:val="nil"/>
              <w:left w:val="single" w:sz="4" w:space="0" w:color="auto"/>
              <w:bottom w:val="single" w:sz="4" w:space="0" w:color="auto"/>
              <w:right w:val="single" w:sz="4" w:space="0" w:color="auto"/>
            </w:tcBorders>
            <w:vAlign w:val="center"/>
            <w:hideMark/>
          </w:tcPr>
          <w:p w14:paraId="079692A7" w14:textId="77777777" w:rsidR="000A6550" w:rsidRPr="00D6284B" w:rsidRDefault="000A6550" w:rsidP="00DF5881">
            <w:pPr>
              <w:spacing w:after="0" w:line="240" w:lineRule="auto"/>
              <w:contextualSpacing/>
              <w:rPr>
                <w:rFonts w:ascii="Times New Roman" w:eastAsia="Times New Roman" w:hAnsi="Times New Roman"/>
                <w:sz w:val="24"/>
                <w:szCs w:val="24"/>
                <w:lang w:eastAsia="es-CL"/>
              </w:rPr>
            </w:pPr>
          </w:p>
        </w:tc>
      </w:tr>
    </w:tbl>
    <w:p w14:paraId="1CF8818A" w14:textId="77777777" w:rsidR="002224D0" w:rsidRDefault="002224D0" w:rsidP="00DF5881">
      <w:pPr>
        <w:spacing w:line="240" w:lineRule="auto"/>
        <w:contextualSpacing/>
        <w:jc w:val="center"/>
        <w:rPr>
          <w:rFonts w:ascii="Times New Roman" w:hAnsi="Times New Roman"/>
          <w:i/>
          <w:sz w:val="20"/>
          <w:szCs w:val="20"/>
        </w:rPr>
      </w:pPr>
    </w:p>
    <w:p w14:paraId="048E56D0" w14:textId="77777777" w:rsidR="00243CBC" w:rsidRPr="00FC7B0B" w:rsidRDefault="00243CBC" w:rsidP="00DF5881">
      <w:pPr>
        <w:spacing w:line="240" w:lineRule="auto"/>
        <w:contextualSpacing/>
        <w:jc w:val="center"/>
        <w:rPr>
          <w:rFonts w:ascii="Times New Roman" w:hAnsi="Times New Roman"/>
          <w:i/>
          <w:sz w:val="20"/>
          <w:szCs w:val="20"/>
        </w:rPr>
      </w:pPr>
      <w:r w:rsidRPr="00FC7B0B">
        <w:rPr>
          <w:rFonts w:ascii="Times New Roman" w:hAnsi="Times New Roman"/>
          <w:i/>
          <w:sz w:val="20"/>
          <w:szCs w:val="20"/>
        </w:rPr>
        <w:t>Fuente: Ep.</w:t>
      </w:r>
    </w:p>
    <w:p w14:paraId="63A52E92" w14:textId="77777777" w:rsidR="00243CBC" w:rsidRDefault="00243CBC" w:rsidP="00DF5881">
      <w:pPr>
        <w:spacing w:line="240" w:lineRule="auto"/>
        <w:contextualSpacing/>
        <w:jc w:val="both"/>
        <w:rPr>
          <w:rFonts w:ascii="Times New Roman" w:hAnsi="Times New Roman"/>
          <w:sz w:val="24"/>
          <w:szCs w:val="24"/>
        </w:rPr>
      </w:pPr>
    </w:p>
    <w:p w14:paraId="52F87C0B" w14:textId="77777777" w:rsidR="000A6550" w:rsidRDefault="001B7F6D" w:rsidP="00DF5881">
      <w:pPr>
        <w:spacing w:line="240" w:lineRule="auto"/>
        <w:contextualSpacing/>
        <w:jc w:val="both"/>
        <w:rPr>
          <w:rFonts w:ascii="Times New Roman" w:hAnsi="Times New Roman"/>
          <w:sz w:val="24"/>
          <w:szCs w:val="24"/>
          <w:lang w:eastAsia="es-ES" w:bidi="he-IL"/>
        </w:rPr>
      </w:pPr>
      <w:r w:rsidRPr="00243CBC">
        <w:rPr>
          <w:rFonts w:ascii="Times New Roman" w:hAnsi="Times New Roman"/>
          <w:sz w:val="24"/>
          <w:szCs w:val="24"/>
          <w:lang w:eastAsia="es-ES" w:bidi="he-IL"/>
        </w:rPr>
        <w:t>A n</w:t>
      </w:r>
      <w:r w:rsidR="00C95A1C" w:rsidRPr="00243CBC">
        <w:rPr>
          <w:rFonts w:ascii="Times New Roman" w:hAnsi="Times New Roman"/>
          <w:sz w:val="24"/>
          <w:szCs w:val="24"/>
          <w:lang w:eastAsia="es-ES" w:bidi="he-IL"/>
        </w:rPr>
        <w:t xml:space="preserve">ivel ilustrativo. </w:t>
      </w:r>
    </w:p>
    <w:p w14:paraId="21BB8625" w14:textId="77777777" w:rsidR="00C51127" w:rsidRPr="00D6284B" w:rsidRDefault="00C51127" w:rsidP="00DF5881">
      <w:pPr>
        <w:spacing w:line="240" w:lineRule="auto"/>
        <w:contextualSpacing/>
        <w:jc w:val="both"/>
        <w:rPr>
          <w:rFonts w:ascii="Times New Roman" w:hAnsi="Times New Roman"/>
          <w:sz w:val="24"/>
          <w:szCs w:val="24"/>
        </w:rPr>
      </w:pPr>
    </w:p>
    <w:p w14:paraId="3215EC3E" w14:textId="77777777" w:rsidR="000A6550" w:rsidRPr="00D6284B" w:rsidRDefault="00030B73" w:rsidP="00DF5881">
      <w:pPr>
        <w:spacing w:line="240" w:lineRule="auto"/>
        <w:contextualSpacing/>
        <w:jc w:val="center"/>
        <w:rPr>
          <w:rFonts w:ascii="Times New Roman" w:hAnsi="Times New Roman"/>
          <w:sz w:val="24"/>
          <w:szCs w:val="24"/>
          <w:lang w:eastAsia="es-ES" w:bidi="he-IL"/>
        </w:rPr>
      </w:pPr>
      <w:r>
        <w:rPr>
          <w:noProof/>
          <w:lang w:val="it-IT" w:eastAsia="it-IT"/>
        </w:rPr>
        <w:drawing>
          <wp:inline distT="0" distB="0" distL="0" distR="0" wp14:anchorId="5ED94FE5" wp14:editId="51DAFAE1">
            <wp:extent cx="5489866" cy="3614305"/>
            <wp:effectExtent l="0" t="0" r="15875" b="571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E14E636" w14:textId="77777777" w:rsidR="00243CBC" w:rsidRDefault="00243CBC" w:rsidP="00DF5881">
      <w:pPr>
        <w:spacing w:line="240" w:lineRule="auto"/>
        <w:contextualSpacing/>
        <w:jc w:val="center"/>
        <w:rPr>
          <w:rFonts w:ascii="Times New Roman" w:hAnsi="Times New Roman"/>
          <w:i/>
          <w:sz w:val="20"/>
          <w:szCs w:val="20"/>
        </w:rPr>
      </w:pPr>
      <w:r w:rsidRPr="00FC7B0B">
        <w:rPr>
          <w:rFonts w:ascii="Times New Roman" w:hAnsi="Times New Roman"/>
          <w:i/>
          <w:sz w:val="20"/>
          <w:szCs w:val="20"/>
        </w:rPr>
        <w:t>Fuente: Ep.</w:t>
      </w:r>
    </w:p>
    <w:p w14:paraId="52D0575E" w14:textId="77777777" w:rsidR="00B70E63" w:rsidRDefault="00B70E63" w:rsidP="00DF5881">
      <w:pPr>
        <w:spacing w:line="240" w:lineRule="auto"/>
        <w:contextualSpacing/>
        <w:jc w:val="center"/>
        <w:rPr>
          <w:rFonts w:ascii="Times New Roman" w:hAnsi="Times New Roman"/>
          <w:i/>
          <w:sz w:val="20"/>
          <w:szCs w:val="20"/>
        </w:rPr>
      </w:pPr>
    </w:p>
    <w:p w14:paraId="1DB4A25E" w14:textId="77777777" w:rsidR="00B70E63" w:rsidRDefault="00C51127" w:rsidP="00DF5881">
      <w:pPr>
        <w:spacing w:line="240" w:lineRule="auto"/>
        <w:contextualSpacing/>
        <w:jc w:val="center"/>
        <w:rPr>
          <w:rFonts w:ascii="Times New Roman" w:hAnsi="Times New Roman"/>
          <w:i/>
          <w:sz w:val="20"/>
          <w:szCs w:val="20"/>
        </w:rPr>
      </w:pPr>
      <w:r>
        <w:rPr>
          <w:noProof/>
          <w:lang w:val="it-IT" w:eastAsia="it-IT"/>
        </w:rPr>
        <w:lastRenderedPageBreak/>
        <w:drawing>
          <wp:inline distT="0" distB="0" distL="0" distR="0" wp14:anchorId="58D758C9" wp14:editId="5876090F">
            <wp:extent cx="5892800" cy="3712191"/>
            <wp:effectExtent l="0" t="0" r="12700" b="317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5C5B53C" w14:textId="77777777" w:rsidR="00C51127" w:rsidRDefault="00C51127" w:rsidP="00DF5881">
      <w:pPr>
        <w:spacing w:line="240" w:lineRule="auto"/>
        <w:contextualSpacing/>
        <w:jc w:val="center"/>
        <w:rPr>
          <w:rFonts w:ascii="Times New Roman" w:hAnsi="Times New Roman"/>
          <w:i/>
          <w:sz w:val="20"/>
          <w:szCs w:val="20"/>
        </w:rPr>
      </w:pPr>
      <w:r w:rsidRPr="00FC7B0B">
        <w:rPr>
          <w:rFonts w:ascii="Times New Roman" w:hAnsi="Times New Roman"/>
          <w:i/>
          <w:sz w:val="20"/>
          <w:szCs w:val="20"/>
        </w:rPr>
        <w:t>Fuente: Ep.</w:t>
      </w:r>
    </w:p>
    <w:p w14:paraId="7CC68467" w14:textId="77777777" w:rsidR="00243CBC" w:rsidRPr="00FC7B0B" w:rsidRDefault="00243CBC" w:rsidP="00DF5881">
      <w:pPr>
        <w:spacing w:line="240" w:lineRule="auto"/>
        <w:contextualSpacing/>
        <w:jc w:val="center"/>
        <w:rPr>
          <w:rFonts w:ascii="Times New Roman" w:hAnsi="Times New Roman"/>
          <w:i/>
          <w:sz w:val="20"/>
          <w:szCs w:val="20"/>
        </w:rPr>
      </w:pPr>
    </w:p>
    <w:tbl>
      <w:tblPr>
        <w:tblW w:w="9819" w:type="dxa"/>
        <w:tblCellMar>
          <w:left w:w="70" w:type="dxa"/>
          <w:right w:w="70" w:type="dxa"/>
        </w:tblCellMar>
        <w:tblLook w:val="04A0" w:firstRow="1" w:lastRow="0" w:firstColumn="1" w:lastColumn="0" w:noHBand="0" w:noVBand="1"/>
      </w:tblPr>
      <w:tblGrid>
        <w:gridCol w:w="2391"/>
        <w:gridCol w:w="1438"/>
        <w:gridCol w:w="1281"/>
        <w:gridCol w:w="3060"/>
        <w:gridCol w:w="522"/>
        <w:gridCol w:w="380"/>
        <w:gridCol w:w="287"/>
        <w:gridCol w:w="460"/>
      </w:tblGrid>
      <w:tr w:rsidR="00D6284B" w:rsidRPr="00D6284B" w14:paraId="2ECC0D60" w14:textId="77777777" w:rsidTr="00F37AE2">
        <w:trPr>
          <w:trHeight w:val="259"/>
        </w:trPr>
        <w:tc>
          <w:tcPr>
            <w:tcW w:w="9819" w:type="dxa"/>
            <w:gridSpan w:val="8"/>
            <w:tcBorders>
              <w:top w:val="single" w:sz="8" w:space="0" w:color="auto"/>
              <w:left w:val="single" w:sz="8" w:space="0" w:color="auto"/>
              <w:bottom w:val="single" w:sz="8" w:space="0" w:color="auto"/>
              <w:right w:val="single" w:sz="8" w:space="0" w:color="000000"/>
            </w:tcBorders>
            <w:shd w:val="clear" w:color="000000" w:fill="D0CECE"/>
            <w:noWrap/>
            <w:vAlign w:val="center"/>
            <w:hideMark/>
          </w:tcPr>
          <w:p w14:paraId="66D259CD" w14:textId="77777777" w:rsidR="00EA302C" w:rsidRPr="00AE25D2" w:rsidRDefault="00DF3D7D" w:rsidP="00DF5881">
            <w:pPr>
              <w:spacing w:after="0" w:line="240" w:lineRule="auto"/>
              <w:contextualSpacing/>
              <w:jc w:val="center"/>
              <w:rPr>
                <w:rFonts w:ascii="Times New Roman" w:eastAsia="Times New Roman" w:hAnsi="Times New Roman"/>
                <w:b/>
                <w:sz w:val="24"/>
                <w:szCs w:val="24"/>
                <w:lang w:eastAsia="es-CL"/>
              </w:rPr>
            </w:pPr>
            <w:r>
              <w:rPr>
                <w:rFonts w:ascii="Times New Roman" w:eastAsia="Times New Roman" w:hAnsi="Times New Roman"/>
                <w:b/>
                <w:sz w:val="24"/>
                <w:szCs w:val="24"/>
                <w:lang w:eastAsia="es-CL"/>
              </w:rPr>
              <w:t>Tabla 5</w:t>
            </w:r>
            <w:r w:rsidR="00AE25D2" w:rsidRPr="00AE25D2">
              <w:rPr>
                <w:rFonts w:ascii="Times New Roman" w:eastAsia="Times New Roman" w:hAnsi="Times New Roman"/>
                <w:b/>
                <w:sz w:val="24"/>
                <w:szCs w:val="24"/>
                <w:lang w:eastAsia="es-CL"/>
              </w:rPr>
              <w:t xml:space="preserve">. </w:t>
            </w:r>
            <w:r w:rsidR="00EA302C" w:rsidRPr="00AE25D2">
              <w:rPr>
                <w:rFonts w:ascii="Times New Roman" w:eastAsia="Times New Roman" w:hAnsi="Times New Roman"/>
                <w:b/>
                <w:sz w:val="24"/>
                <w:szCs w:val="24"/>
                <w:lang w:eastAsia="es-CL"/>
              </w:rPr>
              <w:t>Diccionario de ilustraciones</w:t>
            </w:r>
          </w:p>
        </w:tc>
      </w:tr>
      <w:tr w:rsidR="00D6284B" w:rsidRPr="00D6284B" w14:paraId="136DCD65" w14:textId="77777777" w:rsidTr="00F37AE2">
        <w:trPr>
          <w:trHeight w:val="259"/>
        </w:trPr>
        <w:tc>
          <w:tcPr>
            <w:tcW w:w="2391" w:type="dxa"/>
            <w:vMerge w:val="restart"/>
            <w:tcBorders>
              <w:top w:val="nil"/>
              <w:left w:val="single" w:sz="8" w:space="0" w:color="auto"/>
              <w:bottom w:val="single" w:sz="8" w:space="0" w:color="000000"/>
              <w:right w:val="single" w:sz="8" w:space="0" w:color="auto"/>
            </w:tcBorders>
            <w:shd w:val="clear" w:color="000000" w:fill="D0CECE"/>
            <w:noWrap/>
            <w:vAlign w:val="center"/>
            <w:hideMark/>
          </w:tcPr>
          <w:p w14:paraId="6529F809"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Relevancia temática</w:t>
            </w:r>
          </w:p>
        </w:tc>
        <w:tc>
          <w:tcPr>
            <w:tcW w:w="1438" w:type="dxa"/>
            <w:vMerge w:val="restart"/>
            <w:tcBorders>
              <w:top w:val="nil"/>
              <w:left w:val="single" w:sz="8" w:space="0" w:color="auto"/>
              <w:bottom w:val="single" w:sz="8" w:space="0" w:color="000000"/>
              <w:right w:val="single" w:sz="8" w:space="0" w:color="auto"/>
            </w:tcBorders>
            <w:shd w:val="clear" w:color="000000" w:fill="D0CECE"/>
            <w:noWrap/>
            <w:vAlign w:val="center"/>
            <w:hideMark/>
          </w:tcPr>
          <w:p w14:paraId="161D5B25"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Agrupación</w:t>
            </w:r>
          </w:p>
        </w:tc>
        <w:tc>
          <w:tcPr>
            <w:tcW w:w="1281" w:type="dxa"/>
            <w:vMerge w:val="restart"/>
            <w:tcBorders>
              <w:top w:val="nil"/>
              <w:left w:val="single" w:sz="8" w:space="0" w:color="auto"/>
              <w:bottom w:val="single" w:sz="8" w:space="0" w:color="000000"/>
              <w:right w:val="single" w:sz="8" w:space="0" w:color="auto"/>
            </w:tcBorders>
            <w:shd w:val="clear" w:color="000000" w:fill="D0CECE"/>
            <w:noWrap/>
            <w:vAlign w:val="center"/>
            <w:hideMark/>
          </w:tcPr>
          <w:p w14:paraId="7F3E672A"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Frecuencia total</w:t>
            </w:r>
          </w:p>
        </w:tc>
        <w:tc>
          <w:tcPr>
            <w:tcW w:w="3060" w:type="dxa"/>
            <w:vMerge w:val="restart"/>
            <w:tcBorders>
              <w:top w:val="nil"/>
              <w:left w:val="single" w:sz="8" w:space="0" w:color="auto"/>
              <w:bottom w:val="single" w:sz="8" w:space="0" w:color="000000"/>
              <w:right w:val="single" w:sz="8" w:space="0" w:color="auto"/>
            </w:tcBorders>
            <w:shd w:val="clear" w:color="000000" w:fill="D0CECE"/>
            <w:noWrap/>
            <w:vAlign w:val="center"/>
            <w:hideMark/>
          </w:tcPr>
          <w:p w14:paraId="1808B676"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Campo Semántico</w:t>
            </w:r>
          </w:p>
        </w:tc>
        <w:tc>
          <w:tcPr>
            <w:tcW w:w="1649" w:type="dxa"/>
            <w:gridSpan w:val="4"/>
            <w:tcBorders>
              <w:top w:val="single" w:sz="8" w:space="0" w:color="auto"/>
              <w:left w:val="nil"/>
              <w:bottom w:val="single" w:sz="8" w:space="0" w:color="auto"/>
              <w:right w:val="single" w:sz="8" w:space="0" w:color="000000"/>
            </w:tcBorders>
            <w:shd w:val="clear" w:color="000000" w:fill="D0CECE"/>
            <w:noWrap/>
            <w:vAlign w:val="center"/>
            <w:hideMark/>
          </w:tcPr>
          <w:p w14:paraId="214C9E9E"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Tamaño de ilustración impresa</w:t>
            </w:r>
            <w:r w:rsidRPr="00D6284B">
              <w:rPr>
                <w:rFonts w:ascii="Times New Roman" w:eastAsia="Times New Roman" w:hAnsi="Times New Roman"/>
                <w:sz w:val="24"/>
                <w:szCs w:val="24"/>
                <w:vertAlign w:val="superscript"/>
                <w:lang w:eastAsia="es-CL"/>
              </w:rPr>
              <w:t>[1]</w:t>
            </w:r>
          </w:p>
        </w:tc>
      </w:tr>
      <w:tr w:rsidR="00D6284B" w:rsidRPr="00D6284B" w14:paraId="1C1FED6A" w14:textId="77777777" w:rsidTr="00F37AE2">
        <w:trPr>
          <w:trHeight w:val="259"/>
        </w:trPr>
        <w:tc>
          <w:tcPr>
            <w:tcW w:w="2391" w:type="dxa"/>
            <w:vMerge/>
            <w:tcBorders>
              <w:top w:val="nil"/>
              <w:left w:val="single" w:sz="8" w:space="0" w:color="auto"/>
              <w:bottom w:val="single" w:sz="8" w:space="0" w:color="000000"/>
              <w:right w:val="single" w:sz="8" w:space="0" w:color="auto"/>
            </w:tcBorders>
            <w:vAlign w:val="center"/>
            <w:hideMark/>
          </w:tcPr>
          <w:p w14:paraId="766D65CB"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1438" w:type="dxa"/>
            <w:vMerge/>
            <w:tcBorders>
              <w:top w:val="nil"/>
              <w:left w:val="single" w:sz="8" w:space="0" w:color="auto"/>
              <w:bottom w:val="single" w:sz="8" w:space="0" w:color="000000"/>
              <w:right w:val="single" w:sz="8" w:space="0" w:color="auto"/>
            </w:tcBorders>
            <w:vAlign w:val="center"/>
            <w:hideMark/>
          </w:tcPr>
          <w:p w14:paraId="5DE70F3C"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1281" w:type="dxa"/>
            <w:vMerge/>
            <w:tcBorders>
              <w:top w:val="nil"/>
              <w:left w:val="single" w:sz="8" w:space="0" w:color="auto"/>
              <w:bottom w:val="single" w:sz="8" w:space="0" w:color="000000"/>
              <w:right w:val="single" w:sz="8" w:space="0" w:color="auto"/>
            </w:tcBorders>
            <w:vAlign w:val="center"/>
            <w:hideMark/>
          </w:tcPr>
          <w:p w14:paraId="04405F9F"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3060" w:type="dxa"/>
            <w:vMerge/>
            <w:tcBorders>
              <w:top w:val="nil"/>
              <w:left w:val="single" w:sz="8" w:space="0" w:color="auto"/>
              <w:bottom w:val="single" w:sz="8" w:space="0" w:color="000000"/>
              <w:right w:val="single" w:sz="8" w:space="0" w:color="auto"/>
            </w:tcBorders>
            <w:vAlign w:val="center"/>
            <w:hideMark/>
          </w:tcPr>
          <w:p w14:paraId="34A0FCAD"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522" w:type="dxa"/>
            <w:tcBorders>
              <w:top w:val="nil"/>
              <w:left w:val="nil"/>
              <w:bottom w:val="single" w:sz="8" w:space="0" w:color="auto"/>
              <w:right w:val="single" w:sz="8" w:space="0" w:color="auto"/>
            </w:tcBorders>
            <w:shd w:val="clear" w:color="000000" w:fill="D0CECE"/>
            <w:noWrap/>
            <w:vAlign w:val="center"/>
            <w:hideMark/>
          </w:tcPr>
          <w:p w14:paraId="1F0A4F3E"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S</w:t>
            </w:r>
          </w:p>
        </w:tc>
        <w:tc>
          <w:tcPr>
            <w:tcW w:w="380" w:type="dxa"/>
            <w:tcBorders>
              <w:top w:val="nil"/>
              <w:left w:val="nil"/>
              <w:bottom w:val="single" w:sz="8" w:space="0" w:color="auto"/>
              <w:right w:val="single" w:sz="8" w:space="0" w:color="auto"/>
            </w:tcBorders>
            <w:shd w:val="clear" w:color="000000" w:fill="D0CECE"/>
            <w:noWrap/>
            <w:vAlign w:val="center"/>
            <w:hideMark/>
          </w:tcPr>
          <w:p w14:paraId="698EC18E"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M</w:t>
            </w:r>
          </w:p>
        </w:tc>
        <w:tc>
          <w:tcPr>
            <w:tcW w:w="287" w:type="dxa"/>
            <w:tcBorders>
              <w:top w:val="nil"/>
              <w:left w:val="nil"/>
              <w:bottom w:val="single" w:sz="8" w:space="0" w:color="auto"/>
              <w:right w:val="single" w:sz="8" w:space="0" w:color="auto"/>
            </w:tcBorders>
            <w:shd w:val="clear" w:color="000000" w:fill="D0CECE"/>
            <w:noWrap/>
            <w:vAlign w:val="center"/>
            <w:hideMark/>
          </w:tcPr>
          <w:p w14:paraId="24A46218"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L</w:t>
            </w:r>
          </w:p>
        </w:tc>
        <w:tc>
          <w:tcPr>
            <w:tcW w:w="460" w:type="dxa"/>
            <w:tcBorders>
              <w:top w:val="nil"/>
              <w:left w:val="nil"/>
              <w:bottom w:val="single" w:sz="8" w:space="0" w:color="auto"/>
              <w:right w:val="single" w:sz="8" w:space="0" w:color="auto"/>
            </w:tcBorders>
            <w:shd w:val="clear" w:color="000000" w:fill="D0CECE"/>
            <w:noWrap/>
            <w:vAlign w:val="center"/>
            <w:hideMark/>
          </w:tcPr>
          <w:p w14:paraId="5153EFB6"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XL</w:t>
            </w:r>
          </w:p>
        </w:tc>
      </w:tr>
      <w:tr w:rsidR="00D6284B" w:rsidRPr="00D6284B" w14:paraId="39B75320" w14:textId="77777777" w:rsidTr="00F37AE2">
        <w:trPr>
          <w:trHeight w:val="259"/>
        </w:trPr>
        <w:tc>
          <w:tcPr>
            <w:tcW w:w="2391" w:type="dxa"/>
            <w:tcBorders>
              <w:top w:val="nil"/>
              <w:left w:val="single" w:sz="8" w:space="0" w:color="auto"/>
              <w:bottom w:val="single" w:sz="8" w:space="0" w:color="auto"/>
              <w:right w:val="single" w:sz="8" w:space="0" w:color="auto"/>
            </w:tcBorders>
            <w:shd w:val="clear" w:color="auto" w:fill="auto"/>
            <w:noWrap/>
            <w:vAlign w:val="center"/>
            <w:hideMark/>
          </w:tcPr>
          <w:p w14:paraId="0FE3BC40"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Democracia y gobierno</w:t>
            </w:r>
          </w:p>
        </w:tc>
        <w:tc>
          <w:tcPr>
            <w:tcW w:w="14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EB99454"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Ideología política</w:t>
            </w:r>
          </w:p>
        </w:tc>
        <w:tc>
          <w:tcPr>
            <w:tcW w:w="128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07C3362"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19</w:t>
            </w:r>
          </w:p>
        </w:tc>
        <w:tc>
          <w:tcPr>
            <w:tcW w:w="30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7CBFA69"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Autoinclusión/autoexclusión</w:t>
            </w:r>
          </w:p>
        </w:tc>
        <w:tc>
          <w:tcPr>
            <w:tcW w:w="52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75276BF"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9</w:t>
            </w:r>
          </w:p>
        </w:tc>
        <w:tc>
          <w:tcPr>
            <w:tcW w:w="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1A246BE"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25</w:t>
            </w:r>
          </w:p>
        </w:tc>
        <w:tc>
          <w:tcPr>
            <w:tcW w:w="28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980BA33"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9</w:t>
            </w:r>
          </w:p>
        </w:tc>
        <w:tc>
          <w:tcPr>
            <w:tcW w:w="4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A73DB78"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3</w:t>
            </w:r>
          </w:p>
        </w:tc>
      </w:tr>
      <w:tr w:rsidR="00D6284B" w:rsidRPr="00D6284B" w14:paraId="3FFBC50E" w14:textId="77777777" w:rsidTr="00F37AE2">
        <w:trPr>
          <w:trHeight w:val="259"/>
        </w:trPr>
        <w:tc>
          <w:tcPr>
            <w:tcW w:w="2391" w:type="dxa"/>
            <w:tcBorders>
              <w:top w:val="nil"/>
              <w:left w:val="single" w:sz="8" w:space="0" w:color="auto"/>
              <w:bottom w:val="single" w:sz="8" w:space="0" w:color="auto"/>
              <w:right w:val="single" w:sz="8" w:space="0" w:color="auto"/>
            </w:tcBorders>
            <w:shd w:val="clear" w:color="auto" w:fill="auto"/>
            <w:noWrap/>
            <w:vAlign w:val="center"/>
            <w:hideMark/>
          </w:tcPr>
          <w:p w14:paraId="48FCC5DF"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 xml:space="preserve">Memoria política subversiva </w:t>
            </w:r>
          </w:p>
        </w:tc>
        <w:tc>
          <w:tcPr>
            <w:tcW w:w="1438" w:type="dxa"/>
            <w:vMerge/>
            <w:tcBorders>
              <w:top w:val="nil"/>
              <w:left w:val="single" w:sz="8" w:space="0" w:color="auto"/>
              <w:bottom w:val="single" w:sz="8" w:space="0" w:color="000000"/>
              <w:right w:val="single" w:sz="8" w:space="0" w:color="auto"/>
            </w:tcBorders>
            <w:vAlign w:val="center"/>
            <w:hideMark/>
          </w:tcPr>
          <w:p w14:paraId="243FCE49"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1281" w:type="dxa"/>
            <w:vMerge/>
            <w:tcBorders>
              <w:top w:val="nil"/>
              <w:left w:val="single" w:sz="8" w:space="0" w:color="auto"/>
              <w:bottom w:val="single" w:sz="8" w:space="0" w:color="000000"/>
              <w:right w:val="single" w:sz="8" w:space="0" w:color="auto"/>
            </w:tcBorders>
            <w:vAlign w:val="center"/>
            <w:hideMark/>
          </w:tcPr>
          <w:p w14:paraId="3ED98AEE"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3060" w:type="dxa"/>
            <w:vMerge/>
            <w:tcBorders>
              <w:top w:val="nil"/>
              <w:left w:val="single" w:sz="8" w:space="0" w:color="auto"/>
              <w:bottom w:val="single" w:sz="8" w:space="0" w:color="000000"/>
              <w:right w:val="single" w:sz="8" w:space="0" w:color="auto"/>
            </w:tcBorders>
            <w:vAlign w:val="center"/>
            <w:hideMark/>
          </w:tcPr>
          <w:p w14:paraId="3AB3A015"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522" w:type="dxa"/>
            <w:vMerge/>
            <w:tcBorders>
              <w:top w:val="nil"/>
              <w:left w:val="single" w:sz="8" w:space="0" w:color="auto"/>
              <w:bottom w:val="single" w:sz="8" w:space="0" w:color="000000"/>
              <w:right w:val="single" w:sz="8" w:space="0" w:color="auto"/>
            </w:tcBorders>
            <w:vAlign w:val="center"/>
            <w:hideMark/>
          </w:tcPr>
          <w:p w14:paraId="18111462"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380" w:type="dxa"/>
            <w:vMerge/>
            <w:tcBorders>
              <w:top w:val="nil"/>
              <w:left w:val="single" w:sz="8" w:space="0" w:color="auto"/>
              <w:bottom w:val="single" w:sz="8" w:space="0" w:color="000000"/>
              <w:right w:val="single" w:sz="8" w:space="0" w:color="auto"/>
            </w:tcBorders>
            <w:vAlign w:val="center"/>
            <w:hideMark/>
          </w:tcPr>
          <w:p w14:paraId="6247A367"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287" w:type="dxa"/>
            <w:vMerge/>
            <w:tcBorders>
              <w:top w:val="nil"/>
              <w:left w:val="single" w:sz="8" w:space="0" w:color="auto"/>
              <w:bottom w:val="single" w:sz="8" w:space="0" w:color="000000"/>
              <w:right w:val="single" w:sz="8" w:space="0" w:color="auto"/>
            </w:tcBorders>
            <w:vAlign w:val="center"/>
            <w:hideMark/>
          </w:tcPr>
          <w:p w14:paraId="7154A246"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460" w:type="dxa"/>
            <w:vMerge/>
            <w:tcBorders>
              <w:top w:val="nil"/>
              <w:left w:val="single" w:sz="8" w:space="0" w:color="auto"/>
              <w:bottom w:val="single" w:sz="8" w:space="0" w:color="000000"/>
              <w:right w:val="single" w:sz="8" w:space="0" w:color="auto"/>
            </w:tcBorders>
            <w:vAlign w:val="center"/>
            <w:hideMark/>
          </w:tcPr>
          <w:p w14:paraId="56E23AEF"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r>
      <w:tr w:rsidR="00D6284B" w:rsidRPr="00D6284B" w14:paraId="0905D8EF" w14:textId="77777777" w:rsidTr="00F37AE2">
        <w:trPr>
          <w:trHeight w:val="259"/>
        </w:trPr>
        <w:tc>
          <w:tcPr>
            <w:tcW w:w="2391" w:type="dxa"/>
            <w:tcBorders>
              <w:top w:val="nil"/>
              <w:left w:val="single" w:sz="8" w:space="0" w:color="auto"/>
              <w:bottom w:val="single" w:sz="8" w:space="0" w:color="auto"/>
              <w:right w:val="single" w:sz="8" w:space="0" w:color="auto"/>
            </w:tcBorders>
            <w:shd w:val="clear" w:color="auto" w:fill="auto"/>
            <w:noWrap/>
            <w:vAlign w:val="center"/>
            <w:hideMark/>
          </w:tcPr>
          <w:p w14:paraId="38C388F2"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Simbología política</w:t>
            </w:r>
          </w:p>
        </w:tc>
        <w:tc>
          <w:tcPr>
            <w:tcW w:w="1438" w:type="dxa"/>
            <w:vMerge/>
            <w:tcBorders>
              <w:top w:val="nil"/>
              <w:left w:val="single" w:sz="8" w:space="0" w:color="auto"/>
              <w:bottom w:val="single" w:sz="8" w:space="0" w:color="000000"/>
              <w:right w:val="single" w:sz="8" w:space="0" w:color="auto"/>
            </w:tcBorders>
            <w:vAlign w:val="center"/>
            <w:hideMark/>
          </w:tcPr>
          <w:p w14:paraId="4069841B"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1281" w:type="dxa"/>
            <w:vMerge/>
            <w:tcBorders>
              <w:top w:val="nil"/>
              <w:left w:val="single" w:sz="8" w:space="0" w:color="auto"/>
              <w:bottom w:val="single" w:sz="8" w:space="0" w:color="000000"/>
              <w:right w:val="single" w:sz="8" w:space="0" w:color="auto"/>
            </w:tcBorders>
            <w:vAlign w:val="center"/>
            <w:hideMark/>
          </w:tcPr>
          <w:p w14:paraId="2AFDD1A2"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3060" w:type="dxa"/>
            <w:vMerge/>
            <w:tcBorders>
              <w:top w:val="nil"/>
              <w:left w:val="single" w:sz="8" w:space="0" w:color="auto"/>
              <w:bottom w:val="single" w:sz="8" w:space="0" w:color="000000"/>
              <w:right w:val="single" w:sz="8" w:space="0" w:color="auto"/>
            </w:tcBorders>
            <w:vAlign w:val="center"/>
            <w:hideMark/>
          </w:tcPr>
          <w:p w14:paraId="665FF4D0"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522" w:type="dxa"/>
            <w:vMerge/>
            <w:tcBorders>
              <w:top w:val="nil"/>
              <w:left w:val="single" w:sz="8" w:space="0" w:color="auto"/>
              <w:bottom w:val="single" w:sz="8" w:space="0" w:color="000000"/>
              <w:right w:val="single" w:sz="8" w:space="0" w:color="auto"/>
            </w:tcBorders>
            <w:vAlign w:val="center"/>
            <w:hideMark/>
          </w:tcPr>
          <w:p w14:paraId="0A3FBBEA"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380" w:type="dxa"/>
            <w:vMerge/>
            <w:tcBorders>
              <w:top w:val="nil"/>
              <w:left w:val="single" w:sz="8" w:space="0" w:color="auto"/>
              <w:bottom w:val="single" w:sz="8" w:space="0" w:color="000000"/>
              <w:right w:val="single" w:sz="8" w:space="0" w:color="auto"/>
            </w:tcBorders>
            <w:vAlign w:val="center"/>
            <w:hideMark/>
          </w:tcPr>
          <w:p w14:paraId="4A18A625"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287" w:type="dxa"/>
            <w:vMerge/>
            <w:tcBorders>
              <w:top w:val="nil"/>
              <w:left w:val="single" w:sz="8" w:space="0" w:color="auto"/>
              <w:bottom w:val="single" w:sz="8" w:space="0" w:color="000000"/>
              <w:right w:val="single" w:sz="8" w:space="0" w:color="auto"/>
            </w:tcBorders>
            <w:vAlign w:val="center"/>
            <w:hideMark/>
          </w:tcPr>
          <w:p w14:paraId="2EAAC4BD"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460" w:type="dxa"/>
            <w:vMerge/>
            <w:tcBorders>
              <w:top w:val="nil"/>
              <w:left w:val="single" w:sz="8" w:space="0" w:color="auto"/>
              <w:bottom w:val="single" w:sz="8" w:space="0" w:color="000000"/>
              <w:right w:val="single" w:sz="8" w:space="0" w:color="auto"/>
            </w:tcBorders>
            <w:vAlign w:val="center"/>
            <w:hideMark/>
          </w:tcPr>
          <w:p w14:paraId="684A64B1"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r>
      <w:tr w:rsidR="00D6284B" w:rsidRPr="00D6284B" w14:paraId="2C87D69F" w14:textId="77777777" w:rsidTr="00F37AE2">
        <w:trPr>
          <w:trHeight w:val="259"/>
        </w:trPr>
        <w:tc>
          <w:tcPr>
            <w:tcW w:w="2391" w:type="dxa"/>
            <w:tcBorders>
              <w:top w:val="nil"/>
              <w:left w:val="single" w:sz="8" w:space="0" w:color="auto"/>
              <w:bottom w:val="single" w:sz="8" w:space="0" w:color="auto"/>
              <w:right w:val="single" w:sz="8" w:space="0" w:color="auto"/>
            </w:tcBorders>
            <w:shd w:val="clear" w:color="auto" w:fill="auto"/>
            <w:noWrap/>
            <w:vAlign w:val="center"/>
            <w:hideMark/>
          </w:tcPr>
          <w:p w14:paraId="405FFB40"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 xml:space="preserve">Movilización social </w:t>
            </w:r>
          </w:p>
        </w:tc>
        <w:tc>
          <w:tcPr>
            <w:tcW w:w="14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D36A975"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Protesta social</w:t>
            </w:r>
          </w:p>
        </w:tc>
        <w:tc>
          <w:tcPr>
            <w:tcW w:w="128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50FB3DC"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20</w:t>
            </w:r>
          </w:p>
        </w:tc>
        <w:tc>
          <w:tcPr>
            <w:tcW w:w="3060" w:type="dxa"/>
            <w:vMerge/>
            <w:tcBorders>
              <w:top w:val="nil"/>
              <w:left w:val="single" w:sz="8" w:space="0" w:color="auto"/>
              <w:bottom w:val="single" w:sz="8" w:space="0" w:color="000000"/>
              <w:right w:val="single" w:sz="8" w:space="0" w:color="auto"/>
            </w:tcBorders>
            <w:vAlign w:val="center"/>
            <w:hideMark/>
          </w:tcPr>
          <w:p w14:paraId="7673EE43"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522" w:type="dxa"/>
            <w:vMerge/>
            <w:tcBorders>
              <w:top w:val="nil"/>
              <w:left w:val="single" w:sz="8" w:space="0" w:color="auto"/>
              <w:bottom w:val="single" w:sz="8" w:space="0" w:color="000000"/>
              <w:right w:val="single" w:sz="8" w:space="0" w:color="auto"/>
            </w:tcBorders>
            <w:vAlign w:val="center"/>
            <w:hideMark/>
          </w:tcPr>
          <w:p w14:paraId="58887D8B"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380" w:type="dxa"/>
            <w:vMerge/>
            <w:tcBorders>
              <w:top w:val="nil"/>
              <w:left w:val="single" w:sz="8" w:space="0" w:color="auto"/>
              <w:bottom w:val="single" w:sz="8" w:space="0" w:color="000000"/>
              <w:right w:val="single" w:sz="8" w:space="0" w:color="auto"/>
            </w:tcBorders>
            <w:vAlign w:val="center"/>
            <w:hideMark/>
          </w:tcPr>
          <w:p w14:paraId="07452B6B"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287" w:type="dxa"/>
            <w:vMerge/>
            <w:tcBorders>
              <w:top w:val="nil"/>
              <w:left w:val="single" w:sz="8" w:space="0" w:color="auto"/>
              <w:bottom w:val="single" w:sz="8" w:space="0" w:color="000000"/>
              <w:right w:val="single" w:sz="8" w:space="0" w:color="auto"/>
            </w:tcBorders>
            <w:vAlign w:val="center"/>
            <w:hideMark/>
          </w:tcPr>
          <w:p w14:paraId="039F6D42"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460" w:type="dxa"/>
            <w:vMerge/>
            <w:tcBorders>
              <w:top w:val="nil"/>
              <w:left w:val="single" w:sz="8" w:space="0" w:color="auto"/>
              <w:bottom w:val="single" w:sz="8" w:space="0" w:color="000000"/>
              <w:right w:val="single" w:sz="8" w:space="0" w:color="auto"/>
            </w:tcBorders>
            <w:vAlign w:val="center"/>
            <w:hideMark/>
          </w:tcPr>
          <w:p w14:paraId="162F3819"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r>
      <w:tr w:rsidR="00D6284B" w:rsidRPr="00D6284B" w14:paraId="067E1D39" w14:textId="77777777" w:rsidTr="00F37AE2">
        <w:trPr>
          <w:trHeight w:val="259"/>
        </w:trPr>
        <w:tc>
          <w:tcPr>
            <w:tcW w:w="2391" w:type="dxa"/>
            <w:tcBorders>
              <w:top w:val="nil"/>
              <w:left w:val="single" w:sz="8" w:space="0" w:color="auto"/>
              <w:bottom w:val="single" w:sz="8" w:space="0" w:color="auto"/>
              <w:right w:val="single" w:sz="8" w:space="0" w:color="auto"/>
            </w:tcBorders>
            <w:shd w:val="clear" w:color="auto" w:fill="auto"/>
            <w:noWrap/>
            <w:vAlign w:val="center"/>
            <w:hideMark/>
          </w:tcPr>
          <w:p w14:paraId="72416CCC"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Vida cotidiana</w:t>
            </w:r>
          </w:p>
        </w:tc>
        <w:tc>
          <w:tcPr>
            <w:tcW w:w="1438" w:type="dxa"/>
            <w:vMerge/>
            <w:tcBorders>
              <w:top w:val="nil"/>
              <w:left w:val="single" w:sz="8" w:space="0" w:color="auto"/>
              <w:bottom w:val="single" w:sz="8" w:space="0" w:color="000000"/>
              <w:right w:val="single" w:sz="8" w:space="0" w:color="auto"/>
            </w:tcBorders>
            <w:vAlign w:val="center"/>
            <w:hideMark/>
          </w:tcPr>
          <w:p w14:paraId="52F7C28C"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1281" w:type="dxa"/>
            <w:vMerge/>
            <w:tcBorders>
              <w:top w:val="nil"/>
              <w:left w:val="single" w:sz="8" w:space="0" w:color="auto"/>
              <w:bottom w:val="single" w:sz="8" w:space="0" w:color="000000"/>
              <w:right w:val="single" w:sz="8" w:space="0" w:color="auto"/>
            </w:tcBorders>
            <w:vAlign w:val="center"/>
            <w:hideMark/>
          </w:tcPr>
          <w:p w14:paraId="05EF5931"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3060" w:type="dxa"/>
            <w:vMerge/>
            <w:tcBorders>
              <w:top w:val="nil"/>
              <w:left w:val="single" w:sz="8" w:space="0" w:color="auto"/>
              <w:bottom w:val="single" w:sz="8" w:space="0" w:color="000000"/>
              <w:right w:val="single" w:sz="8" w:space="0" w:color="auto"/>
            </w:tcBorders>
            <w:vAlign w:val="center"/>
            <w:hideMark/>
          </w:tcPr>
          <w:p w14:paraId="4A3D6898"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522" w:type="dxa"/>
            <w:vMerge/>
            <w:tcBorders>
              <w:top w:val="nil"/>
              <w:left w:val="single" w:sz="8" w:space="0" w:color="auto"/>
              <w:bottom w:val="single" w:sz="8" w:space="0" w:color="000000"/>
              <w:right w:val="single" w:sz="8" w:space="0" w:color="auto"/>
            </w:tcBorders>
            <w:vAlign w:val="center"/>
            <w:hideMark/>
          </w:tcPr>
          <w:p w14:paraId="30E2671C"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380" w:type="dxa"/>
            <w:vMerge/>
            <w:tcBorders>
              <w:top w:val="nil"/>
              <w:left w:val="single" w:sz="8" w:space="0" w:color="auto"/>
              <w:bottom w:val="single" w:sz="8" w:space="0" w:color="000000"/>
              <w:right w:val="single" w:sz="8" w:space="0" w:color="auto"/>
            </w:tcBorders>
            <w:vAlign w:val="center"/>
            <w:hideMark/>
          </w:tcPr>
          <w:p w14:paraId="789A797B"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287" w:type="dxa"/>
            <w:vMerge/>
            <w:tcBorders>
              <w:top w:val="nil"/>
              <w:left w:val="single" w:sz="8" w:space="0" w:color="auto"/>
              <w:bottom w:val="single" w:sz="8" w:space="0" w:color="000000"/>
              <w:right w:val="single" w:sz="8" w:space="0" w:color="auto"/>
            </w:tcBorders>
            <w:vAlign w:val="center"/>
            <w:hideMark/>
          </w:tcPr>
          <w:p w14:paraId="59335B7E"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460" w:type="dxa"/>
            <w:vMerge/>
            <w:tcBorders>
              <w:top w:val="nil"/>
              <w:left w:val="single" w:sz="8" w:space="0" w:color="auto"/>
              <w:bottom w:val="single" w:sz="8" w:space="0" w:color="000000"/>
              <w:right w:val="single" w:sz="8" w:space="0" w:color="auto"/>
            </w:tcBorders>
            <w:vAlign w:val="center"/>
            <w:hideMark/>
          </w:tcPr>
          <w:p w14:paraId="2249DBB3"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r>
      <w:tr w:rsidR="00D6284B" w:rsidRPr="00D6284B" w14:paraId="20DA5E6E" w14:textId="77777777" w:rsidTr="00F37AE2">
        <w:trPr>
          <w:trHeight w:val="259"/>
        </w:trPr>
        <w:tc>
          <w:tcPr>
            <w:tcW w:w="2391" w:type="dxa"/>
            <w:tcBorders>
              <w:top w:val="nil"/>
              <w:left w:val="single" w:sz="8" w:space="0" w:color="auto"/>
              <w:bottom w:val="single" w:sz="8" w:space="0" w:color="auto"/>
              <w:right w:val="single" w:sz="8" w:space="0" w:color="auto"/>
            </w:tcBorders>
            <w:shd w:val="clear" w:color="auto" w:fill="auto"/>
            <w:noWrap/>
            <w:vAlign w:val="center"/>
            <w:hideMark/>
          </w:tcPr>
          <w:p w14:paraId="2F33DA37"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Violencia política</w:t>
            </w:r>
          </w:p>
        </w:tc>
        <w:tc>
          <w:tcPr>
            <w:tcW w:w="1438" w:type="dxa"/>
            <w:tcBorders>
              <w:top w:val="nil"/>
              <w:left w:val="nil"/>
              <w:bottom w:val="single" w:sz="8" w:space="0" w:color="auto"/>
              <w:right w:val="single" w:sz="8" w:space="0" w:color="auto"/>
            </w:tcBorders>
            <w:shd w:val="clear" w:color="auto" w:fill="auto"/>
            <w:noWrap/>
            <w:vAlign w:val="center"/>
            <w:hideMark/>
          </w:tcPr>
          <w:p w14:paraId="734746E5"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Estrategia política</w:t>
            </w:r>
          </w:p>
        </w:tc>
        <w:tc>
          <w:tcPr>
            <w:tcW w:w="1281" w:type="dxa"/>
            <w:tcBorders>
              <w:top w:val="nil"/>
              <w:left w:val="nil"/>
              <w:bottom w:val="single" w:sz="8" w:space="0" w:color="auto"/>
              <w:right w:val="single" w:sz="8" w:space="0" w:color="auto"/>
            </w:tcBorders>
            <w:shd w:val="clear" w:color="auto" w:fill="auto"/>
            <w:noWrap/>
            <w:vAlign w:val="center"/>
            <w:hideMark/>
          </w:tcPr>
          <w:p w14:paraId="1077B402"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7</w:t>
            </w:r>
          </w:p>
        </w:tc>
        <w:tc>
          <w:tcPr>
            <w:tcW w:w="3060" w:type="dxa"/>
            <w:vMerge/>
            <w:tcBorders>
              <w:top w:val="nil"/>
              <w:left w:val="single" w:sz="8" w:space="0" w:color="auto"/>
              <w:bottom w:val="single" w:sz="8" w:space="0" w:color="000000"/>
              <w:right w:val="single" w:sz="8" w:space="0" w:color="auto"/>
            </w:tcBorders>
            <w:vAlign w:val="center"/>
            <w:hideMark/>
          </w:tcPr>
          <w:p w14:paraId="5B416B18"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522" w:type="dxa"/>
            <w:vMerge/>
            <w:tcBorders>
              <w:top w:val="nil"/>
              <w:left w:val="single" w:sz="8" w:space="0" w:color="auto"/>
              <w:bottom w:val="single" w:sz="8" w:space="0" w:color="000000"/>
              <w:right w:val="single" w:sz="8" w:space="0" w:color="auto"/>
            </w:tcBorders>
            <w:vAlign w:val="center"/>
            <w:hideMark/>
          </w:tcPr>
          <w:p w14:paraId="77B664A9"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380" w:type="dxa"/>
            <w:vMerge/>
            <w:tcBorders>
              <w:top w:val="nil"/>
              <w:left w:val="single" w:sz="8" w:space="0" w:color="auto"/>
              <w:bottom w:val="single" w:sz="8" w:space="0" w:color="000000"/>
              <w:right w:val="single" w:sz="8" w:space="0" w:color="auto"/>
            </w:tcBorders>
            <w:vAlign w:val="center"/>
            <w:hideMark/>
          </w:tcPr>
          <w:p w14:paraId="2B40ABA5"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287" w:type="dxa"/>
            <w:vMerge/>
            <w:tcBorders>
              <w:top w:val="nil"/>
              <w:left w:val="single" w:sz="8" w:space="0" w:color="auto"/>
              <w:bottom w:val="single" w:sz="8" w:space="0" w:color="000000"/>
              <w:right w:val="single" w:sz="8" w:space="0" w:color="auto"/>
            </w:tcBorders>
            <w:vAlign w:val="center"/>
            <w:hideMark/>
          </w:tcPr>
          <w:p w14:paraId="6B05A358"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460" w:type="dxa"/>
            <w:vMerge/>
            <w:tcBorders>
              <w:top w:val="nil"/>
              <w:left w:val="single" w:sz="8" w:space="0" w:color="auto"/>
              <w:bottom w:val="single" w:sz="8" w:space="0" w:color="000000"/>
              <w:right w:val="single" w:sz="8" w:space="0" w:color="auto"/>
            </w:tcBorders>
            <w:vAlign w:val="center"/>
            <w:hideMark/>
          </w:tcPr>
          <w:p w14:paraId="52584EF8"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r>
      <w:tr w:rsidR="00D6284B" w:rsidRPr="00D6284B" w14:paraId="10A615F7" w14:textId="77777777" w:rsidTr="00F37AE2">
        <w:trPr>
          <w:trHeight w:val="259"/>
        </w:trPr>
        <w:tc>
          <w:tcPr>
            <w:tcW w:w="2391" w:type="dxa"/>
            <w:tcBorders>
              <w:top w:val="nil"/>
              <w:left w:val="single" w:sz="8" w:space="0" w:color="auto"/>
              <w:bottom w:val="single" w:sz="8" w:space="0" w:color="auto"/>
              <w:right w:val="single" w:sz="8" w:space="0" w:color="auto"/>
            </w:tcBorders>
            <w:shd w:val="clear" w:color="auto" w:fill="auto"/>
            <w:noWrap/>
            <w:vAlign w:val="center"/>
            <w:hideMark/>
          </w:tcPr>
          <w:p w14:paraId="74656FBC"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 xml:space="preserve">Contaminación urbana </w:t>
            </w:r>
          </w:p>
        </w:tc>
        <w:tc>
          <w:tcPr>
            <w:tcW w:w="14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27C6DF7"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Eco-protesta</w:t>
            </w:r>
          </w:p>
        </w:tc>
        <w:tc>
          <w:tcPr>
            <w:tcW w:w="128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A938183"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45</w:t>
            </w:r>
          </w:p>
        </w:tc>
        <w:tc>
          <w:tcPr>
            <w:tcW w:w="30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7DC3DE7"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Inclusión por riesgo y exclusión por peligro</w:t>
            </w:r>
          </w:p>
        </w:tc>
        <w:tc>
          <w:tcPr>
            <w:tcW w:w="52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73FB36A"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9</w:t>
            </w:r>
          </w:p>
        </w:tc>
        <w:tc>
          <w:tcPr>
            <w:tcW w:w="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1D2C3F2"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26</w:t>
            </w:r>
          </w:p>
        </w:tc>
        <w:tc>
          <w:tcPr>
            <w:tcW w:w="28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DB3FDF8"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9</w:t>
            </w:r>
          </w:p>
        </w:tc>
        <w:tc>
          <w:tcPr>
            <w:tcW w:w="4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D22F1E2"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1</w:t>
            </w:r>
          </w:p>
        </w:tc>
      </w:tr>
      <w:tr w:rsidR="00D6284B" w:rsidRPr="00D6284B" w14:paraId="09024846" w14:textId="77777777" w:rsidTr="00F37AE2">
        <w:trPr>
          <w:trHeight w:val="259"/>
        </w:trPr>
        <w:tc>
          <w:tcPr>
            <w:tcW w:w="2391" w:type="dxa"/>
            <w:tcBorders>
              <w:top w:val="nil"/>
              <w:left w:val="single" w:sz="8" w:space="0" w:color="auto"/>
              <w:bottom w:val="single" w:sz="8" w:space="0" w:color="auto"/>
              <w:right w:val="single" w:sz="8" w:space="0" w:color="auto"/>
            </w:tcBorders>
            <w:shd w:val="clear" w:color="auto" w:fill="auto"/>
            <w:noWrap/>
            <w:vAlign w:val="center"/>
            <w:hideMark/>
          </w:tcPr>
          <w:p w14:paraId="4EA5544F"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Ecocidio</w:t>
            </w:r>
          </w:p>
        </w:tc>
        <w:tc>
          <w:tcPr>
            <w:tcW w:w="1438" w:type="dxa"/>
            <w:vMerge/>
            <w:tcBorders>
              <w:top w:val="nil"/>
              <w:left w:val="single" w:sz="8" w:space="0" w:color="auto"/>
              <w:bottom w:val="single" w:sz="8" w:space="0" w:color="000000"/>
              <w:right w:val="single" w:sz="8" w:space="0" w:color="auto"/>
            </w:tcBorders>
            <w:vAlign w:val="center"/>
            <w:hideMark/>
          </w:tcPr>
          <w:p w14:paraId="37A041A7"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1281" w:type="dxa"/>
            <w:vMerge/>
            <w:tcBorders>
              <w:top w:val="nil"/>
              <w:left w:val="single" w:sz="8" w:space="0" w:color="auto"/>
              <w:bottom w:val="single" w:sz="8" w:space="0" w:color="000000"/>
              <w:right w:val="single" w:sz="8" w:space="0" w:color="auto"/>
            </w:tcBorders>
            <w:vAlign w:val="center"/>
            <w:hideMark/>
          </w:tcPr>
          <w:p w14:paraId="1A036D2D"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3060" w:type="dxa"/>
            <w:vMerge/>
            <w:tcBorders>
              <w:top w:val="nil"/>
              <w:left w:val="single" w:sz="8" w:space="0" w:color="auto"/>
              <w:bottom w:val="single" w:sz="8" w:space="0" w:color="000000"/>
              <w:right w:val="single" w:sz="8" w:space="0" w:color="auto"/>
            </w:tcBorders>
            <w:vAlign w:val="center"/>
            <w:hideMark/>
          </w:tcPr>
          <w:p w14:paraId="10801218"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522" w:type="dxa"/>
            <w:vMerge/>
            <w:tcBorders>
              <w:top w:val="nil"/>
              <w:left w:val="single" w:sz="8" w:space="0" w:color="auto"/>
              <w:bottom w:val="single" w:sz="8" w:space="0" w:color="000000"/>
              <w:right w:val="single" w:sz="8" w:space="0" w:color="auto"/>
            </w:tcBorders>
            <w:vAlign w:val="center"/>
            <w:hideMark/>
          </w:tcPr>
          <w:p w14:paraId="1C42E5C8"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380" w:type="dxa"/>
            <w:vMerge/>
            <w:tcBorders>
              <w:top w:val="nil"/>
              <w:left w:val="single" w:sz="8" w:space="0" w:color="auto"/>
              <w:bottom w:val="single" w:sz="8" w:space="0" w:color="000000"/>
              <w:right w:val="single" w:sz="8" w:space="0" w:color="auto"/>
            </w:tcBorders>
            <w:vAlign w:val="center"/>
            <w:hideMark/>
          </w:tcPr>
          <w:p w14:paraId="4D75F2F0"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287" w:type="dxa"/>
            <w:vMerge/>
            <w:tcBorders>
              <w:top w:val="nil"/>
              <w:left w:val="single" w:sz="8" w:space="0" w:color="auto"/>
              <w:bottom w:val="single" w:sz="8" w:space="0" w:color="000000"/>
              <w:right w:val="single" w:sz="8" w:space="0" w:color="auto"/>
            </w:tcBorders>
            <w:vAlign w:val="center"/>
            <w:hideMark/>
          </w:tcPr>
          <w:p w14:paraId="40F5AD64"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460" w:type="dxa"/>
            <w:vMerge/>
            <w:tcBorders>
              <w:top w:val="nil"/>
              <w:left w:val="single" w:sz="8" w:space="0" w:color="auto"/>
              <w:bottom w:val="single" w:sz="8" w:space="0" w:color="000000"/>
              <w:right w:val="single" w:sz="8" w:space="0" w:color="auto"/>
            </w:tcBorders>
            <w:vAlign w:val="center"/>
            <w:hideMark/>
          </w:tcPr>
          <w:p w14:paraId="2C09A4C1"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r>
      <w:tr w:rsidR="00D6284B" w:rsidRPr="00D6284B" w14:paraId="1388A09F" w14:textId="77777777" w:rsidTr="00F37AE2">
        <w:trPr>
          <w:trHeight w:val="259"/>
        </w:trPr>
        <w:tc>
          <w:tcPr>
            <w:tcW w:w="2391" w:type="dxa"/>
            <w:tcBorders>
              <w:top w:val="nil"/>
              <w:left w:val="single" w:sz="8" w:space="0" w:color="auto"/>
              <w:bottom w:val="single" w:sz="8" w:space="0" w:color="auto"/>
              <w:right w:val="single" w:sz="8" w:space="0" w:color="auto"/>
            </w:tcBorders>
            <w:shd w:val="clear" w:color="auto" w:fill="auto"/>
            <w:noWrap/>
            <w:vAlign w:val="center"/>
            <w:hideMark/>
          </w:tcPr>
          <w:p w14:paraId="379B55D6"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Liberación animal</w:t>
            </w:r>
          </w:p>
        </w:tc>
        <w:tc>
          <w:tcPr>
            <w:tcW w:w="1438" w:type="dxa"/>
            <w:vMerge/>
            <w:tcBorders>
              <w:top w:val="nil"/>
              <w:left w:val="single" w:sz="8" w:space="0" w:color="auto"/>
              <w:bottom w:val="single" w:sz="8" w:space="0" w:color="000000"/>
              <w:right w:val="single" w:sz="8" w:space="0" w:color="auto"/>
            </w:tcBorders>
            <w:vAlign w:val="center"/>
            <w:hideMark/>
          </w:tcPr>
          <w:p w14:paraId="5D38B341"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1281" w:type="dxa"/>
            <w:vMerge/>
            <w:tcBorders>
              <w:top w:val="nil"/>
              <w:left w:val="single" w:sz="8" w:space="0" w:color="auto"/>
              <w:bottom w:val="single" w:sz="8" w:space="0" w:color="000000"/>
              <w:right w:val="single" w:sz="8" w:space="0" w:color="auto"/>
            </w:tcBorders>
            <w:vAlign w:val="center"/>
            <w:hideMark/>
          </w:tcPr>
          <w:p w14:paraId="6341AD83"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3060" w:type="dxa"/>
            <w:vMerge/>
            <w:tcBorders>
              <w:top w:val="nil"/>
              <w:left w:val="single" w:sz="8" w:space="0" w:color="auto"/>
              <w:bottom w:val="single" w:sz="8" w:space="0" w:color="000000"/>
              <w:right w:val="single" w:sz="8" w:space="0" w:color="auto"/>
            </w:tcBorders>
            <w:vAlign w:val="center"/>
            <w:hideMark/>
          </w:tcPr>
          <w:p w14:paraId="69AA5FD1"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522" w:type="dxa"/>
            <w:vMerge/>
            <w:tcBorders>
              <w:top w:val="nil"/>
              <w:left w:val="single" w:sz="8" w:space="0" w:color="auto"/>
              <w:bottom w:val="single" w:sz="8" w:space="0" w:color="000000"/>
              <w:right w:val="single" w:sz="8" w:space="0" w:color="auto"/>
            </w:tcBorders>
            <w:vAlign w:val="center"/>
            <w:hideMark/>
          </w:tcPr>
          <w:p w14:paraId="482ABDFA"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380" w:type="dxa"/>
            <w:vMerge/>
            <w:tcBorders>
              <w:top w:val="nil"/>
              <w:left w:val="single" w:sz="8" w:space="0" w:color="auto"/>
              <w:bottom w:val="single" w:sz="8" w:space="0" w:color="000000"/>
              <w:right w:val="single" w:sz="8" w:space="0" w:color="auto"/>
            </w:tcBorders>
            <w:vAlign w:val="center"/>
            <w:hideMark/>
          </w:tcPr>
          <w:p w14:paraId="2AC6ECA0"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287" w:type="dxa"/>
            <w:vMerge/>
            <w:tcBorders>
              <w:top w:val="nil"/>
              <w:left w:val="single" w:sz="8" w:space="0" w:color="auto"/>
              <w:bottom w:val="single" w:sz="8" w:space="0" w:color="000000"/>
              <w:right w:val="single" w:sz="8" w:space="0" w:color="auto"/>
            </w:tcBorders>
            <w:vAlign w:val="center"/>
            <w:hideMark/>
          </w:tcPr>
          <w:p w14:paraId="2C707092"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460" w:type="dxa"/>
            <w:vMerge/>
            <w:tcBorders>
              <w:top w:val="nil"/>
              <w:left w:val="single" w:sz="8" w:space="0" w:color="auto"/>
              <w:bottom w:val="single" w:sz="8" w:space="0" w:color="000000"/>
              <w:right w:val="single" w:sz="8" w:space="0" w:color="auto"/>
            </w:tcBorders>
            <w:vAlign w:val="center"/>
            <w:hideMark/>
          </w:tcPr>
          <w:p w14:paraId="709B5E96"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r>
      <w:tr w:rsidR="00D6284B" w:rsidRPr="00D6284B" w14:paraId="31D23DED" w14:textId="77777777" w:rsidTr="00F37AE2">
        <w:trPr>
          <w:trHeight w:val="259"/>
        </w:trPr>
        <w:tc>
          <w:tcPr>
            <w:tcW w:w="2391" w:type="dxa"/>
            <w:tcBorders>
              <w:top w:val="nil"/>
              <w:left w:val="single" w:sz="8" w:space="0" w:color="auto"/>
              <w:bottom w:val="single" w:sz="8" w:space="0" w:color="auto"/>
              <w:right w:val="single" w:sz="8" w:space="0" w:color="auto"/>
            </w:tcBorders>
            <w:shd w:val="clear" w:color="auto" w:fill="auto"/>
            <w:noWrap/>
            <w:vAlign w:val="center"/>
            <w:hideMark/>
          </w:tcPr>
          <w:p w14:paraId="7B86BE9D"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Maquinaria tecnológica e industrial</w:t>
            </w:r>
          </w:p>
        </w:tc>
        <w:tc>
          <w:tcPr>
            <w:tcW w:w="1438" w:type="dxa"/>
            <w:vMerge/>
            <w:tcBorders>
              <w:top w:val="nil"/>
              <w:left w:val="single" w:sz="8" w:space="0" w:color="auto"/>
              <w:bottom w:val="single" w:sz="8" w:space="0" w:color="000000"/>
              <w:right w:val="single" w:sz="8" w:space="0" w:color="auto"/>
            </w:tcBorders>
            <w:vAlign w:val="center"/>
            <w:hideMark/>
          </w:tcPr>
          <w:p w14:paraId="7B4B787B"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1281" w:type="dxa"/>
            <w:vMerge/>
            <w:tcBorders>
              <w:top w:val="nil"/>
              <w:left w:val="single" w:sz="8" w:space="0" w:color="auto"/>
              <w:bottom w:val="single" w:sz="8" w:space="0" w:color="000000"/>
              <w:right w:val="single" w:sz="8" w:space="0" w:color="auto"/>
            </w:tcBorders>
            <w:vAlign w:val="center"/>
            <w:hideMark/>
          </w:tcPr>
          <w:p w14:paraId="1959F2CF"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3060" w:type="dxa"/>
            <w:vMerge/>
            <w:tcBorders>
              <w:top w:val="nil"/>
              <w:left w:val="single" w:sz="8" w:space="0" w:color="auto"/>
              <w:bottom w:val="single" w:sz="8" w:space="0" w:color="000000"/>
              <w:right w:val="single" w:sz="8" w:space="0" w:color="auto"/>
            </w:tcBorders>
            <w:vAlign w:val="center"/>
            <w:hideMark/>
          </w:tcPr>
          <w:p w14:paraId="2AC4A6DF"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522" w:type="dxa"/>
            <w:vMerge/>
            <w:tcBorders>
              <w:top w:val="nil"/>
              <w:left w:val="single" w:sz="8" w:space="0" w:color="auto"/>
              <w:bottom w:val="single" w:sz="8" w:space="0" w:color="000000"/>
              <w:right w:val="single" w:sz="8" w:space="0" w:color="auto"/>
            </w:tcBorders>
            <w:vAlign w:val="center"/>
            <w:hideMark/>
          </w:tcPr>
          <w:p w14:paraId="55429147"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380" w:type="dxa"/>
            <w:vMerge/>
            <w:tcBorders>
              <w:top w:val="nil"/>
              <w:left w:val="single" w:sz="8" w:space="0" w:color="auto"/>
              <w:bottom w:val="single" w:sz="8" w:space="0" w:color="000000"/>
              <w:right w:val="single" w:sz="8" w:space="0" w:color="auto"/>
            </w:tcBorders>
            <w:vAlign w:val="center"/>
            <w:hideMark/>
          </w:tcPr>
          <w:p w14:paraId="75CC2994"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287" w:type="dxa"/>
            <w:vMerge/>
            <w:tcBorders>
              <w:top w:val="nil"/>
              <w:left w:val="single" w:sz="8" w:space="0" w:color="auto"/>
              <w:bottom w:val="single" w:sz="8" w:space="0" w:color="000000"/>
              <w:right w:val="single" w:sz="8" w:space="0" w:color="auto"/>
            </w:tcBorders>
            <w:vAlign w:val="center"/>
            <w:hideMark/>
          </w:tcPr>
          <w:p w14:paraId="34641C56"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460" w:type="dxa"/>
            <w:vMerge/>
            <w:tcBorders>
              <w:top w:val="nil"/>
              <w:left w:val="single" w:sz="8" w:space="0" w:color="auto"/>
              <w:bottom w:val="single" w:sz="8" w:space="0" w:color="000000"/>
              <w:right w:val="single" w:sz="8" w:space="0" w:color="auto"/>
            </w:tcBorders>
            <w:vAlign w:val="center"/>
            <w:hideMark/>
          </w:tcPr>
          <w:p w14:paraId="7F9FD599"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r>
      <w:tr w:rsidR="00D6284B" w:rsidRPr="00D6284B" w14:paraId="4445C846" w14:textId="77777777" w:rsidTr="00F37AE2">
        <w:trPr>
          <w:trHeight w:val="259"/>
        </w:trPr>
        <w:tc>
          <w:tcPr>
            <w:tcW w:w="2391" w:type="dxa"/>
            <w:tcBorders>
              <w:top w:val="nil"/>
              <w:left w:val="single" w:sz="8" w:space="0" w:color="auto"/>
              <w:bottom w:val="single" w:sz="8" w:space="0" w:color="auto"/>
              <w:right w:val="single" w:sz="8" w:space="0" w:color="auto"/>
            </w:tcBorders>
            <w:shd w:val="clear" w:color="auto" w:fill="auto"/>
            <w:noWrap/>
            <w:vAlign w:val="center"/>
            <w:hideMark/>
          </w:tcPr>
          <w:p w14:paraId="699E83F0"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Naturaleza mística</w:t>
            </w:r>
          </w:p>
        </w:tc>
        <w:tc>
          <w:tcPr>
            <w:tcW w:w="1438" w:type="dxa"/>
            <w:vMerge/>
            <w:tcBorders>
              <w:top w:val="nil"/>
              <w:left w:val="single" w:sz="8" w:space="0" w:color="auto"/>
              <w:bottom w:val="single" w:sz="8" w:space="0" w:color="000000"/>
              <w:right w:val="single" w:sz="8" w:space="0" w:color="auto"/>
            </w:tcBorders>
            <w:vAlign w:val="center"/>
            <w:hideMark/>
          </w:tcPr>
          <w:p w14:paraId="01387C09"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1281" w:type="dxa"/>
            <w:vMerge/>
            <w:tcBorders>
              <w:top w:val="nil"/>
              <w:left w:val="single" w:sz="8" w:space="0" w:color="auto"/>
              <w:bottom w:val="single" w:sz="8" w:space="0" w:color="000000"/>
              <w:right w:val="single" w:sz="8" w:space="0" w:color="auto"/>
            </w:tcBorders>
            <w:vAlign w:val="center"/>
            <w:hideMark/>
          </w:tcPr>
          <w:p w14:paraId="6EFB23AF"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3060" w:type="dxa"/>
            <w:vMerge/>
            <w:tcBorders>
              <w:top w:val="nil"/>
              <w:left w:val="single" w:sz="8" w:space="0" w:color="auto"/>
              <w:bottom w:val="single" w:sz="8" w:space="0" w:color="000000"/>
              <w:right w:val="single" w:sz="8" w:space="0" w:color="auto"/>
            </w:tcBorders>
            <w:vAlign w:val="center"/>
            <w:hideMark/>
          </w:tcPr>
          <w:p w14:paraId="3394D62E"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522" w:type="dxa"/>
            <w:vMerge/>
            <w:tcBorders>
              <w:top w:val="nil"/>
              <w:left w:val="single" w:sz="8" w:space="0" w:color="auto"/>
              <w:bottom w:val="single" w:sz="8" w:space="0" w:color="000000"/>
              <w:right w:val="single" w:sz="8" w:space="0" w:color="auto"/>
            </w:tcBorders>
            <w:vAlign w:val="center"/>
            <w:hideMark/>
          </w:tcPr>
          <w:p w14:paraId="6FE96D69"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380" w:type="dxa"/>
            <w:vMerge/>
            <w:tcBorders>
              <w:top w:val="nil"/>
              <w:left w:val="single" w:sz="8" w:space="0" w:color="auto"/>
              <w:bottom w:val="single" w:sz="8" w:space="0" w:color="000000"/>
              <w:right w:val="single" w:sz="8" w:space="0" w:color="auto"/>
            </w:tcBorders>
            <w:vAlign w:val="center"/>
            <w:hideMark/>
          </w:tcPr>
          <w:p w14:paraId="69175904"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287" w:type="dxa"/>
            <w:vMerge/>
            <w:tcBorders>
              <w:top w:val="nil"/>
              <w:left w:val="single" w:sz="8" w:space="0" w:color="auto"/>
              <w:bottom w:val="single" w:sz="8" w:space="0" w:color="000000"/>
              <w:right w:val="single" w:sz="8" w:space="0" w:color="auto"/>
            </w:tcBorders>
            <w:vAlign w:val="center"/>
            <w:hideMark/>
          </w:tcPr>
          <w:p w14:paraId="3FBEE2AB"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460" w:type="dxa"/>
            <w:vMerge/>
            <w:tcBorders>
              <w:top w:val="nil"/>
              <w:left w:val="single" w:sz="8" w:space="0" w:color="auto"/>
              <w:bottom w:val="single" w:sz="8" w:space="0" w:color="000000"/>
              <w:right w:val="single" w:sz="8" w:space="0" w:color="auto"/>
            </w:tcBorders>
            <w:vAlign w:val="center"/>
            <w:hideMark/>
          </w:tcPr>
          <w:p w14:paraId="190A8966"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r>
      <w:tr w:rsidR="00D6284B" w:rsidRPr="00D6284B" w14:paraId="493476DE" w14:textId="77777777" w:rsidTr="00F37AE2">
        <w:trPr>
          <w:trHeight w:val="259"/>
        </w:trPr>
        <w:tc>
          <w:tcPr>
            <w:tcW w:w="2391" w:type="dxa"/>
            <w:tcBorders>
              <w:top w:val="nil"/>
              <w:left w:val="single" w:sz="8" w:space="0" w:color="auto"/>
              <w:bottom w:val="single" w:sz="8" w:space="0" w:color="auto"/>
              <w:right w:val="single" w:sz="8" w:space="0" w:color="auto"/>
            </w:tcBorders>
            <w:shd w:val="clear" w:color="auto" w:fill="auto"/>
            <w:noWrap/>
            <w:vAlign w:val="center"/>
            <w:hideMark/>
          </w:tcPr>
          <w:p w14:paraId="44210470"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Naturaleza salvaje</w:t>
            </w:r>
          </w:p>
        </w:tc>
        <w:tc>
          <w:tcPr>
            <w:tcW w:w="1438" w:type="dxa"/>
            <w:vMerge/>
            <w:tcBorders>
              <w:top w:val="nil"/>
              <w:left w:val="single" w:sz="8" w:space="0" w:color="auto"/>
              <w:bottom w:val="single" w:sz="8" w:space="0" w:color="000000"/>
              <w:right w:val="single" w:sz="8" w:space="0" w:color="auto"/>
            </w:tcBorders>
            <w:vAlign w:val="center"/>
            <w:hideMark/>
          </w:tcPr>
          <w:p w14:paraId="41B422D1"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1281" w:type="dxa"/>
            <w:vMerge/>
            <w:tcBorders>
              <w:top w:val="nil"/>
              <w:left w:val="single" w:sz="8" w:space="0" w:color="auto"/>
              <w:bottom w:val="single" w:sz="8" w:space="0" w:color="000000"/>
              <w:right w:val="single" w:sz="8" w:space="0" w:color="auto"/>
            </w:tcBorders>
            <w:vAlign w:val="center"/>
            <w:hideMark/>
          </w:tcPr>
          <w:p w14:paraId="36A87582"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3060" w:type="dxa"/>
            <w:vMerge/>
            <w:tcBorders>
              <w:top w:val="nil"/>
              <w:left w:val="single" w:sz="8" w:space="0" w:color="auto"/>
              <w:bottom w:val="single" w:sz="8" w:space="0" w:color="000000"/>
              <w:right w:val="single" w:sz="8" w:space="0" w:color="auto"/>
            </w:tcBorders>
            <w:vAlign w:val="center"/>
            <w:hideMark/>
          </w:tcPr>
          <w:p w14:paraId="77B0BDF0"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522" w:type="dxa"/>
            <w:vMerge/>
            <w:tcBorders>
              <w:top w:val="nil"/>
              <w:left w:val="single" w:sz="8" w:space="0" w:color="auto"/>
              <w:bottom w:val="single" w:sz="8" w:space="0" w:color="000000"/>
              <w:right w:val="single" w:sz="8" w:space="0" w:color="auto"/>
            </w:tcBorders>
            <w:vAlign w:val="center"/>
            <w:hideMark/>
          </w:tcPr>
          <w:p w14:paraId="5273857D"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380" w:type="dxa"/>
            <w:vMerge/>
            <w:tcBorders>
              <w:top w:val="nil"/>
              <w:left w:val="single" w:sz="8" w:space="0" w:color="auto"/>
              <w:bottom w:val="single" w:sz="8" w:space="0" w:color="000000"/>
              <w:right w:val="single" w:sz="8" w:space="0" w:color="auto"/>
            </w:tcBorders>
            <w:vAlign w:val="center"/>
            <w:hideMark/>
          </w:tcPr>
          <w:p w14:paraId="34D4FC6E"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287" w:type="dxa"/>
            <w:vMerge/>
            <w:tcBorders>
              <w:top w:val="nil"/>
              <w:left w:val="single" w:sz="8" w:space="0" w:color="auto"/>
              <w:bottom w:val="single" w:sz="8" w:space="0" w:color="000000"/>
              <w:right w:val="single" w:sz="8" w:space="0" w:color="auto"/>
            </w:tcBorders>
            <w:vAlign w:val="center"/>
            <w:hideMark/>
          </w:tcPr>
          <w:p w14:paraId="69E4D0A4"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460" w:type="dxa"/>
            <w:vMerge/>
            <w:tcBorders>
              <w:top w:val="nil"/>
              <w:left w:val="single" w:sz="8" w:space="0" w:color="auto"/>
              <w:bottom w:val="single" w:sz="8" w:space="0" w:color="000000"/>
              <w:right w:val="single" w:sz="8" w:space="0" w:color="auto"/>
            </w:tcBorders>
            <w:vAlign w:val="center"/>
            <w:hideMark/>
          </w:tcPr>
          <w:p w14:paraId="0A2504C4"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r>
      <w:tr w:rsidR="00D6284B" w:rsidRPr="00D6284B" w14:paraId="0EB55FCA" w14:textId="77777777" w:rsidTr="00F37AE2">
        <w:trPr>
          <w:trHeight w:val="259"/>
        </w:trPr>
        <w:tc>
          <w:tcPr>
            <w:tcW w:w="2391" w:type="dxa"/>
            <w:tcBorders>
              <w:top w:val="nil"/>
              <w:left w:val="single" w:sz="8" w:space="0" w:color="auto"/>
              <w:bottom w:val="single" w:sz="8" w:space="0" w:color="auto"/>
              <w:right w:val="single" w:sz="8" w:space="0" w:color="auto"/>
            </w:tcBorders>
            <w:shd w:val="clear" w:color="auto" w:fill="auto"/>
            <w:noWrap/>
            <w:vAlign w:val="center"/>
            <w:hideMark/>
          </w:tcPr>
          <w:p w14:paraId="7CC10E2B"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Género</w:t>
            </w:r>
          </w:p>
        </w:tc>
        <w:tc>
          <w:tcPr>
            <w:tcW w:w="1438" w:type="dxa"/>
            <w:tcBorders>
              <w:top w:val="nil"/>
              <w:left w:val="nil"/>
              <w:bottom w:val="single" w:sz="8" w:space="0" w:color="auto"/>
              <w:right w:val="single" w:sz="8" w:space="0" w:color="auto"/>
            </w:tcBorders>
            <w:shd w:val="clear" w:color="auto" w:fill="auto"/>
            <w:noWrap/>
            <w:vAlign w:val="center"/>
            <w:hideMark/>
          </w:tcPr>
          <w:p w14:paraId="15497A90"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Género</w:t>
            </w:r>
          </w:p>
        </w:tc>
        <w:tc>
          <w:tcPr>
            <w:tcW w:w="1281" w:type="dxa"/>
            <w:tcBorders>
              <w:top w:val="nil"/>
              <w:left w:val="nil"/>
              <w:bottom w:val="single" w:sz="8" w:space="0" w:color="auto"/>
              <w:right w:val="single" w:sz="8" w:space="0" w:color="auto"/>
            </w:tcBorders>
            <w:shd w:val="clear" w:color="auto" w:fill="auto"/>
            <w:noWrap/>
            <w:vAlign w:val="center"/>
            <w:hideMark/>
          </w:tcPr>
          <w:p w14:paraId="3EEFB25D"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9</w:t>
            </w:r>
          </w:p>
        </w:tc>
        <w:tc>
          <w:tcPr>
            <w:tcW w:w="3060" w:type="dxa"/>
            <w:tcBorders>
              <w:top w:val="nil"/>
              <w:left w:val="nil"/>
              <w:bottom w:val="single" w:sz="8" w:space="0" w:color="auto"/>
              <w:right w:val="single" w:sz="8" w:space="0" w:color="auto"/>
            </w:tcBorders>
            <w:shd w:val="clear" w:color="auto" w:fill="auto"/>
            <w:noWrap/>
            <w:vAlign w:val="center"/>
            <w:hideMark/>
          </w:tcPr>
          <w:p w14:paraId="0C9A81A4"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Inclusión en la exclusión</w:t>
            </w:r>
          </w:p>
        </w:tc>
        <w:tc>
          <w:tcPr>
            <w:tcW w:w="522" w:type="dxa"/>
            <w:tcBorders>
              <w:top w:val="nil"/>
              <w:left w:val="nil"/>
              <w:bottom w:val="single" w:sz="8" w:space="0" w:color="auto"/>
              <w:right w:val="single" w:sz="8" w:space="0" w:color="auto"/>
            </w:tcBorders>
            <w:shd w:val="clear" w:color="auto" w:fill="auto"/>
            <w:noWrap/>
            <w:vAlign w:val="center"/>
            <w:hideMark/>
          </w:tcPr>
          <w:p w14:paraId="1E6C1A9E"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2</w:t>
            </w:r>
          </w:p>
        </w:tc>
        <w:tc>
          <w:tcPr>
            <w:tcW w:w="380" w:type="dxa"/>
            <w:tcBorders>
              <w:top w:val="nil"/>
              <w:left w:val="nil"/>
              <w:bottom w:val="single" w:sz="8" w:space="0" w:color="auto"/>
              <w:right w:val="single" w:sz="8" w:space="0" w:color="auto"/>
            </w:tcBorders>
            <w:shd w:val="clear" w:color="auto" w:fill="auto"/>
            <w:noWrap/>
            <w:vAlign w:val="center"/>
            <w:hideMark/>
          </w:tcPr>
          <w:p w14:paraId="3445CF0E"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3</w:t>
            </w:r>
          </w:p>
        </w:tc>
        <w:tc>
          <w:tcPr>
            <w:tcW w:w="287" w:type="dxa"/>
            <w:tcBorders>
              <w:top w:val="nil"/>
              <w:left w:val="nil"/>
              <w:bottom w:val="single" w:sz="8" w:space="0" w:color="auto"/>
              <w:right w:val="single" w:sz="8" w:space="0" w:color="auto"/>
            </w:tcBorders>
            <w:shd w:val="clear" w:color="auto" w:fill="auto"/>
            <w:noWrap/>
            <w:vAlign w:val="center"/>
            <w:hideMark/>
          </w:tcPr>
          <w:p w14:paraId="752513A4"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3</w:t>
            </w:r>
          </w:p>
        </w:tc>
        <w:tc>
          <w:tcPr>
            <w:tcW w:w="460" w:type="dxa"/>
            <w:tcBorders>
              <w:top w:val="nil"/>
              <w:left w:val="nil"/>
              <w:bottom w:val="single" w:sz="8" w:space="0" w:color="auto"/>
              <w:right w:val="single" w:sz="8" w:space="0" w:color="auto"/>
            </w:tcBorders>
            <w:shd w:val="clear" w:color="auto" w:fill="auto"/>
            <w:noWrap/>
            <w:vAlign w:val="center"/>
            <w:hideMark/>
          </w:tcPr>
          <w:p w14:paraId="2A6F6654"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1</w:t>
            </w:r>
          </w:p>
        </w:tc>
      </w:tr>
      <w:tr w:rsidR="00D6284B" w:rsidRPr="00D6284B" w14:paraId="6E9E2D24" w14:textId="77777777" w:rsidTr="00F37AE2">
        <w:trPr>
          <w:trHeight w:val="259"/>
        </w:trPr>
        <w:tc>
          <w:tcPr>
            <w:tcW w:w="2391" w:type="dxa"/>
            <w:tcBorders>
              <w:top w:val="nil"/>
              <w:left w:val="single" w:sz="8" w:space="0" w:color="auto"/>
              <w:bottom w:val="single" w:sz="8" w:space="0" w:color="auto"/>
              <w:right w:val="single" w:sz="8" w:space="0" w:color="auto"/>
            </w:tcBorders>
            <w:shd w:val="clear" w:color="auto" w:fill="auto"/>
            <w:noWrap/>
            <w:vAlign w:val="center"/>
            <w:hideMark/>
          </w:tcPr>
          <w:p w14:paraId="5F286F7E"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lastRenderedPageBreak/>
              <w:t>Contraciencia</w:t>
            </w:r>
          </w:p>
        </w:tc>
        <w:tc>
          <w:tcPr>
            <w:tcW w:w="1438" w:type="dxa"/>
            <w:tcBorders>
              <w:top w:val="nil"/>
              <w:left w:val="nil"/>
              <w:bottom w:val="single" w:sz="8" w:space="0" w:color="auto"/>
              <w:right w:val="single" w:sz="8" w:space="0" w:color="auto"/>
            </w:tcBorders>
            <w:shd w:val="clear" w:color="auto" w:fill="auto"/>
            <w:noWrap/>
            <w:vAlign w:val="center"/>
            <w:hideMark/>
          </w:tcPr>
          <w:p w14:paraId="2D4A2DEF"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Sistema Ciencia</w:t>
            </w:r>
          </w:p>
        </w:tc>
        <w:tc>
          <w:tcPr>
            <w:tcW w:w="1281" w:type="dxa"/>
            <w:tcBorders>
              <w:top w:val="nil"/>
              <w:left w:val="nil"/>
              <w:bottom w:val="single" w:sz="8" w:space="0" w:color="auto"/>
              <w:right w:val="single" w:sz="8" w:space="0" w:color="auto"/>
            </w:tcBorders>
            <w:shd w:val="clear" w:color="auto" w:fill="auto"/>
            <w:noWrap/>
            <w:vAlign w:val="center"/>
            <w:hideMark/>
          </w:tcPr>
          <w:p w14:paraId="11D0F8A7"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4</w:t>
            </w:r>
          </w:p>
        </w:tc>
        <w:tc>
          <w:tcPr>
            <w:tcW w:w="30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8DFD571"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Subinclusión</w:t>
            </w:r>
          </w:p>
        </w:tc>
        <w:tc>
          <w:tcPr>
            <w:tcW w:w="52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E0C216C"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4</w:t>
            </w:r>
          </w:p>
        </w:tc>
        <w:tc>
          <w:tcPr>
            <w:tcW w:w="38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26B101E"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13</w:t>
            </w:r>
          </w:p>
        </w:tc>
        <w:tc>
          <w:tcPr>
            <w:tcW w:w="28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056073F"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7</w:t>
            </w:r>
          </w:p>
        </w:tc>
        <w:tc>
          <w:tcPr>
            <w:tcW w:w="4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F60C623"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6</w:t>
            </w:r>
          </w:p>
        </w:tc>
      </w:tr>
      <w:tr w:rsidR="00D6284B" w:rsidRPr="00D6284B" w14:paraId="693FD79D" w14:textId="77777777" w:rsidTr="00F37AE2">
        <w:trPr>
          <w:trHeight w:val="259"/>
        </w:trPr>
        <w:tc>
          <w:tcPr>
            <w:tcW w:w="2391" w:type="dxa"/>
            <w:tcBorders>
              <w:top w:val="nil"/>
              <w:left w:val="single" w:sz="8" w:space="0" w:color="auto"/>
              <w:bottom w:val="single" w:sz="8" w:space="0" w:color="auto"/>
              <w:right w:val="single" w:sz="8" w:space="0" w:color="auto"/>
            </w:tcBorders>
            <w:shd w:val="clear" w:color="auto" w:fill="auto"/>
            <w:noWrap/>
            <w:vAlign w:val="center"/>
            <w:hideMark/>
          </w:tcPr>
          <w:p w14:paraId="4536A4CE"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Institución carcelaria</w:t>
            </w:r>
          </w:p>
        </w:tc>
        <w:tc>
          <w:tcPr>
            <w:tcW w:w="14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C5D4DDF"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Sistema Derecho</w:t>
            </w:r>
          </w:p>
        </w:tc>
        <w:tc>
          <w:tcPr>
            <w:tcW w:w="128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2815874"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15</w:t>
            </w:r>
          </w:p>
        </w:tc>
        <w:tc>
          <w:tcPr>
            <w:tcW w:w="3060" w:type="dxa"/>
            <w:vMerge/>
            <w:tcBorders>
              <w:top w:val="nil"/>
              <w:left w:val="single" w:sz="8" w:space="0" w:color="auto"/>
              <w:bottom w:val="single" w:sz="8" w:space="0" w:color="000000"/>
              <w:right w:val="single" w:sz="8" w:space="0" w:color="auto"/>
            </w:tcBorders>
            <w:vAlign w:val="center"/>
            <w:hideMark/>
          </w:tcPr>
          <w:p w14:paraId="372B17F5"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522" w:type="dxa"/>
            <w:vMerge/>
            <w:tcBorders>
              <w:top w:val="nil"/>
              <w:left w:val="single" w:sz="8" w:space="0" w:color="auto"/>
              <w:bottom w:val="single" w:sz="8" w:space="0" w:color="000000"/>
              <w:right w:val="single" w:sz="8" w:space="0" w:color="auto"/>
            </w:tcBorders>
            <w:vAlign w:val="center"/>
            <w:hideMark/>
          </w:tcPr>
          <w:p w14:paraId="0B42E63B"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380" w:type="dxa"/>
            <w:vMerge/>
            <w:tcBorders>
              <w:top w:val="nil"/>
              <w:left w:val="single" w:sz="8" w:space="0" w:color="auto"/>
              <w:bottom w:val="single" w:sz="8" w:space="0" w:color="000000"/>
              <w:right w:val="single" w:sz="8" w:space="0" w:color="auto"/>
            </w:tcBorders>
            <w:vAlign w:val="center"/>
            <w:hideMark/>
          </w:tcPr>
          <w:p w14:paraId="20870FD8"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287" w:type="dxa"/>
            <w:vMerge/>
            <w:tcBorders>
              <w:top w:val="nil"/>
              <w:left w:val="single" w:sz="8" w:space="0" w:color="auto"/>
              <w:bottom w:val="single" w:sz="8" w:space="0" w:color="000000"/>
              <w:right w:val="single" w:sz="8" w:space="0" w:color="auto"/>
            </w:tcBorders>
            <w:vAlign w:val="center"/>
            <w:hideMark/>
          </w:tcPr>
          <w:p w14:paraId="7877A3F6"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460" w:type="dxa"/>
            <w:vMerge/>
            <w:tcBorders>
              <w:top w:val="nil"/>
              <w:left w:val="single" w:sz="8" w:space="0" w:color="auto"/>
              <w:bottom w:val="single" w:sz="8" w:space="0" w:color="000000"/>
              <w:right w:val="single" w:sz="8" w:space="0" w:color="auto"/>
            </w:tcBorders>
            <w:vAlign w:val="center"/>
            <w:hideMark/>
          </w:tcPr>
          <w:p w14:paraId="20DA140C"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r>
      <w:tr w:rsidR="00D6284B" w:rsidRPr="00D6284B" w14:paraId="41FD0AD2" w14:textId="77777777" w:rsidTr="00F37AE2">
        <w:trPr>
          <w:trHeight w:val="259"/>
        </w:trPr>
        <w:tc>
          <w:tcPr>
            <w:tcW w:w="2391" w:type="dxa"/>
            <w:tcBorders>
              <w:top w:val="nil"/>
              <w:left w:val="single" w:sz="8" w:space="0" w:color="auto"/>
              <w:bottom w:val="single" w:sz="8" w:space="0" w:color="auto"/>
              <w:right w:val="single" w:sz="8" w:space="0" w:color="auto"/>
            </w:tcBorders>
            <w:shd w:val="clear" w:color="auto" w:fill="auto"/>
            <w:noWrap/>
            <w:vAlign w:val="center"/>
            <w:hideMark/>
          </w:tcPr>
          <w:p w14:paraId="513F9845"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Prisión política</w:t>
            </w:r>
          </w:p>
        </w:tc>
        <w:tc>
          <w:tcPr>
            <w:tcW w:w="1438" w:type="dxa"/>
            <w:vMerge/>
            <w:tcBorders>
              <w:top w:val="nil"/>
              <w:left w:val="single" w:sz="8" w:space="0" w:color="auto"/>
              <w:bottom w:val="single" w:sz="8" w:space="0" w:color="000000"/>
              <w:right w:val="single" w:sz="8" w:space="0" w:color="auto"/>
            </w:tcBorders>
            <w:vAlign w:val="center"/>
            <w:hideMark/>
          </w:tcPr>
          <w:p w14:paraId="0FC18109"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1281" w:type="dxa"/>
            <w:vMerge/>
            <w:tcBorders>
              <w:top w:val="nil"/>
              <w:left w:val="single" w:sz="8" w:space="0" w:color="auto"/>
              <w:bottom w:val="single" w:sz="8" w:space="0" w:color="000000"/>
              <w:right w:val="single" w:sz="8" w:space="0" w:color="auto"/>
            </w:tcBorders>
            <w:vAlign w:val="center"/>
            <w:hideMark/>
          </w:tcPr>
          <w:p w14:paraId="0D7FF450"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3060" w:type="dxa"/>
            <w:vMerge/>
            <w:tcBorders>
              <w:top w:val="nil"/>
              <w:left w:val="single" w:sz="8" w:space="0" w:color="auto"/>
              <w:bottom w:val="single" w:sz="8" w:space="0" w:color="000000"/>
              <w:right w:val="single" w:sz="8" w:space="0" w:color="auto"/>
            </w:tcBorders>
            <w:vAlign w:val="center"/>
            <w:hideMark/>
          </w:tcPr>
          <w:p w14:paraId="00CC63D4"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522" w:type="dxa"/>
            <w:vMerge/>
            <w:tcBorders>
              <w:top w:val="nil"/>
              <w:left w:val="single" w:sz="8" w:space="0" w:color="auto"/>
              <w:bottom w:val="single" w:sz="8" w:space="0" w:color="000000"/>
              <w:right w:val="single" w:sz="8" w:space="0" w:color="auto"/>
            </w:tcBorders>
            <w:vAlign w:val="center"/>
            <w:hideMark/>
          </w:tcPr>
          <w:p w14:paraId="3C1E696C"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380" w:type="dxa"/>
            <w:vMerge/>
            <w:tcBorders>
              <w:top w:val="nil"/>
              <w:left w:val="single" w:sz="8" w:space="0" w:color="auto"/>
              <w:bottom w:val="single" w:sz="8" w:space="0" w:color="000000"/>
              <w:right w:val="single" w:sz="8" w:space="0" w:color="auto"/>
            </w:tcBorders>
            <w:vAlign w:val="center"/>
            <w:hideMark/>
          </w:tcPr>
          <w:p w14:paraId="75BF30EB"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287" w:type="dxa"/>
            <w:vMerge/>
            <w:tcBorders>
              <w:top w:val="nil"/>
              <w:left w:val="single" w:sz="8" w:space="0" w:color="auto"/>
              <w:bottom w:val="single" w:sz="8" w:space="0" w:color="000000"/>
              <w:right w:val="single" w:sz="8" w:space="0" w:color="auto"/>
            </w:tcBorders>
            <w:vAlign w:val="center"/>
            <w:hideMark/>
          </w:tcPr>
          <w:p w14:paraId="42C4A720"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460" w:type="dxa"/>
            <w:vMerge/>
            <w:tcBorders>
              <w:top w:val="nil"/>
              <w:left w:val="single" w:sz="8" w:space="0" w:color="auto"/>
              <w:bottom w:val="single" w:sz="8" w:space="0" w:color="000000"/>
              <w:right w:val="single" w:sz="8" w:space="0" w:color="auto"/>
            </w:tcBorders>
            <w:vAlign w:val="center"/>
            <w:hideMark/>
          </w:tcPr>
          <w:p w14:paraId="0D4C44EE"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r>
      <w:tr w:rsidR="00D6284B" w:rsidRPr="00D6284B" w14:paraId="0415B5B4" w14:textId="77777777" w:rsidTr="00F37AE2">
        <w:trPr>
          <w:trHeight w:val="259"/>
        </w:trPr>
        <w:tc>
          <w:tcPr>
            <w:tcW w:w="2391" w:type="dxa"/>
            <w:tcBorders>
              <w:top w:val="nil"/>
              <w:left w:val="single" w:sz="8" w:space="0" w:color="auto"/>
              <w:bottom w:val="single" w:sz="8" w:space="0" w:color="auto"/>
              <w:right w:val="single" w:sz="8" w:space="0" w:color="auto"/>
            </w:tcBorders>
            <w:shd w:val="clear" w:color="auto" w:fill="auto"/>
            <w:noWrap/>
            <w:vAlign w:val="center"/>
            <w:hideMark/>
          </w:tcPr>
          <w:p w14:paraId="2394E226"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 xml:space="preserve">Emigración </w:t>
            </w:r>
          </w:p>
        </w:tc>
        <w:tc>
          <w:tcPr>
            <w:tcW w:w="1438"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1B486B3"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Conflicto cultural</w:t>
            </w:r>
          </w:p>
        </w:tc>
        <w:tc>
          <w:tcPr>
            <w:tcW w:w="128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5A05207"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4</w:t>
            </w:r>
          </w:p>
        </w:tc>
        <w:tc>
          <w:tcPr>
            <w:tcW w:w="3060" w:type="dxa"/>
            <w:vMerge/>
            <w:tcBorders>
              <w:top w:val="nil"/>
              <w:left w:val="single" w:sz="8" w:space="0" w:color="auto"/>
              <w:bottom w:val="single" w:sz="8" w:space="0" w:color="000000"/>
              <w:right w:val="single" w:sz="8" w:space="0" w:color="auto"/>
            </w:tcBorders>
            <w:vAlign w:val="center"/>
            <w:hideMark/>
          </w:tcPr>
          <w:p w14:paraId="12779795"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522" w:type="dxa"/>
            <w:vMerge/>
            <w:tcBorders>
              <w:top w:val="nil"/>
              <w:left w:val="single" w:sz="8" w:space="0" w:color="auto"/>
              <w:bottom w:val="single" w:sz="8" w:space="0" w:color="000000"/>
              <w:right w:val="single" w:sz="8" w:space="0" w:color="auto"/>
            </w:tcBorders>
            <w:vAlign w:val="center"/>
            <w:hideMark/>
          </w:tcPr>
          <w:p w14:paraId="10FEFC15"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380" w:type="dxa"/>
            <w:vMerge/>
            <w:tcBorders>
              <w:top w:val="nil"/>
              <w:left w:val="single" w:sz="8" w:space="0" w:color="auto"/>
              <w:bottom w:val="single" w:sz="8" w:space="0" w:color="000000"/>
              <w:right w:val="single" w:sz="8" w:space="0" w:color="auto"/>
            </w:tcBorders>
            <w:vAlign w:val="center"/>
            <w:hideMark/>
          </w:tcPr>
          <w:p w14:paraId="21197A03"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287" w:type="dxa"/>
            <w:vMerge/>
            <w:tcBorders>
              <w:top w:val="nil"/>
              <w:left w:val="single" w:sz="8" w:space="0" w:color="auto"/>
              <w:bottom w:val="single" w:sz="8" w:space="0" w:color="000000"/>
              <w:right w:val="single" w:sz="8" w:space="0" w:color="auto"/>
            </w:tcBorders>
            <w:vAlign w:val="center"/>
            <w:hideMark/>
          </w:tcPr>
          <w:p w14:paraId="696A8A65"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460" w:type="dxa"/>
            <w:vMerge/>
            <w:tcBorders>
              <w:top w:val="nil"/>
              <w:left w:val="single" w:sz="8" w:space="0" w:color="auto"/>
              <w:bottom w:val="single" w:sz="8" w:space="0" w:color="000000"/>
              <w:right w:val="single" w:sz="8" w:space="0" w:color="auto"/>
            </w:tcBorders>
            <w:vAlign w:val="center"/>
            <w:hideMark/>
          </w:tcPr>
          <w:p w14:paraId="374C4592"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r>
      <w:tr w:rsidR="00D6284B" w:rsidRPr="00D6284B" w14:paraId="6C170CD1" w14:textId="77777777" w:rsidTr="00F37AE2">
        <w:trPr>
          <w:trHeight w:val="259"/>
        </w:trPr>
        <w:tc>
          <w:tcPr>
            <w:tcW w:w="2391" w:type="dxa"/>
            <w:tcBorders>
              <w:top w:val="nil"/>
              <w:left w:val="single" w:sz="8" w:space="0" w:color="auto"/>
              <w:bottom w:val="single" w:sz="8" w:space="0" w:color="auto"/>
              <w:right w:val="single" w:sz="8" w:space="0" w:color="auto"/>
            </w:tcBorders>
            <w:shd w:val="clear" w:color="auto" w:fill="auto"/>
            <w:noWrap/>
            <w:vAlign w:val="center"/>
            <w:hideMark/>
          </w:tcPr>
          <w:p w14:paraId="4FE86EB1"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Simbología mapuche</w:t>
            </w:r>
          </w:p>
        </w:tc>
        <w:tc>
          <w:tcPr>
            <w:tcW w:w="1438" w:type="dxa"/>
            <w:vMerge/>
            <w:tcBorders>
              <w:top w:val="nil"/>
              <w:left w:val="single" w:sz="8" w:space="0" w:color="auto"/>
              <w:bottom w:val="single" w:sz="8" w:space="0" w:color="000000"/>
              <w:right w:val="single" w:sz="8" w:space="0" w:color="auto"/>
            </w:tcBorders>
            <w:vAlign w:val="center"/>
            <w:hideMark/>
          </w:tcPr>
          <w:p w14:paraId="22EB4DE6"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1281" w:type="dxa"/>
            <w:vMerge/>
            <w:tcBorders>
              <w:top w:val="nil"/>
              <w:left w:val="single" w:sz="8" w:space="0" w:color="auto"/>
              <w:bottom w:val="single" w:sz="8" w:space="0" w:color="000000"/>
              <w:right w:val="single" w:sz="8" w:space="0" w:color="auto"/>
            </w:tcBorders>
            <w:vAlign w:val="center"/>
            <w:hideMark/>
          </w:tcPr>
          <w:p w14:paraId="381842FA"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3060" w:type="dxa"/>
            <w:vMerge/>
            <w:tcBorders>
              <w:top w:val="nil"/>
              <w:left w:val="single" w:sz="8" w:space="0" w:color="auto"/>
              <w:bottom w:val="single" w:sz="8" w:space="0" w:color="000000"/>
              <w:right w:val="single" w:sz="8" w:space="0" w:color="auto"/>
            </w:tcBorders>
            <w:vAlign w:val="center"/>
            <w:hideMark/>
          </w:tcPr>
          <w:p w14:paraId="15CE432B"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522" w:type="dxa"/>
            <w:vMerge/>
            <w:tcBorders>
              <w:top w:val="nil"/>
              <w:left w:val="single" w:sz="8" w:space="0" w:color="auto"/>
              <w:bottom w:val="single" w:sz="8" w:space="0" w:color="000000"/>
              <w:right w:val="single" w:sz="8" w:space="0" w:color="auto"/>
            </w:tcBorders>
            <w:vAlign w:val="center"/>
            <w:hideMark/>
          </w:tcPr>
          <w:p w14:paraId="24F39400"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380" w:type="dxa"/>
            <w:vMerge/>
            <w:tcBorders>
              <w:top w:val="nil"/>
              <w:left w:val="single" w:sz="8" w:space="0" w:color="auto"/>
              <w:bottom w:val="single" w:sz="8" w:space="0" w:color="000000"/>
              <w:right w:val="single" w:sz="8" w:space="0" w:color="auto"/>
            </w:tcBorders>
            <w:vAlign w:val="center"/>
            <w:hideMark/>
          </w:tcPr>
          <w:p w14:paraId="2F819380"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287" w:type="dxa"/>
            <w:vMerge/>
            <w:tcBorders>
              <w:top w:val="nil"/>
              <w:left w:val="single" w:sz="8" w:space="0" w:color="auto"/>
              <w:bottom w:val="single" w:sz="8" w:space="0" w:color="000000"/>
              <w:right w:val="single" w:sz="8" w:space="0" w:color="auto"/>
            </w:tcBorders>
            <w:vAlign w:val="center"/>
            <w:hideMark/>
          </w:tcPr>
          <w:p w14:paraId="190464A1"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460" w:type="dxa"/>
            <w:vMerge/>
            <w:tcBorders>
              <w:top w:val="nil"/>
              <w:left w:val="single" w:sz="8" w:space="0" w:color="auto"/>
              <w:bottom w:val="single" w:sz="8" w:space="0" w:color="000000"/>
              <w:right w:val="single" w:sz="8" w:space="0" w:color="auto"/>
            </w:tcBorders>
            <w:vAlign w:val="center"/>
            <w:hideMark/>
          </w:tcPr>
          <w:p w14:paraId="589520C5"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r>
      <w:tr w:rsidR="00D6284B" w:rsidRPr="00D6284B" w14:paraId="187CDA5F" w14:textId="77777777" w:rsidTr="00F37AE2">
        <w:trPr>
          <w:trHeight w:val="259"/>
        </w:trPr>
        <w:tc>
          <w:tcPr>
            <w:tcW w:w="2391" w:type="dxa"/>
            <w:tcBorders>
              <w:top w:val="nil"/>
              <w:left w:val="single" w:sz="8" w:space="0" w:color="auto"/>
              <w:bottom w:val="single" w:sz="8" w:space="0" w:color="auto"/>
              <w:right w:val="single" w:sz="8" w:space="0" w:color="auto"/>
            </w:tcBorders>
            <w:shd w:val="clear" w:color="auto" w:fill="auto"/>
            <w:noWrap/>
            <w:vAlign w:val="center"/>
            <w:hideMark/>
          </w:tcPr>
          <w:p w14:paraId="4B53934E"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Biología humana</w:t>
            </w:r>
          </w:p>
        </w:tc>
        <w:tc>
          <w:tcPr>
            <w:tcW w:w="1438" w:type="dxa"/>
            <w:tcBorders>
              <w:top w:val="nil"/>
              <w:left w:val="nil"/>
              <w:bottom w:val="single" w:sz="8" w:space="0" w:color="auto"/>
              <w:right w:val="single" w:sz="8" w:space="0" w:color="auto"/>
            </w:tcBorders>
            <w:shd w:val="clear" w:color="auto" w:fill="auto"/>
            <w:noWrap/>
            <w:vAlign w:val="center"/>
            <w:hideMark/>
          </w:tcPr>
          <w:p w14:paraId="6046E808"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Sistema Salud</w:t>
            </w:r>
          </w:p>
        </w:tc>
        <w:tc>
          <w:tcPr>
            <w:tcW w:w="1281" w:type="dxa"/>
            <w:tcBorders>
              <w:top w:val="nil"/>
              <w:left w:val="nil"/>
              <w:bottom w:val="single" w:sz="8" w:space="0" w:color="auto"/>
              <w:right w:val="single" w:sz="8" w:space="0" w:color="auto"/>
            </w:tcBorders>
            <w:shd w:val="clear" w:color="auto" w:fill="auto"/>
            <w:noWrap/>
            <w:vAlign w:val="center"/>
            <w:hideMark/>
          </w:tcPr>
          <w:p w14:paraId="1B406CCD"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2</w:t>
            </w:r>
          </w:p>
        </w:tc>
        <w:tc>
          <w:tcPr>
            <w:tcW w:w="3060" w:type="dxa"/>
            <w:vMerge/>
            <w:tcBorders>
              <w:top w:val="nil"/>
              <w:left w:val="single" w:sz="8" w:space="0" w:color="auto"/>
              <w:bottom w:val="single" w:sz="8" w:space="0" w:color="000000"/>
              <w:right w:val="single" w:sz="8" w:space="0" w:color="auto"/>
            </w:tcBorders>
            <w:vAlign w:val="center"/>
            <w:hideMark/>
          </w:tcPr>
          <w:p w14:paraId="119AAB8C"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522" w:type="dxa"/>
            <w:vMerge/>
            <w:tcBorders>
              <w:top w:val="nil"/>
              <w:left w:val="single" w:sz="8" w:space="0" w:color="auto"/>
              <w:bottom w:val="single" w:sz="8" w:space="0" w:color="000000"/>
              <w:right w:val="single" w:sz="8" w:space="0" w:color="auto"/>
            </w:tcBorders>
            <w:vAlign w:val="center"/>
            <w:hideMark/>
          </w:tcPr>
          <w:p w14:paraId="75B3E0BD"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380" w:type="dxa"/>
            <w:vMerge/>
            <w:tcBorders>
              <w:top w:val="nil"/>
              <w:left w:val="single" w:sz="8" w:space="0" w:color="auto"/>
              <w:bottom w:val="single" w:sz="8" w:space="0" w:color="000000"/>
              <w:right w:val="single" w:sz="8" w:space="0" w:color="auto"/>
            </w:tcBorders>
            <w:vAlign w:val="center"/>
            <w:hideMark/>
          </w:tcPr>
          <w:p w14:paraId="10C1AC6C"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287" w:type="dxa"/>
            <w:vMerge/>
            <w:tcBorders>
              <w:top w:val="nil"/>
              <w:left w:val="single" w:sz="8" w:space="0" w:color="auto"/>
              <w:bottom w:val="single" w:sz="8" w:space="0" w:color="000000"/>
              <w:right w:val="single" w:sz="8" w:space="0" w:color="auto"/>
            </w:tcBorders>
            <w:vAlign w:val="center"/>
            <w:hideMark/>
          </w:tcPr>
          <w:p w14:paraId="71006527"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460" w:type="dxa"/>
            <w:vMerge/>
            <w:tcBorders>
              <w:top w:val="nil"/>
              <w:left w:val="single" w:sz="8" w:space="0" w:color="auto"/>
              <w:bottom w:val="single" w:sz="8" w:space="0" w:color="000000"/>
              <w:right w:val="single" w:sz="8" w:space="0" w:color="auto"/>
            </w:tcBorders>
            <w:vAlign w:val="center"/>
            <w:hideMark/>
          </w:tcPr>
          <w:p w14:paraId="373572AB"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r>
      <w:tr w:rsidR="00D6284B" w:rsidRPr="00D6284B" w14:paraId="54E8C0B3" w14:textId="77777777" w:rsidTr="00F37AE2">
        <w:trPr>
          <w:trHeight w:val="259"/>
        </w:trPr>
        <w:tc>
          <w:tcPr>
            <w:tcW w:w="2391" w:type="dxa"/>
            <w:tcBorders>
              <w:top w:val="nil"/>
              <w:left w:val="single" w:sz="8" w:space="0" w:color="auto"/>
              <w:bottom w:val="single" w:sz="8" w:space="0" w:color="auto"/>
              <w:right w:val="single" w:sz="8" w:space="0" w:color="auto"/>
            </w:tcBorders>
            <w:shd w:val="clear" w:color="auto" w:fill="auto"/>
            <w:noWrap/>
            <w:vAlign w:val="center"/>
            <w:hideMark/>
          </w:tcPr>
          <w:p w14:paraId="08D23699"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Empresas privadas</w:t>
            </w:r>
          </w:p>
        </w:tc>
        <w:tc>
          <w:tcPr>
            <w:tcW w:w="1438" w:type="dxa"/>
            <w:tcBorders>
              <w:top w:val="nil"/>
              <w:left w:val="nil"/>
              <w:bottom w:val="single" w:sz="8" w:space="0" w:color="auto"/>
              <w:right w:val="single" w:sz="8" w:space="0" w:color="auto"/>
            </w:tcBorders>
            <w:shd w:val="clear" w:color="auto" w:fill="auto"/>
            <w:noWrap/>
            <w:vAlign w:val="center"/>
            <w:hideMark/>
          </w:tcPr>
          <w:p w14:paraId="03853505"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Sistema Económico</w:t>
            </w:r>
          </w:p>
        </w:tc>
        <w:tc>
          <w:tcPr>
            <w:tcW w:w="1281" w:type="dxa"/>
            <w:tcBorders>
              <w:top w:val="nil"/>
              <w:left w:val="nil"/>
              <w:bottom w:val="single" w:sz="8" w:space="0" w:color="auto"/>
              <w:right w:val="single" w:sz="8" w:space="0" w:color="auto"/>
            </w:tcBorders>
            <w:shd w:val="clear" w:color="auto" w:fill="auto"/>
            <w:noWrap/>
            <w:vAlign w:val="center"/>
            <w:hideMark/>
          </w:tcPr>
          <w:p w14:paraId="284FC574" w14:textId="77777777" w:rsidR="00EA302C" w:rsidRPr="00D6284B" w:rsidRDefault="00EA302C" w:rsidP="00DF5881">
            <w:pPr>
              <w:spacing w:after="0" w:line="240" w:lineRule="auto"/>
              <w:contextualSpacing/>
              <w:jc w:val="center"/>
              <w:rPr>
                <w:rFonts w:ascii="Times New Roman" w:eastAsia="Times New Roman" w:hAnsi="Times New Roman"/>
                <w:sz w:val="24"/>
                <w:szCs w:val="24"/>
                <w:lang w:eastAsia="es-CL"/>
              </w:rPr>
            </w:pPr>
            <w:r w:rsidRPr="00D6284B">
              <w:rPr>
                <w:rFonts w:ascii="Times New Roman" w:eastAsia="Times New Roman" w:hAnsi="Times New Roman"/>
                <w:sz w:val="24"/>
                <w:szCs w:val="24"/>
                <w:lang w:eastAsia="es-CL"/>
              </w:rPr>
              <w:t>5</w:t>
            </w:r>
          </w:p>
        </w:tc>
        <w:tc>
          <w:tcPr>
            <w:tcW w:w="3060" w:type="dxa"/>
            <w:vMerge/>
            <w:tcBorders>
              <w:top w:val="nil"/>
              <w:left w:val="single" w:sz="8" w:space="0" w:color="auto"/>
              <w:bottom w:val="single" w:sz="8" w:space="0" w:color="000000"/>
              <w:right w:val="single" w:sz="8" w:space="0" w:color="auto"/>
            </w:tcBorders>
            <w:vAlign w:val="center"/>
            <w:hideMark/>
          </w:tcPr>
          <w:p w14:paraId="1756B54E"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522" w:type="dxa"/>
            <w:vMerge/>
            <w:tcBorders>
              <w:top w:val="nil"/>
              <w:left w:val="single" w:sz="8" w:space="0" w:color="auto"/>
              <w:bottom w:val="single" w:sz="8" w:space="0" w:color="000000"/>
              <w:right w:val="single" w:sz="8" w:space="0" w:color="auto"/>
            </w:tcBorders>
            <w:vAlign w:val="center"/>
            <w:hideMark/>
          </w:tcPr>
          <w:p w14:paraId="747633B8"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380" w:type="dxa"/>
            <w:vMerge/>
            <w:tcBorders>
              <w:top w:val="nil"/>
              <w:left w:val="single" w:sz="8" w:space="0" w:color="auto"/>
              <w:bottom w:val="single" w:sz="8" w:space="0" w:color="000000"/>
              <w:right w:val="single" w:sz="8" w:space="0" w:color="auto"/>
            </w:tcBorders>
            <w:vAlign w:val="center"/>
            <w:hideMark/>
          </w:tcPr>
          <w:p w14:paraId="75AB177F"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287" w:type="dxa"/>
            <w:vMerge/>
            <w:tcBorders>
              <w:top w:val="nil"/>
              <w:left w:val="single" w:sz="8" w:space="0" w:color="auto"/>
              <w:bottom w:val="single" w:sz="8" w:space="0" w:color="000000"/>
              <w:right w:val="single" w:sz="8" w:space="0" w:color="auto"/>
            </w:tcBorders>
            <w:vAlign w:val="center"/>
            <w:hideMark/>
          </w:tcPr>
          <w:p w14:paraId="3FB15481"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c>
          <w:tcPr>
            <w:tcW w:w="460" w:type="dxa"/>
            <w:vMerge/>
            <w:tcBorders>
              <w:top w:val="nil"/>
              <w:left w:val="single" w:sz="8" w:space="0" w:color="auto"/>
              <w:bottom w:val="single" w:sz="8" w:space="0" w:color="000000"/>
              <w:right w:val="single" w:sz="8" w:space="0" w:color="auto"/>
            </w:tcBorders>
            <w:vAlign w:val="center"/>
            <w:hideMark/>
          </w:tcPr>
          <w:p w14:paraId="1103ABF6" w14:textId="77777777" w:rsidR="00EA302C" w:rsidRPr="00D6284B" w:rsidRDefault="00EA302C" w:rsidP="00DF5881">
            <w:pPr>
              <w:spacing w:after="0" w:line="240" w:lineRule="auto"/>
              <w:contextualSpacing/>
              <w:rPr>
                <w:rFonts w:ascii="Times New Roman" w:eastAsia="Times New Roman" w:hAnsi="Times New Roman"/>
                <w:sz w:val="24"/>
                <w:szCs w:val="24"/>
                <w:lang w:eastAsia="es-CL"/>
              </w:rPr>
            </w:pPr>
          </w:p>
        </w:tc>
      </w:tr>
    </w:tbl>
    <w:p w14:paraId="0035860C" w14:textId="77777777" w:rsidR="002224D0" w:rsidRDefault="002224D0" w:rsidP="00DF5881">
      <w:pPr>
        <w:spacing w:line="240" w:lineRule="auto"/>
        <w:contextualSpacing/>
        <w:jc w:val="center"/>
        <w:rPr>
          <w:rFonts w:ascii="Times New Roman" w:hAnsi="Times New Roman"/>
          <w:i/>
          <w:sz w:val="20"/>
          <w:szCs w:val="20"/>
        </w:rPr>
      </w:pPr>
    </w:p>
    <w:p w14:paraId="206426DE" w14:textId="77777777" w:rsidR="00243CBC" w:rsidRPr="00FC7B0B" w:rsidRDefault="00243CBC" w:rsidP="00DF5881">
      <w:pPr>
        <w:spacing w:line="240" w:lineRule="auto"/>
        <w:contextualSpacing/>
        <w:jc w:val="center"/>
        <w:rPr>
          <w:rFonts w:ascii="Times New Roman" w:hAnsi="Times New Roman"/>
          <w:i/>
          <w:sz w:val="20"/>
          <w:szCs w:val="20"/>
        </w:rPr>
      </w:pPr>
      <w:r w:rsidRPr="00FC7B0B">
        <w:rPr>
          <w:rFonts w:ascii="Times New Roman" w:hAnsi="Times New Roman"/>
          <w:i/>
          <w:sz w:val="20"/>
          <w:szCs w:val="20"/>
        </w:rPr>
        <w:t>Fuente: Ep.</w:t>
      </w:r>
    </w:p>
    <w:p w14:paraId="3D33E871" w14:textId="77777777" w:rsidR="00C51127" w:rsidRDefault="00C51127" w:rsidP="00DF5881">
      <w:pPr>
        <w:spacing w:line="240" w:lineRule="auto"/>
        <w:contextualSpacing/>
        <w:jc w:val="center"/>
        <w:rPr>
          <w:rFonts w:ascii="Times New Roman" w:hAnsi="Times New Roman"/>
          <w:b/>
          <w:sz w:val="24"/>
          <w:szCs w:val="24"/>
        </w:rPr>
      </w:pPr>
    </w:p>
    <w:p w14:paraId="0B691E75" w14:textId="77777777" w:rsidR="005E3188" w:rsidRDefault="00AE25D2" w:rsidP="00DF5881">
      <w:pPr>
        <w:spacing w:line="240" w:lineRule="auto"/>
        <w:contextualSpacing/>
        <w:jc w:val="center"/>
        <w:rPr>
          <w:rFonts w:ascii="Times New Roman" w:hAnsi="Times New Roman"/>
          <w:b/>
          <w:sz w:val="24"/>
          <w:szCs w:val="24"/>
        </w:rPr>
      </w:pPr>
      <w:r w:rsidRPr="00AE25D2">
        <w:rPr>
          <w:rFonts w:ascii="Times New Roman" w:hAnsi="Times New Roman"/>
          <w:b/>
          <w:sz w:val="24"/>
          <w:szCs w:val="24"/>
        </w:rPr>
        <w:t xml:space="preserve">Fig. </w:t>
      </w:r>
      <w:r w:rsidR="00DF3D7D">
        <w:rPr>
          <w:rFonts w:ascii="Times New Roman" w:hAnsi="Times New Roman"/>
          <w:b/>
          <w:sz w:val="24"/>
          <w:szCs w:val="24"/>
        </w:rPr>
        <w:t>10</w:t>
      </w:r>
      <w:r w:rsidRPr="00AE25D2">
        <w:rPr>
          <w:rFonts w:ascii="Times New Roman" w:hAnsi="Times New Roman"/>
          <w:b/>
          <w:sz w:val="24"/>
          <w:szCs w:val="24"/>
        </w:rPr>
        <w:t xml:space="preserve">. </w:t>
      </w:r>
      <w:r w:rsidR="005E3188" w:rsidRPr="00AE25D2">
        <w:rPr>
          <w:rFonts w:ascii="Times New Roman" w:hAnsi="Times New Roman"/>
          <w:b/>
          <w:sz w:val="24"/>
          <w:szCs w:val="24"/>
        </w:rPr>
        <w:t>Ej. Análisis escrito y visual de AP</w:t>
      </w:r>
      <w:r w:rsidR="00FD2686">
        <w:rPr>
          <w:rFonts w:ascii="Times New Roman" w:hAnsi="Times New Roman"/>
          <w:b/>
          <w:sz w:val="24"/>
          <w:szCs w:val="24"/>
        </w:rPr>
        <w:t xml:space="preserve"> anarquistas</w:t>
      </w:r>
      <w:r w:rsidR="005E3188" w:rsidRPr="00AE25D2">
        <w:rPr>
          <w:rFonts w:ascii="Times New Roman" w:hAnsi="Times New Roman"/>
          <w:b/>
          <w:sz w:val="24"/>
          <w:szCs w:val="24"/>
        </w:rPr>
        <w:t>.</w:t>
      </w:r>
    </w:p>
    <w:p w14:paraId="5AC21517" w14:textId="77777777" w:rsidR="00DF3D7D" w:rsidRPr="00DF3D7D" w:rsidRDefault="00DF3D7D" w:rsidP="00DF5881">
      <w:pPr>
        <w:spacing w:line="240" w:lineRule="auto"/>
        <w:contextualSpacing/>
        <w:jc w:val="center"/>
        <w:rPr>
          <w:rFonts w:ascii="Times New Roman" w:hAnsi="Times New Roman"/>
          <w:b/>
          <w:sz w:val="24"/>
          <w:szCs w:val="24"/>
        </w:rPr>
      </w:pPr>
      <w:r w:rsidRPr="00DF3D7D">
        <w:rPr>
          <w:rFonts w:ascii="Times New Roman" w:hAnsi="Times New Roman"/>
          <w:b/>
          <w:sz w:val="24"/>
          <w:szCs w:val="24"/>
        </w:rPr>
        <w:t>AP #185 (2017). “Todas las hembras somos explotadas”.</w:t>
      </w:r>
    </w:p>
    <w:p w14:paraId="62B00219" w14:textId="77777777" w:rsidR="005E3188" w:rsidRPr="00D6284B" w:rsidRDefault="005E3188" w:rsidP="00DF5881">
      <w:pPr>
        <w:spacing w:line="240" w:lineRule="auto"/>
        <w:contextualSpacing/>
        <w:jc w:val="center"/>
        <w:rPr>
          <w:rFonts w:ascii="Times New Roman" w:hAnsi="Times New Roman"/>
          <w:sz w:val="24"/>
          <w:szCs w:val="24"/>
        </w:rPr>
      </w:pPr>
      <w:r w:rsidRPr="00D6284B">
        <w:rPr>
          <w:rFonts w:ascii="Times New Roman" w:hAnsi="Times New Roman"/>
          <w:noProof/>
          <w:sz w:val="24"/>
          <w:szCs w:val="24"/>
          <w:lang w:val="it-IT" w:eastAsia="it-IT"/>
        </w:rPr>
        <w:drawing>
          <wp:inline distT="0" distB="0" distL="0" distR="0" wp14:anchorId="43466FD2" wp14:editId="003CB04C">
            <wp:extent cx="2333947" cy="33909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4335" cy="3405993"/>
                    </a:xfrm>
                    <a:prstGeom prst="rect">
                      <a:avLst/>
                    </a:prstGeom>
                    <a:noFill/>
                    <a:ln>
                      <a:noFill/>
                    </a:ln>
                  </pic:spPr>
                </pic:pic>
              </a:graphicData>
            </a:graphic>
          </wp:inline>
        </w:drawing>
      </w:r>
      <w:r w:rsidRPr="00D6284B">
        <w:rPr>
          <w:rFonts w:ascii="Times New Roman" w:hAnsi="Times New Roman"/>
          <w:noProof/>
          <w:sz w:val="24"/>
          <w:szCs w:val="24"/>
          <w:lang w:eastAsia="es-CL"/>
        </w:rPr>
        <w:t xml:space="preserve">            </w:t>
      </w:r>
      <w:r w:rsidRPr="00D6284B">
        <w:rPr>
          <w:rFonts w:ascii="Times New Roman" w:hAnsi="Times New Roman"/>
          <w:noProof/>
          <w:sz w:val="24"/>
          <w:szCs w:val="24"/>
          <w:lang w:val="it-IT" w:eastAsia="it-IT"/>
        </w:rPr>
        <w:drawing>
          <wp:inline distT="0" distB="0" distL="0" distR="0" wp14:anchorId="33440164" wp14:editId="52F6327E">
            <wp:extent cx="2331691" cy="336054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53395" cy="3391827"/>
                    </a:xfrm>
                    <a:prstGeom prst="rect">
                      <a:avLst/>
                    </a:prstGeom>
                    <a:noFill/>
                    <a:ln>
                      <a:noFill/>
                    </a:ln>
                  </pic:spPr>
                </pic:pic>
              </a:graphicData>
            </a:graphic>
          </wp:inline>
        </w:drawing>
      </w:r>
    </w:p>
    <w:p w14:paraId="154D64C2" w14:textId="77777777" w:rsidR="00DF3D7D" w:rsidRDefault="00DF3D7D" w:rsidP="00DF5881">
      <w:pPr>
        <w:pStyle w:val="Nessunaspaziatura"/>
        <w:contextualSpacing/>
        <w:rPr>
          <w:rFonts w:ascii="Times New Roman" w:hAnsi="Times New Roman"/>
          <w:sz w:val="24"/>
          <w:szCs w:val="24"/>
        </w:rPr>
      </w:pPr>
    </w:p>
    <w:p w14:paraId="551F1AA0" w14:textId="77777777" w:rsidR="005E3188" w:rsidRPr="00FD2686" w:rsidRDefault="005E3188" w:rsidP="00DF5881">
      <w:pPr>
        <w:pStyle w:val="Nessunaspaziatura"/>
        <w:contextualSpacing/>
        <w:jc w:val="center"/>
        <w:rPr>
          <w:rFonts w:ascii="Times New Roman" w:hAnsi="Times New Roman"/>
          <w:i/>
          <w:sz w:val="20"/>
          <w:szCs w:val="20"/>
        </w:rPr>
      </w:pPr>
      <w:r w:rsidRPr="00FD2686">
        <w:rPr>
          <w:rFonts w:ascii="Times New Roman" w:hAnsi="Times New Roman"/>
          <w:i/>
          <w:sz w:val="20"/>
          <w:szCs w:val="20"/>
        </w:rPr>
        <w:t>Fuente: material análogo, propaganda callejera, Valparaíso.</w:t>
      </w:r>
    </w:p>
    <w:p w14:paraId="254D5627" w14:textId="77777777" w:rsidR="005E3188" w:rsidRPr="00FD2686" w:rsidRDefault="005E3188" w:rsidP="00DF5881">
      <w:pPr>
        <w:pStyle w:val="Nessunaspaziatura"/>
        <w:contextualSpacing/>
        <w:jc w:val="center"/>
        <w:rPr>
          <w:rFonts w:ascii="Times New Roman" w:hAnsi="Times New Roman"/>
          <w:i/>
          <w:sz w:val="20"/>
          <w:szCs w:val="20"/>
        </w:rPr>
      </w:pPr>
      <w:r w:rsidRPr="00FD2686">
        <w:rPr>
          <w:rFonts w:ascii="Times New Roman" w:hAnsi="Times New Roman"/>
          <w:i/>
          <w:sz w:val="20"/>
          <w:szCs w:val="20"/>
        </w:rPr>
        <w:t xml:space="preserve">Temática: </w:t>
      </w:r>
      <w:r w:rsidR="00FD2686">
        <w:rPr>
          <w:rFonts w:ascii="Times New Roman" w:hAnsi="Times New Roman"/>
          <w:i/>
          <w:sz w:val="20"/>
          <w:szCs w:val="20"/>
        </w:rPr>
        <w:t>feminismo, ecología, anti-capitalismo.</w:t>
      </w:r>
      <w:r w:rsidRPr="00FD2686">
        <w:rPr>
          <w:rFonts w:ascii="Times New Roman" w:hAnsi="Times New Roman"/>
          <w:i/>
          <w:sz w:val="20"/>
          <w:szCs w:val="20"/>
        </w:rPr>
        <w:t xml:space="preserve"> Palabras clave: especie, hembra, explotación, capitalismo, patriarcado, autoridad, liberación humana, tierra. Ilustración: figura antropomórfica femenina, Tamaño L.</w:t>
      </w:r>
    </w:p>
    <w:p w14:paraId="22EECA78" w14:textId="77777777" w:rsidR="005E3188" w:rsidRPr="00D6284B" w:rsidRDefault="005E3188" w:rsidP="00DF5881">
      <w:pPr>
        <w:pStyle w:val="Nessunaspaziatura"/>
        <w:contextualSpacing/>
        <w:jc w:val="center"/>
        <w:rPr>
          <w:rFonts w:ascii="Times New Roman" w:hAnsi="Times New Roman"/>
          <w:sz w:val="24"/>
          <w:szCs w:val="24"/>
        </w:rPr>
      </w:pPr>
    </w:p>
    <w:p w14:paraId="3DDA2F31" w14:textId="77777777" w:rsidR="00975A3B" w:rsidRDefault="00975A3B" w:rsidP="00DF5881">
      <w:pPr>
        <w:spacing w:line="240" w:lineRule="auto"/>
        <w:contextualSpacing/>
        <w:jc w:val="center"/>
        <w:rPr>
          <w:rFonts w:ascii="Times New Roman" w:hAnsi="Times New Roman"/>
          <w:sz w:val="24"/>
          <w:szCs w:val="24"/>
        </w:rPr>
      </w:pPr>
    </w:p>
    <w:p w14:paraId="76513D38" w14:textId="77777777" w:rsidR="005E3188" w:rsidRDefault="005E3188" w:rsidP="00DF5881">
      <w:pPr>
        <w:spacing w:line="240" w:lineRule="auto"/>
        <w:contextualSpacing/>
        <w:rPr>
          <w:rFonts w:ascii="Times New Roman" w:hAnsi="Times New Roman"/>
          <w:sz w:val="24"/>
          <w:szCs w:val="24"/>
        </w:rPr>
      </w:pPr>
      <w:r w:rsidRPr="00D6284B">
        <w:rPr>
          <w:rFonts w:ascii="Times New Roman" w:hAnsi="Times New Roman"/>
          <w:sz w:val="24"/>
          <w:szCs w:val="24"/>
        </w:rPr>
        <w:t>Ej. AP temáticos</w:t>
      </w:r>
      <w:r w:rsidR="00DF3D7D">
        <w:rPr>
          <w:rFonts w:ascii="Times New Roman" w:hAnsi="Times New Roman"/>
          <w:sz w:val="24"/>
          <w:szCs w:val="24"/>
        </w:rPr>
        <w:t>:</w:t>
      </w:r>
    </w:p>
    <w:p w14:paraId="25A6860E" w14:textId="77777777" w:rsidR="00DF3D7D" w:rsidRPr="00DF3D7D" w:rsidRDefault="00DF3D7D" w:rsidP="00DF5881">
      <w:pPr>
        <w:pStyle w:val="Cuadrculamedia21"/>
        <w:contextualSpacing/>
        <w:jc w:val="center"/>
        <w:rPr>
          <w:rFonts w:ascii="Times New Roman" w:hAnsi="Times New Roman"/>
          <w:b/>
          <w:iCs/>
          <w:sz w:val="24"/>
          <w:szCs w:val="24"/>
        </w:rPr>
      </w:pPr>
      <w:r w:rsidRPr="00DF3D7D">
        <w:rPr>
          <w:rFonts w:ascii="Times New Roman" w:hAnsi="Times New Roman"/>
          <w:b/>
          <w:sz w:val="24"/>
          <w:szCs w:val="24"/>
        </w:rPr>
        <w:t>Fig. 11. AP#229</w:t>
      </w:r>
      <w:r>
        <w:rPr>
          <w:rFonts w:ascii="Times New Roman" w:hAnsi="Times New Roman"/>
          <w:b/>
          <w:sz w:val="24"/>
          <w:szCs w:val="24"/>
        </w:rPr>
        <w:t>.</w:t>
      </w:r>
      <w:r w:rsidRPr="00DF3D7D">
        <w:rPr>
          <w:rFonts w:ascii="Times New Roman" w:hAnsi="Times New Roman"/>
          <w:b/>
          <w:sz w:val="24"/>
          <w:szCs w:val="24"/>
        </w:rPr>
        <w:t xml:space="preserve"> Anti-carcelario (2018). </w:t>
      </w:r>
      <w:r w:rsidRPr="00DF3D7D">
        <w:rPr>
          <w:rFonts w:ascii="Times New Roman" w:hAnsi="Times New Roman"/>
          <w:b/>
          <w:iCs/>
          <w:sz w:val="24"/>
          <w:szCs w:val="24"/>
        </w:rPr>
        <w:t>“Ni culpables ni Inocentes”.</w:t>
      </w:r>
    </w:p>
    <w:p w14:paraId="0071928B" w14:textId="77777777" w:rsidR="00DF3D7D" w:rsidRPr="00D6284B" w:rsidRDefault="00DF3D7D" w:rsidP="00DF5881">
      <w:pPr>
        <w:pStyle w:val="Cuadrculamedia21"/>
        <w:contextualSpacing/>
        <w:jc w:val="center"/>
        <w:rPr>
          <w:rFonts w:ascii="Times New Roman" w:hAnsi="Times New Roman"/>
          <w:iCs/>
          <w:sz w:val="24"/>
          <w:szCs w:val="24"/>
        </w:rPr>
      </w:pPr>
    </w:p>
    <w:p w14:paraId="200F8E9A" w14:textId="77777777" w:rsidR="005E3188" w:rsidRPr="00D6284B" w:rsidRDefault="005E3188" w:rsidP="00DF5881">
      <w:pPr>
        <w:spacing w:line="240" w:lineRule="auto"/>
        <w:contextualSpacing/>
        <w:jc w:val="center"/>
        <w:rPr>
          <w:rFonts w:ascii="Times New Roman" w:hAnsi="Times New Roman"/>
          <w:sz w:val="24"/>
          <w:szCs w:val="24"/>
        </w:rPr>
      </w:pPr>
      <w:r w:rsidRPr="00D6284B">
        <w:rPr>
          <w:rFonts w:ascii="Times New Roman" w:hAnsi="Times New Roman"/>
          <w:noProof/>
          <w:sz w:val="24"/>
          <w:szCs w:val="24"/>
          <w:lang w:val="it-IT" w:eastAsia="it-IT"/>
        </w:rPr>
        <w:lastRenderedPageBreak/>
        <w:drawing>
          <wp:inline distT="0" distB="0" distL="0" distR="0" wp14:anchorId="49FBF9D8" wp14:editId="62ACA6CA">
            <wp:extent cx="2223312" cy="3048000"/>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37539" cy="3067504"/>
                    </a:xfrm>
                    <a:prstGeom prst="rect">
                      <a:avLst/>
                    </a:prstGeom>
                    <a:noFill/>
                    <a:ln>
                      <a:noFill/>
                    </a:ln>
                  </pic:spPr>
                </pic:pic>
              </a:graphicData>
            </a:graphic>
          </wp:inline>
        </w:drawing>
      </w:r>
    </w:p>
    <w:p w14:paraId="0FDE74F4" w14:textId="77777777" w:rsidR="00B70E63" w:rsidRDefault="005E3188" w:rsidP="00DF5881">
      <w:pPr>
        <w:pStyle w:val="Cuadrculamedia21"/>
        <w:contextualSpacing/>
        <w:jc w:val="center"/>
        <w:rPr>
          <w:rFonts w:ascii="Times New Roman" w:hAnsi="Times New Roman"/>
          <w:i/>
          <w:iCs/>
          <w:sz w:val="20"/>
          <w:szCs w:val="20"/>
        </w:rPr>
      </w:pPr>
      <w:r w:rsidRPr="00FD2686">
        <w:rPr>
          <w:rFonts w:ascii="Times New Roman" w:hAnsi="Times New Roman"/>
          <w:i/>
          <w:iCs/>
          <w:sz w:val="20"/>
          <w:szCs w:val="20"/>
        </w:rPr>
        <w:t>Fuente: propaganda callejera, captura fotográfica, Santiago, periferia sur.</w:t>
      </w:r>
    </w:p>
    <w:p w14:paraId="64396CCC" w14:textId="77777777" w:rsidR="00DF3D7D" w:rsidRDefault="00DF3D7D" w:rsidP="00DF5881">
      <w:pPr>
        <w:spacing w:line="240" w:lineRule="auto"/>
        <w:contextualSpacing/>
        <w:jc w:val="center"/>
        <w:rPr>
          <w:rFonts w:ascii="Times New Roman" w:hAnsi="Times New Roman"/>
          <w:sz w:val="24"/>
          <w:szCs w:val="24"/>
        </w:rPr>
      </w:pPr>
    </w:p>
    <w:p w14:paraId="0A0FC07E" w14:textId="77777777" w:rsidR="005E3188" w:rsidRPr="00D6284B" w:rsidRDefault="00DF3D7D" w:rsidP="00DF5881">
      <w:pPr>
        <w:pStyle w:val="Cuadrculamedia21"/>
        <w:contextualSpacing/>
        <w:jc w:val="center"/>
        <w:rPr>
          <w:rFonts w:ascii="Times New Roman" w:hAnsi="Times New Roman"/>
          <w:sz w:val="24"/>
          <w:szCs w:val="24"/>
        </w:rPr>
      </w:pPr>
      <w:r w:rsidRPr="00DF3D7D">
        <w:rPr>
          <w:rFonts w:ascii="Times New Roman" w:hAnsi="Times New Roman"/>
          <w:b/>
          <w:sz w:val="24"/>
          <w:szCs w:val="24"/>
        </w:rPr>
        <w:t xml:space="preserve">Fig. 12. AP#126. Contra-ciencia (2017). </w:t>
      </w:r>
      <w:r w:rsidRPr="00DF3D7D">
        <w:rPr>
          <w:rFonts w:ascii="Times New Roman" w:hAnsi="Times New Roman"/>
          <w:b/>
          <w:iCs/>
          <w:sz w:val="24"/>
          <w:szCs w:val="24"/>
        </w:rPr>
        <w:t>“Taller de anatomía”.</w:t>
      </w:r>
      <w:r w:rsidR="005E3188" w:rsidRPr="00D6284B">
        <w:rPr>
          <w:rFonts w:ascii="Times New Roman" w:hAnsi="Times New Roman"/>
          <w:noProof/>
          <w:sz w:val="24"/>
          <w:szCs w:val="24"/>
          <w:lang w:val="it-IT" w:eastAsia="it-IT"/>
        </w:rPr>
        <w:drawing>
          <wp:inline distT="0" distB="0" distL="0" distR="0" wp14:anchorId="14876CA0" wp14:editId="2A5EF66A">
            <wp:extent cx="2310391" cy="3295121"/>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0631" cy="3309726"/>
                    </a:xfrm>
                    <a:prstGeom prst="rect">
                      <a:avLst/>
                    </a:prstGeom>
                    <a:noFill/>
                    <a:ln>
                      <a:noFill/>
                    </a:ln>
                  </pic:spPr>
                </pic:pic>
              </a:graphicData>
            </a:graphic>
          </wp:inline>
        </w:drawing>
      </w:r>
    </w:p>
    <w:p w14:paraId="19584CA3" w14:textId="77777777" w:rsidR="005E3188" w:rsidRPr="00FD2686" w:rsidRDefault="005E3188" w:rsidP="00DF5881">
      <w:pPr>
        <w:pStyle w:val="Cuadrculamedia21"/>
        <w:contextualSpacing/>
        <w:jc w:val="center"/>
        <w:rPr>
          <w:rFonts w:ascii="Times New Roman" w:hAnsi="Times New Roman"/>
          <w:i/>
          <w:iCs/>
        </w:rPr>
      </w:pPr>
      <w:r w:rsidRPr="00FD2686">
        <w:rPr>
          <w:rFonts w:ascii="Times New Roman" w:hAnsi="Times New Roman"/>
          <w:i/>
          <w:iCs/>
        </w:rPr>
        <w:t>Fuente: material digital, Santiago, periferia norte.</w:t>
      </w:r>
    </w:p>
    <w:p w14:paraId="6B80B8CB" w14:textId="77777777" w:rsidR="005E3188" w:rsidRDefault="005E3188" w:rsidP="00DF5881">
      <w:pPr>
        <w:spacing w:line="240" w:lineRule="auto"/>
        <w:contextualSpacing/>
        <w:jc w:val="center"/>
        <w:rPr>
          <w:rFonts w:ascii="Times New Roman" w:hAnsi="Times New Roman"/>
          <w:iCs/>
          <w:sz w:val="24"/>
          <w:szCs w:val="24"/>
        </w:rPr>
      </w:pPr>
    </w:p>
    <w:p w14:paraId="443E2AB3" w14:textId="77777777" w:rsidR="00DF3D7D" w:rsidRPr="00DF3D7D" w:rsidRDefault="00DF3D7D" w:rsidP="00DF5881">
      <w:pPr>
        <w:spacing w:line="240" w:lineRule="auto"/>
        <w:contextualSpacing/>
        <w:jc w:val="center"/>
        <w:rPr>
          <w:rFonts w:ascii="Times New Roman" w:hAnsi="Times New Roman"/>
          <w:b/>
          <w:iCs/>
          <w:sz w:val="24"/>
          <w:szCs w:val="24"/>
        </w:rPr>
      </w:pPr>
      <w:r w:rsidRPr="00DF3D7D">
        <w:rPr>
          <w:rFonts w:ascii="Times New Roman" w:hAnsi="Times New Roman"/>
          <w:b/>
          <w:sz w:val="24"/>
          <w:szCs w:val="24"/>
        </w:rPr>
        <w:t>Fig. 13. AP#210. Conflictos culturales (2018). “1er encuentro antirracista”.</w:t>
      </w:r>
    </w:p>
    <w:p w14:paraId="1FF8DEAF" w14:textId="77777777" w:rsidR="0084763D" w:rsidRPr="00D6284B" w:rsidRDefault="005E3188" w:rsidP="00DF5881">
      <w:pPr>
        <w:spacing w:line="240" w:lineRule="auto"/>
        <w:contextualSpacing/>
        <w:jc w:val="center"/>
        <w:rPr>
          <w:rFonts w:ascii="Times New Roman" w:hAnsi="Times New Roman"/>
          <w:sz w:val="24"/>
          <w:szCs w:val="24"/>
        </w:rPr>
      </w:pPr>
      <w:r w:rsidRPr="00D6284B">
        <w:rPr>
          <w:rFonts w:ascii="Times New Roman" w:hAnsi="Times New Roman"/>
          <w:noProof/>
          <w:sz w:val="24"/>
          <w:szCs w:val="24"/>
          <w:lang w:val="it-IT" w:eastAsia="it-IT"/>
        </w:rPr>
        <w:lastRenderedPageBreak/>
        <w:drawing>
          <wp:inline distT="0" distB="0" distL="0" distR="0" wp14:anchorId="18201481" wp14:editId="21BF6418">
            <wp:extent cx="2450245" cy="3306445"/>
            <wp:effectExtent l="0" t="0" r="762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9183" cy="3318506"/>
                    </a:xfrm>
                    <a:prstGeom prst="rect">
                      <a:avLst/>
                    </a:prstGeom>
                    <a:noFill/>
                    <a:ln>
                      <a:noFill/>
                    </a:ln>
                  </pic:spPr>
                </pic:pic>
              </a:graphicData>
            </a:graphic>
          </wp:inline>
        </w:drawing>
      </w:r>
    </w:p>
    <w:p w14:paraId="2983A842" w14:textId="77777777" w:rsidR="005E3188" w:rsidRPr="00FD2686" w:rsidRDefault="005E3188" w:rsidP="00DF5881">
      <w:pPr>
        <w:pStyle w:val="Cuadrculamedia21"/>
        <w:contextualSpacing/>
        <w:jc w:val="center"/>
        <w:rPr>
          <w:rFonts w:ascii="Times New Roman" w:hAnsi="Times New Roman"/>
          <w:i/>
          <w:sz w:val="20"/>
          <w:szCs w:val="20"/>
        </w:rPr>
      </w:pPr>
      <w:r w:rsidRPr="00FD2686">
        <w:rPr>
          <w:rFonts w:ascii="Times New Roman" w:hAnsi="Times New Roman"/>
          <w:i/>
          <w:sz w:val="20"/>
          <w:szCs w:val="20"/>
        </w:rPr>
        <w:t>Fuente: Propaganda callejera, captura fotográfica, Santiago Centro.</w:t>
      </w:r>
    </w:p>
    <w:p w14:paraId="3ADAA6CC" w14:textId="77777777" w:rsidR="005E3188" w:rsidRDefault="005E3188" w:rsidP="00DF5881">
      <w:pPr>
        <w:spacing w:line="240" w:lineRule="auto"/>
        <w:contextualSpacing/>
        <w:jc w:val="center"/>
        <w:rPr>
          <w:rFonts w:ascii="Times New Roman" w:hAnsi="Times New Roman"/>
          <w:sz w:val="24"/>
          <w:szCs w:val="24"/>
        </w:rPr>
      </w:pPr>
    </w:p>
    <w:p w14:paraId="713DAA23" w14:textId="77777777" w:rsidR="00FD2686" w:rsidRDefault="00FD2686" w:rsidP="00DF5881">
      <w:pPr>
        <w:pStyle w:val="Default"/>
        <w:contextualSpacing/>
        <w:jc w:val="center"/>
        <w:rPr>
          <w:rFonts w:ascii="Times New Roman" w:hAnsi="Times New Roman" w:cs="Times New Roman"/>
          <w:b/>
          <w:iCs/>
          <w:color w:val="auto"/>
        </w:rPr>
      </w:pPr>
      <w:r w:rsidRPr="00FD2686">
        <w:rPr>
          <w:rFonts w:ascii="Times New Roman" w:hAnsi="Times New Roman"/>
          <w:b/>
        </w:rPr>
        <w:t xml:space="preserve">Fig. 14. </w:t>
      </w:r>
      <w:r w:rsidRPr="00FD2686">
        <w:rPr>
          <w:rFonts w:ascii="Times New Roman" w:hAnsi="Times New Roman" w:cs="Times New Roman"/>
          <w:b/>
          <w:iCs/>
          <w:color w:val="auto"/>
        </w:rPr>
        <w:t>AP#56</w:t>
      </w:r>
      <w:r>
        <w:rPr>
          <w:rFonts w:ascii="Times New Roman" w:hAnsi="Times New Roman" w:cs="Times New Roman"/>
          <w:b/>
          <w:iCs/>
          <w:color w:val="auto"/>
        </w:rPr>
        <w:t>.</w:t>
      </w:r>
      <w:r w:rsidRPr="00FD2686">
        <w:rPr>
          <w:rFonts w:ascii="Times New Roman" w:hAnsi="Times New Roman" w:cs="Times New Roman"/>
          <w:b/>
          <w:iCs/>
          <w:color w:val="auto"/>
        </w:rPr>
        <w:t xml:space="preserve"> Simbología y praxis anarquista (2016). “Procura que viva la anarquía”.</w:t>
      </w:r>
    </w:p>
    <w:p w14:paraId="65B4EC3C" w14:textId="77777777" w:rsidR="00B70E63" w:rsidRPr="00FD2686" w:rsidRDefault="00B70E63" w:rsidP="00DF5881">
      <w:pPr>
        <w:pStyle w:val="Default"/>
        <w:contextualSpacing/>
        <w:jc w:val="center"/>
        <w:rPr>
          <w:rFonts w:ascii="Times New Roman" w:hAnsi="Times New Roman" w:cs="Times New Roman"/>
          <w:b/>
          <w:color w:val="auto"/>
        </w:rPr>
      </w:pPr>
    </w:p>
    <w:p w14:paraId="68D7ACCF" w14:textId="77777777" w:rsidR="005E3188" w:rsidRPr="00D6284B" w:rsidRDefault="005E3188" w:rsidP="00DF5881">
      <w:pPr>
        <w:spacing w:line="240" w:lineRule="auto"/>
        <w:contextualSpacing/>
        <w:jc w:val="center"/>
        <w:rPr>
          <w:rFonts w:ascii="Times New Roman" w:hAnsi="Times New Roman"/>
          <w:sz w:val="24"/>
          <w:szCs w:val="24"/>
        </w:rPr>
      </w:pPr>
      <w:r w:rsidRPr="00D6284B">
        <w:rPr>
          <w:rFonts w:ascii="Times New Roman" w:hAnsi="Times New Roman"/>
          <w:noProof/>
          <w:sz w:val="24"/>
          <w:szCs w:val="24"/>
          <w:lang w:val="it-IT" w:eastAsia="it-IT"/>
        </w:rPr>
        <w:drawing>
          <wp:inline distT="0" distB="0" distL="0" distR="0" wp14:anchorId="466FAE48" wp14:editId="457DD786">
            <wp:extent cx="2326312" cy="32766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39087" cy="3294593"/>
                    </a:xfrm>
                    <a:prstGeom prst="rect">
                      <a:avLst/>
                    </a:prstGeom>
                    <a:noFill/>
                    <a:ln>
                      <a:noFill/>
                    </a:ln>
                  </pic:spPr>
                </pic:pic>
              </a:graphicData>
            </a:graphic>
          </wp:inline>
        </w:drawing>
      </w:r>
    </w:p>
    <w:p w14:paraId="350D7A6F" w14:textId="77777777" w:rsidR="005E3188" w:rsidRDefault="005E3188" w:rsidP="00DF5881">
      <w:pPr>
        <w:spacing w:line="240" w:lineRule="auto"/>
        <w:contextualSpacing/>
        <w:jc w:val="center"/>
        <w:rPr>
          <w:rFonts w:ascii="Times New Roman" w:hAnsi="Times New Roman"/>
          <w:i/>
          <w:iCs/>
          <w:sz w:val="20"/>
          <w:szCs w:val="20"/>
        </w:rPr>
      </w:pPr>
      <w:r w:rsidRPr="00FD2686">
        <w:rPr>
          <w:rFonts w:ascii="Times New Roman" w:hAnsi="Times New Roman"/>
          <w:i/>
          <w:iCs/>
          <w:sz w:val="20"/>
          <w:szCs w:val="20"/>
        </w:rPr>
        <w:t xml:space="preserve">Fuente: material análogo, Santiago. Fuente: </w:t>
      </w:r>
      <w:r w:rsidRPr="00FD2686">
        <w:rPr>
          <w:rFonts w:ascii="Times New Roman" w:hAnsi="Times New Roman"/>
          <w:i/>
          <w:sz w:val="20"/>
          <w:szCs w:val="20"/>
        </w:rPr>
        <w:t xml:space="preserve">Propaganda callejera, </w:t>
      </w:r>
      <w:r w:rsidRPr="00FD2686">
        <w:rPr>
          <w:rFonts w:ascii="Times New Roman" w:hAnsi="Times New Roman"/>
          <w:i/>
          <w:iCs/>
          <w:sz w:val="20"/>
          <w:szCs w:val="20"/>
        </w:rPr>
        <w:t>captura fotográfica, Santiago.</w:t>
      </w:r>
    </w:p>
    <w:p w14:paraId="611ECA1E" w14:textId="77777777" w:rsidR="00FD2686" w:rsidRPr="00FD2686" w:rsidRDefault="00FD2686" w:rsidP="00DF5881">
      <w:pPr>
        <w:pStyle w:val="Cuadrculamedia21"/>
        <w:contextualSpacing/>
        <w:jc w:val="center"/>
        <w:rPr>
          <w:rFonts w:ascii="Times New Roman" w:hAnsi="Times New Roman"/>
          <w:b/>
          <w:sz w:val="24"/>
          <w:szCs w:val="24"/>
        </w:rPr>
      </w:pPr>
      <w:r w:rsidRPr="00FD2686">
        <w:rPr>
          <w:rFonts w:ascii="Times New Roman" w:hAnsi="Times New Roman"/>
          <w:b/>
        </w:rPr>
        <w:t>Fig. 15</w:t>
      </w:r>
      <w:r w:rsidRPr="00FD2686">
        <w:rPr>
          <w:rFonts w:ascii="Times New Roman" w:hAnsi="Times New Roman"/>
          <w:b/>
          <w:sz w:val="24"/>
          <w:szCs w:val="24"/>
        </w:rPr>
        <w:t>. AP#77</w:t>
      </w:r>
      <w:r>
        <w:rPr>
          <w:rFonts w:ascii="Times New Roman" w:hAnsi="Times New Roman"/>
          <w:b/>
          <w:sz w:val="24"/>
          <w:szCs w:val="24"/>
        </w:rPr>
        <w:t>.</w:t>
      </w:r>
      <w:r w:rsidRPr="00FD2686">
        <w:rPr>
          <w:rFonts w:ascii="Times New Roman" w:hAnsi="Times New Roman"/>
          <w:b/>
          <w:sz w:val="24"/>
          <w:szCs w:val="24"/>
        </w:rPr>
        <w:t xml:space="preserve"> Eco-protesta (2016). “Por la vida y lo salvaje”. </w:t>
      </w:r>
    </w:p>
    <w:p w14:paraId="753CB9E9" w14:textId="77777777" w:rsidR="00FD2686" w:rsidRPr="00FD2686" w:rsidRDefault="00FD2686" w:rsidP="00DF5881">
      <w:pPr>
        <w:spacing w:line="240" w:lineRule="auto"/>
        <w:contextualSpacing/>
        <w:jc w:val="center"/>
        <w:rPr>
          <w:rFonts w:ascii="Times New Roman" w:hAnsi="Times New Roman"/>
          <w:i/>
          <w:iCs/>
          <w:sz w:val="20"/>
          <w:szCs w:val="20"/>
        </w:rPr>
      </w:pPr>
    </w:p>
    <w:p w14:paraId="35B517C1" w14:textId="77777777" w:rsidR="005E3188" w:rsidRPr="00D6284B" w:rsidRDefault="0059746D" w:rsidP="00DF5881">
      <w:pPr>
        <w:spacing w:line="240" w:lineRule="auto"/>
        <w:contextualSpacing/>
        <w:jc w:val="center"/>
        <w:rPr>
          <w:rFonts w:ascii="Times New Roman" w:hAnsi="Times New Roman"/>
          <w:sz w:val="24"/>
          <w:szCs w:val="24"/>
        </w:rPr>
      </w:pPr>
      <w:r w:rsidRPr="00D6284B">
        <w:rPr>
          <w:rFonts w:ascii="Times New Roman" w:hAnsi="Times New Roman"/>
          <w:iCs/>
          <w:noProof/>
          <w:sz w:val="24"/>
          <w:szCs w:val="24"/>
          <w:lang w:val="it-IT" w:eastAsia="it-IT"/>
        </w:rPr>
        <w:lastRenderedPageBreak/>
        <w:drawing>
          <wp:inline distT="0" distB="0" distL="0" distR="0" wp14:anchorId="07C20194" wp14:editId="38C352B3">
            <wp:extent cx="2371090" cy="2722245"/>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1090" cy="2722245"/>
                    </a:xfrm>
                    <a:prstGeom prst="rect">
                      <a:avLst/>
                    </a:prstGeom>
                    <a:noFill/>
                    <a:ln>
                      <a:noFill/>
                    </a:ln>
                  </pic:spPr>
                </pic:pic>
              </a:graphicData>
            </a:graphic>
          </wp:inline>
        </w:drawing>
      </w:r>
    </w:p>
    <w:p w14:paraId="64836C24" w14:textId="09000BC8" w:rsidR="00B70E63" w:rsidRPr="000961DB" w:rsidRDefault="005E3188" w:rsidP="000961DB">
      <w:pPr>
        <w:pStyle w:val="Cuadrculamedia21"/>
        <w:contextualSpacing/>
        <w:jc w:val="center"/>
        <w:rPr>
          <w:rFonts w:ascii="Times New Roman" w:hAnsi="Times New Roman"/>
          <w:i/>
          <w:sz w:val="20"/>
          <w:szCs w:val="20"/>
        </w:rPr>
      </w:pPr>
      <w:r w:rsidRPr="00FD2686">
        <w:rPr>
          <w:rFonts w:ascii="Times New Roman" w:hAnsi="Times New Roman"/>
          <w:i/>
          <w:sz w:val="20"/>
          <w:szCs w:val="20"/>
        </w:rPr>
        <w:t>Fuente: material análogo, Santiago.</w:t>
      </w:r>
    </w:p>
    <w:p w14:paraId="20D89DB0" w14:textId="77777777" w:rsidR="00B70E63" w:rsidRPr="00D6284B" w:rsidRDefault="00B70E63" w:rsidP="00DF5881">
      <w:pPr>
        <w:spacing w:line="240" w:lineRule="auto"/>
        <w:contextualSpacing/>
        <w:jc w:val="both"/>
        <w:rPr>
          <w:rFonts w:ascii="Times New Roman" w:hAnsi="Times New Roman"/>
          <w:b/>
          <w:sz w:val="24"/>
          <w:szCs w:val="24"/>
        </w:rPr>
      </w:pPr>
    </w:p>
    <w:p w14:paraId="31261F09" w14:textId="547E3690" w:rsidR="00D64BEE" w:rsidRDefault="000961DB" w:rsidP="000961DB">
      <w:pPr>
        <w:spacing w:line="240" w:lineRule="auto"/>
        <w:contextualSpacing/>
        <w:rPr>
          <w:rFonts w:ascii="Times New Roman" w:hAnsi="Times New Roman"/>
          <w:b/>
          <w:sz w:val="24"/>
          <w:szCs w:val="24"/>
        </w:rPr>
      </w:pPr>
      <w:r>
        <w:rPr>
          <w:rFonts w:ascii="Times New Roman" w:hAnsi="Times New Roman"/>
          <w:b/>
          <w:sz w:val="24"/>
          <w:szCs w:val="24"/>
        </w:rPr>
        <w:t xml:space="preserve">6. </w:t>
      </w:r>
      <w:r w:rsidR="00D64BEE" w:rsidRPr="00D6284B">
        <w:rPr>
          <w:rFonts w:ascii="Times New Roman" w:hAnsi="Times New Roman"/>
          <w:b/>
          <w:sz w:val="24"/>
          <w:szCs w:val="24"/>
        </w:rPr>
        <w:t>Conclusiones</w:t>
      </w:r>
    </w:p>
    <w:p w14:paraId="1E817BA8" w14:textId="77777777" w:rsidR="00E945BB" w:rsidRPr="00D6284B" w:rsidRDefault="00E945BB" w:rsidP="00DF5881">
      <w:pPr>
        <w:spacing w:line="240" w:lineRule="auto"/>
        <w:contextualSpacing/>
        <w:jc w:val="center"/>
        <w:rPr>
          <w:rFonts w:ascii="Times New Roman" w:hAnsi="Times New Roman"/>
          <w:b/>
          <w:sz w:val="24"/>
          <w:szCs w:val="24"/>
        </w:rPr>
      </w:pPr>
    </w:p>
    <w:p w14:paraId="68719845" w14:textId="77777777" w:rsidR="00F37AE2" w:rsidRPr="00F37AE2" w:rsidRDefault="00D64BEE" w:rsidP="00DF5881">
      <w:pPr>
        <w:spacing w:line="240" w:lineRule="auto"/>
        <w:contextualSpacing/>
        <w:jc w:val="both"/>
        <w:rPr>
          <w:rFonts w:ascii="Times New Roman" w:hAnsi="Times New Roman"/>
          <w:sz w:val="24"/>
          <w:szCs w:val="24"/>
        </w:rPr>
      </w:pPr>
      <w:r w:rsidRPr="00D6284B">
        <w:rPr>
          <w:rFonts w:ascii="Times New Roman" w:hAnsi="Times New Roman"/>
          <w:sz w:val="24"/>
          <w:szCs w:val="24"/>
        </w:rPr>
        <w:t>La</w:t>
      </w:r>
      <w:r w:rsidRPr="00D6284B">
        <w:rPr>
          <w:rFonts w:ascii="Times New Roman" w:hAnsi="Times New Roman"/>
          <w:spacing w:val="1"/>
          <w:sz w:val="24"/>
          <w:szCs w:val="24"/>
        </w:rPr>
        <w:t xml:space="preserve"> </w:t>
      </w:r>
      <w:r w:rsidRPr="00D6284B">
        <w:rPr>
          <w:rFonts w:ascii="Times New Roman" w:hAnsi="Times New Roman"/>
          <w:sz w:val="24"/>
          <w:szCs w:val="24"/>
        </w:rPr>
        <w:t>semántica</w:t>
      </w:r>
      <w:r w:rsidRPr="00D6284B">
        <w:rPr>
          <w:rFonts w:ascii="Times New Roman" w:hAnsi="Times New Roman"/>
          <w:spacing w:val="1"/>
          <w:sz w:val="24"/>
          <w:szCs w:val="24"/>
        </w:rPr>
        <w:t xml:space="preserve"> </w:t>
      </w:r>
      <w:r w:rsidRPr="00D6284B">
        <w:rPr>
          <w:rFonts w:ascii="Times New Roman" w:hAnsi="Times New Roman"/>
          <w:sz w:val="24"/>
          <w:szCs w:val="24"/>
        </w:rPr>
        <w:t>del</w:t>
      </w:r>
      <w:r w:rsidRPr="00D6284B">
        <w:rPr>
          <w:rFonts w:ascii="Times New Roman" w:hAnsi="Times New Roman"/>
          <w:spacing w:val="1"/>
          <w:sz w:val="24"/>
          <w:szCs w:val="24"/>
        </w:rPr>
        <w:t xml:space="preserve"> </w:t>
      </w:r>
      <w:r w:rsidRPr="00D6284B">
        <w:rPr>
          <w:rFonts w:ascii="Times New Roman" w:hAnsi="Times New Roman"/>
          <w:sz w:val="24"/>
          <w:szCs w:val="24"/>
        </w:rPr>
        <w:t>discurso</w:t>
      </w:r>
      <w:r w:rsidRPr="00D6284B">
        <w:rPr>
          <w:rFonts w:ascii="Times New Roman" w:hAnsi="Times New Roman"/>
          <w:spacing w:val="1"/>
          <w:sz w:val="24"/>
          <w:szCs w:val="24"/>
        </w:rPr>
        <w:t xml:space="preserve"> </w:t>
      </w:r>
      <w:r w:rsidR="00563EAB" w:rsidRPr="00D6284B">
        <w:rPr>
          <w:rFonts w:ascii="Times New Roman" w:hAnsi="Times New Roman"/>
          <w:sz w:val="24"/>
          <w:szCs w:val="24"/>
        </w:rPr>
        <w:t>eco-x</w:t>
      </w:r>
      <w:r w:rsidRPr="00D6284B">
        <w:rPr>
          <w:rFonts w:ascii="Times New Roman" w:hAnsi="Times New Roman"/>
          <w:spacing w:val="1"/>
          <w:sz w:val="24"/>
          <w:szCs w:val="24"/>
        </w:rPr>
        <w:t xml:space="preserve"> </w:t>
      </w:r>
      <w:r w:rsidRPr="00D6284B">
        <w:rPr>
          <w:rFonts w:ascii="Times New Roman" w:hAnsi="Times New Roman"/>
          <w:sz w:val="24"/>
          <w:szCs w:val="24"/>
        </w:rPr>
        <w:t>busca</w:t>
      </w:r>
      <w:r w:rsidRPr="00D6284B">
        <w:rPr>
          <w:rFonts w:ascii="Times New Roman" w:hAnsi="Times New Roman"/>
          <w:spacing w:val="1"/>
          <w:sz w:val="24"/>
          <w:szCs w:val="24"/>
        </w:rPr>
        <w:t xml:space="preserve"> </w:t>
      </w:r>
      <w:r w:rsidRPr="00D6284B">
        <w:rPr>
          <w:rFonts w:ascii="Times New Roman" w:hAnsi="Times New Roman"/>
          <w:sz w:val="24"/>
          <w:szCs w:val="24"/>
        </w:rPr>
        <w:t>tensionar</w:t>
      </w:r>
      <w:r w:rsidRPr="00D6284B">
        <w:rPr>
          <w:rFonts w:ascii="Times New Roman" w:hAnsi="Times New Roman"/>
          <w:spacing w:val="1"/>
          <w:sz w:val="24"/>
          <w:szCs w:val="24"/>
        </w:rPr>
        <w:t xml:space="preserve"> </w:t>
      </w:r>
      <w:r w:rsidRPr="00D6284B">
        <w:rPr>
          <w:rFonts w:ascii="Times New Roman" w:hAnsi="Times New Roman"/>
          <w:sz w:val="24"/>
          <w:szCs w:val="24"/>
        </w:rPr>
        <w:t>y</w:t>
      </w:r>
      <w:r w:rsidRPr="00D6284B">
        <w:rPr>
          <w:rFonts w:ascii="Times New Roman" w:hAnsi="Times New Roman"/>
          <w:spacing w:val="1"/>
          <w:sz w:val="24"/>
          <w:szCs w:val="24"/>
        </w:rPr>
        <w:t xml:space="preserve"> </w:t>
      </w:r>
      <w:r w:rsidRPr="00D6284B">
        <w:rPr>
          <w:rFonts w:ascii="Times New Roman" w:hAnsi="Times New Roman"/>
          <w:sz w:val="24"/>
          <w:szCs w:val="24"/>
        </w:rPr>
        <w:t>problematizar</w:t>
      </w:r>
      <w:r w:rsidRPr="00D6284B">
        <w:rPr>
          <w:rFonts w:ascii="Times New Roman" w:hAnsi="Times New Roman"/>
          <w:spacing w:val="1"/>
          <w:sz w:val="24"/>
          <w:szCs w:val="24"/>
        </w:rPr>
        <w:t xml:space="preserve"> </w:t>
      </w:r>
      <w:r w:rsidRPr="00D6284B">
        <w:rPr>
          <w:rFonts w:ascii="Times New Roman" w:hAnsi="Times New Roman"/>
          <w:sz w:val="24"/>
          <w:szCs w:val="24"/>
        </w:rPr>
        <w:t>la</w:t>
      </w:r>
      <w:r w:rsidRPr="00D6284B">
        <w:rPr>
          <w:rFonts w:ascii="Times New Roman" w:hAnsi="Times New Roman"/>
          <w:spacing w:val="1"/>
          <w:sz w:val="24"/>
          <w:szCs w:val="24"/>
        </w:rPr>
        <w:t xml:space="preserve"> </w:t>
      </w:r>
      <w:r w:rsidRPr="00D6284B">
        <w:rPr>
          <w:rFonts w:ascii="Times New Roman" w:hAnsi="Times New Roman"/>
          <w:spacing w:val="-1"/>
          <w:sz w:val="24"/>
          <w:szCs w:val="24"/>
        </w:rPr>
        <w:t>artificialidad</w:t>
      </w:r>
      <w:r w:rsidRPr="00D6284B">
        <w:rPr>
          <w:rFonts w:ascii="Times New Roman" w:hAnsi="Times New Roman"/>
          <w:spacing w:val="-14"/>
          <w:sz w:val="24"/>
          <w:szCs w:val="24"/>
        </w:rPr>
        <w:t xml:space="preserve"> </w:t>
      </w:r>
      <w:r w:rsidRPr="00D6284B">
        <w:rPr>
          <w:rFonts w:ascii="Times New Roman" w:hAnsi="Times New Roman"/>
          <w:spacing w:val="-1"/>
          <w:sz w:val="24"/>
          <w:szCs w:val="24"/>
        </w:rPr>
        <w:t>del</w:t>
      </w:r>
      <w:r w:rsidRPr="00D6284B">
        <w:rPr>
          <w:rFonts w:ascii="Times New Roman" w:hAnsi="Times New Roman"/>
          <w:spacing w:val="-15"/>
          <w:sz w:val="24"/>
          <w:szCs w:val="24"/>
        </w:rPr>
        <w:t xml:space="preserve"> </w:t>
      </w:r>
      <w:r w:rsidRPr="00D6284B">
        <w:rPr>
          <w:rFonts w:ascii="Times New Roman" w:hAnsi="Times New Roman"/>
          <w:spacing w:val="-1"/>
          <w:sz w:val="24"/>
          <w:szCs w:val="24"/>
        </w:rPr>
        <w:t>mundo</w:t>
      </w:r>
      <w:r w:rsidRPr="00D6284B">
        <w:rPr>
          <w:rFonts w:ascii="Times New Roman" w:hAnsi="Times New Roman"/>
          <w:spacing w:val="-15"/>
          <w:sz w:val="24"/>
          <w:szCs w:val="24"/>
        </w:rPr>
        <w:t xml:space="preserve"> </w:t>
      </w:r>
      <w:r w:rsidRPr="00D6284B">
        <w:rPr>
          <w:rFonts w:ascii="Times New Roman" w:hAnsi="Times New Roman"/>
          <w:spacing w:val="-1"/>
          <w:sz w:val="24"/>
          <w:szCs w:val="24"/>
        </w:rPr>
        <w:t>contemporáneo,</w:t>
      </w:r>
      <w:r w:rsidRPr="00D6284B">
        <w:rPr>
          <w:rFonts w:ascii="Times New Roman" w:hAnsi="Times New Roman"/>
          <w:spacing w:val="-14"/>
          <w:sz w:val="24"/>
          <w:szCs w:val="24"/>
        </w:rPr>
        <w:t xml:space="preserve"> </w:t>
      </w:r>
      <w:r w:rsidRPr="00D6284B">
        <w:rPr>
          <w:rFonts w:ascii="Times New Roman" w:hAnsi="Times New Roman"/>
          <w:sz w:val="24"/>
          <w:szCs w:val="24"/>
        </w:rPr>
        <w:t>la</w:t>
      </w:r>
      <w:r w:rsidRPr="00D6284B">
        <w:rPr>
          <w:rFonts w:ascii="Times New Roman" w:hAnsi="Times New Roman"/>
          <w:spacing w:val="-14"/>
          <w:sz w:val="24"/>
          <w:szCs w:val="24"/>
        </w:rPr>
        <w:t xml:space="preserve"> </w:t>
      </w:r>
      <w:r w:rsidRPr="00D6284B">
        <w:rPr>
          <w:rFonts w:ascii="Times New Roman" w:hAnsi="Times New Roman"/>
          <w:sz w:val="24"/>
          <w:szCs w:val="24"/>
        </w:rPr>
        <w:t>experiencia</w:t>
      </w:r>
      <w:r w:rsidRPr="00D6284B">
        <w:rPr>
          <w:rFonts w:ascii="Times New Roman" w:hAnsi="Times New Roman"/>
          <w:spacing w:val="-13"/>
          <w:sz w:val="24"/>
          <w:szCs w:val="24"/>
        </w:rPr>
        <w:t xml:space="preserve"> </w:t>
      </w:r>
      <w:r w:rsidRPr="00D6284B">
        <w:rPr>
          <w:rFonts w:ascii="Times New Roman" w:hAnsi="Times New Roman"/>
          <w:sz w:val="24"/>
          <w:szCs w:val="24"/>
        </w:rPr>
        <w:t>y</w:t>
      </w:r>
      <w:r w:rsidRPr="00D6284B">
        <w:rPr>
          <w:rFonts w:ascii="Times New Roman" w:hAnsi="Times New Roman"/>
          <w:spacing w:val="-17"/>
          <w:sz w:val="24"/>
          <w:szCs w:val="24"/>
        </w:rPr>
        <w:t xml:space="preserve"> </w:t>
      </w:r>
      <w:r w:rsidRPr="00D6284B">
        <w:rPr>
          <w:rFonts w:ascii="Times New Roman" w:hAnsi="Times New Roman"/>
          <w:sz w:val="24"/>
          <w:szCs w:val="24"/>
        </w:rPr>
        <w:t>el</w:t>
      </w:r>
      <w:r w:rsidRPr="00D6284B">
        <w:rPr>
          <w:rFonts w:ascii="Times New Roman" w:hAnsi="Times New Roman"/>
          <w:spacing w:val="-15"/>
          <w:sz w:val="24"/>
          <w:szCs w:val="24"/>
        </w:rPr>
        <w:t xml:space="preserve"> </w:t>
      </w:r>
      <w:r w:rsidRPr="00D6284B">
        <w:rPr>
          <w:rFonts w:ascii="Times New Roman" w:hAnsi="Times New Roman"/>
          <w:sz w:val="24"/>
          <w:szCs w:val="24"/>
        </w:rPr>
        <w:t>comportamiento</w:t>
      </w:r>
      <w:r w:rsidRPr="00D6284B">
        <w:rPr>
          <w:rFonts w:ascii="Times New Roman" w:hAnsi="Times New Roman"/>
          <w:spacing w:val="-13"/>
          <w:sz w:val="24"/>
          <w:szCs w:val="24"/>
        </w:rPr>
        <w:t xml:space="preserve"> </w:t>
      </w:r>
      <w:r w:rsidRPr="00D6284B">
        <w:rPr>
          <w:rFonts w:ascii="Times New Roman" w:hAnsi="Times New Roman"/>
          <w:sz w:val="24"/>
          <w:szCs w:val="24"/>
        </w:rPr>
        <w:t>humano</w:t>
      </w:r>
      <w:r w:rsidR="005F5BD5" w:rsidRPr="00D6284B">
        <w:rPr>
          <w:rFonts w:ascii="Times New Roman" w:hAnsi="Times New Roman"/>
          <w:sz w:val="24"/>
          <w:szCs w:val="24"/>
        </w:rPr>
        <w:t xml:space="preserve"> </w:t>
      </w:r>
      <w:r w:rsidRPr="00D6284B">
        <w:rPr>
          <w:rFonts w:ascii="Times New Roman" w:hAnsi="Times New Roman"/>
          <w:spacing w:val="-65"/>
          <w:sz w:val="24"/>
          <w:szCs w:val="24"/>
        </w:rPr>
        <w:t xml:space="preserve"> </w:t>
      </w:r>
      <w:r w:rsidRPr="00D6284B">
        <w:rPr>
          <w:rFonts w:ascii="Times New Roman" w:hAnsi="Times New Roman"/>
          <w:sz w:val="24"/>
          <w:szCs w:val="24"/>
        </w:rPr>
        <w:t>personal. Según el análisis realizado a las luz de las tres dimensiones del sentido</w:t>
      </w:r>
      <w:r w:rsidRPr="00D6284B">
        <w:rPr>
          <w:rFonts w:ascii="Times New Roman" w:hAnsi="Times New Roman"/>
          <w:spacing w:val="1"/>
          <w:sz w:val="24"/>
          <w:szCs w:val="24"/>
        </w:rPr>
        <w:t xml:space="preserve"> </w:t>
      </w:r>
      <w:r w:rsidRPr="00D6284B">
        <w:rPr>
          <w:rFonts w:ascii="Times New Roman" w:hAnsi="Times New Roman"/>
          <w:sz w:val="24"/>
          <w:szCs w:val="24"/>
        </w:rPr>
        <w:t>con</w:t>
      </w:r>
      <w:r w:rsidRPr="00D6284B">
        <w:rPr>
          <w:rFonts w:ascii="Times New Roman" w:hAnsi="Times New Roman"/>
          <w:spacing w:val="-14"/>
          <w:sz w:val="24"/>
          <w:szCs w:val="24"/>
        </w:rPr>
        <w:t xml:space="preserve"> </w:t>
      </w:r>
      <w:r w:rsidRPr="00D6284B">
        <w:rPr>
          <w:rFonts w:ascii="Times New Roman" w:hAnsi="Times New Roman"/>
          <w:sz w:val="24"/>
          <w:szCs w:val="24"/>
        </w:rPr>
        <w:t>respecto</w:t>
      </w:r>
      <w:r w:rsidRPr="00D6284B">
        <w:rPr>
          <w:rFonts w:ascii="Times New Roman" w:hAnsi="Times New Roman"/>
          <w:spacing w:val="-15"/>
          <w:sz w:val="24"/>
          <w:szCs w:val="24"/>
        </w:rPr>
        <w:t xml:space="preserve"> </w:t>
      </w:r>
      <w:r w:rsidRPr="00D6284B">
        <w:rPr>
          <w:rFonts w:ascii="Times New Roman" w:hAnsi="Times New Roman"/>
          <w:sz w:val="24"/>
          <w:szCs w:val="24"/>
        </w:rPr>
        <w:t>a</w:t>
      </w:r>
      <w:r w:rsidRPr="00D6284B">
        <w:rPr>
          <w:rFonts w:ascii="Times New Roman" w:hAnsi="Times New Roman"/>
          <w:spacing w:val="-14"/>
          <w:sz w:val="24"/>
          <w:szCs w:val="24"/>
        </w:rPr>
        <w:t xml:space="preserve"> </w:t>
      </w:r>
      <w:r w:rsidR="00235802" w:rsidRPr="00D6284B">
        <w:rPr>
          <w:rFonts w:ascii="Times New Roman" w:hAnsi="Times New Roman"/>
          <w:sz w:val="24"/>
          <w:szCs w:val="24"/>
        </w:rPr>
        <w:t>ITS</w:t>
      </w:r>
      <w:r w:rsidRPr="00D6284B">
        <w:rPr>
          <w:rFonts w:ascii="Times New Roman" w:hAnsi="Times New Roman"/>
          <w:sz w:val="24"/>
          <w:szCs w:val="24"/>
        </w:rPr>
        <w:t>,</w:t>
      </w:r>
      <w:r w:rsidRPr="00D6284B">
        <w:rPr>
          <w:rFonts w:ascii="Times New Roman" w:hAnsi="Times New Roman"/>
          <w:spacing w:val="-17"/>
          <w:sz w:val="24"/>
          <w:szCs w:val="24"/>
        </w:rPr>
        <w:t xml:space="preserve"> </w:t>
      </w:r>
      <w:r w:rsidRPr="00D6284B">
        <w:rPr>
          <w:rFonts w:ascii="Times New Roman" w:hAnsi="Times New Roman"/>
          <w:sz w:val="24"/>
          <w:szCs w:val="24"/>
        </w:rPr>
        <w:t>es</w:t>
      </w:r>
      <w:r w:rsidRPr="00D6284B">
        <w:rPr>
          <w:rFonts w:ascii="Times New Roman" w:hAnsi="Times New Roman"/>
          <w:spacing w:val="-16"/>
          <w:sz w:val="24"/>
          <w:szCs w:val="24"/>
        </w:rPr>
        <w:t xml:space="preserve"> </w:t>
      </w:r>
      <w:r w:rsidRPr="00D6284B">
        <w:rPr>
          <w:rFonts w:ascii="Times New Roman" w:hAnsi="Times New Roman"/>
          <w:sz w:val="24"/>
          <w:szCs w:val="24"/>
        </w:rPr>
        <w:t>posible</w:t>
      </w:r>
      <w:r w:rsidR="00F33A14" w:rsidRPr="00D6284B">
        <w:rPr>
          <w:rFonts w:ascii="Times New Roman" w:hAnsi="Times New Roman"/>
          <w:sz w:val="24"/>
          <w:szCs w:val="24"/>
        </w:rPr>
        <w:t xml:space="preserve"> </w:t>
      </w:r>
      <w:r w:rsidRPr="00D6284B">
        <w:rPr>
          <w:rFonts w:ascii="Times New Roman" w:hAnsi="Times New Roman"/>
          <w:spacing w:val="-65"/>
          <w:sz w:val="24"/>
          <w:szCs w:val="24"/>
        </w:rPr>
        <w:t xml:space="preserve"> </w:t>
      </w:r>
      <w:r w:rsidRPr="00D6284B">
        <w:rPr>
          <w:rFonts w:ascii="Times New Roman" w:hAnsi="Times New Roman"/>
          <w:spacing w:val="-1"/>
          <w:sz w:val="24"/>
          <w:szCs w:val="24"/>
        </w:rPr>
        <w:t>observar</w:t>
      </w:r>
      <w:r w:rsidRPr="00D6284B">
        <w:rPr>
          <w:rFonts w:ascii="Times New Roman" w:hAnsi="Times New Roman"/>
          <w:spacing w:val="-15"/>
          <w:sz w:val="24"/>
          <w:szCs w:val="24"/>
        </w:rPr>
        <w:t xml:space="preserve"> </w:t>
      </w:r>
      <w:r w:rsidRPr="00D6284B">
        <w:rPr>
          <w:rFonts w:ascii="Times New Roman" w:hAnsi="Times New Roman"/>
          <w:spacing w:val="-1"/>
          <w:sz w:val="24"/>
          <w:szCs w:val="24"/>
        </w:rPr>
        <w:t>que</w:t>
      </w:r>
      <w:r w:rsidRPr="00D6284B">
        <w:rPr>
          <w:rFonts w:ascii="Times New Roman" w:hAnsi="Times New Roman"/>
          <w:spacing w:val="-13"/>
          <w:sz w:val="24"/>
          <w:szCs w:val="24"/>
        </w:rPr>
        <w:t xml:space="preserve"> </w:t>
      </w:r>
      <w:r w:rsidRPr="00D6284B">
        <w:rPr>
          <w:rFonts w:ascii="Times New Roman" w:hAnsi="Times New Roman"/>
          <w:spacing w:val="-1"/>
          <w:sz w:val="24"/>
          <w:szCs w:val="24"/>
        </w:rPr>
        <w:t>a</w:t>
      </w:r>
      <w:r w:rsidRPr="00D6284B">
        <w:rPr>
          <w:rFonts w:ascii="Times New Roman" w:hAnsi="Times New Roman"/>
          <w:spacing w:val="-14"/>
          <w:sz w:val="24"/>
          <w:szCs w:val="24"/>
        </w:rPr>
        <w:t xml:space="preserve"> </w:t>
      </w:r>
      <w:r w:rsidRPr="00D6284B">
        <w:rPr>
          <w:rFonts w:ascii="Times New Roman" w:hAnsi="Times New Roman"/>
          <w:spacing w:val="-1"/>
          <w:sz w:val="24"/>
          <w:szCs w:val="24"/>
        </w:rPr>
        <w:t>partir</w:t>
      </w:r>
      <w:r w:rsidRPr="00D6284B">
        <w:rPr>
          <w:rFonts w:ascii="Times New Roman" w:hAnsi="Times New Roman"/>
          <w:spacing w:val="-14"/>
          <w:sz w:val="24"/>
          <w:szCs w:val="24"/>
        </w:rPr>
        <w:t xml:space="preserve"> </w:t>
      </w:r>
      <w:r w:rsidRPr="00D6284B">
        <w:rPr>
          <w:rFonts w:ascii="Times New Roman" w:hAnsi="Times New Roman"/>
          <w:spacing w:val="-1"/>
          <w:sz w:val="24"/>
          <w:szCs w:val="24"/>
        </w:rPr>
        <w:t>de</w:t>
      </w:r>
      <w:r w:rsidRPr="00D6284B">
        <w:rPr>
          <w:rFonts w:ascii="Times New Roman" w:hAnsi="Times New Roman"/>
          <w:spacing w:val="-14"/>
          <w:sz w:val="24"/>
          <w:szCs w:val="24"/>
        </w:rPr>
        <w:t xml:space="preserve"> </w:t>
      </w:r>
      <w:r w:rsidRPr="00D6284B">
        <w:rPr>
          <w:rFonts w:ascii="Times New Roman" w:hAnsi="Times New Roman"/>
          <w:spacing w:val="-1"/>
          <w:sz w:val="24"/>
          <w:szCs w:val="24"/>
        </w:rPr>
        <w:t>una</w:t>
      </w:r>
      <w:r w:rsidRPr="00D6284B">
        <w:rPr>
          <w:rFonts w:ascii="Times New Roman" w:hAnsi="Times New Roman"/>
          <w:spacing w:val="-13"/>
          <w:sz w:val="24"/>
          <w:szCs w:val="24"/>
        </w:rPr>
        <w:t xml:space="preserve"> </w:t>
      </w:r>
      <w:r w:rsidRPr="00D6284B">
        <w:rPr>
          <w:rFonts w:ascii="Times New Roman" w:hAnsi="Times New Roman"/>
          <w:spacing w:val="-1"/>
          <w:sz w:val="24"/>
          <w:szCs w:val="24"/>
        </w:rPr>
        <w:t>resemantización</w:t>
      </w:r>
      <w:r w:rsidRPr="00D6284B">
        <w:rPr>
          <w:rFonts w:ascii="Times New Roman" w:hAnsi="Times New Roman"/>
          <w:spacing w:val="-15"/>
          <w:sz w:val="24"/>
          <w:szCs w:val="24"/>
        </w:rPr>
        <w:t xml:space="preserve"> </w:t>
      </w:r>
      <w:r w:rsidRPr="00D6284B">
        <w:rPr>
          <w:rFonts w:ascii="Times New Roman" w:hAnsi="Times New Roman"/>
          <w:sz w:val="24"/>
          <w:szCs w:val="24"/>
        </w:rPr>
        <w:t>del</w:t>
      </w:r>
      <w:r w:rsidRPr="00D6284B">
        <w:rPr>
          <w:rFonts w:ascii="Times New Roman" w:hAnsi="Times New Roman"/>
          <w:spacing w:val="-15"/>
          <w:sz w:val="24"/>
          <w:szCs w:val="24"/>
        </w:rPr>
        <w:t xml:space="preserve"> </w:t>
      </w:r>
      <w:r w:rsidRPr="00D6284B">
        <w:rPr>
          <w:rFonts w:ascii="Times New Roman" w:hAnsi="Times New Roman"/>
          <w:sz w:val="24"/>
          <w:szCs w:val="24"/>
        </w:rPr>
        <w:t>código</w:t>
      </w:r>
      <w:r w:rsidRPr="00D6284B">
        <w:rPr>
          <w:rFonts w:ascii="Times New Roman" w:hAnsi="Times New Roman"/>
          <w:spacing w:val="-13"/>
          <w:sz w:val="24"/>
          <w:szCs w:val="24"/>
        </w:rPr>
        <w:t xml:space="preserve"> </w:t>
      </w:r>
      <w:r w:rsidRPr="00D6284B">
        <w:rPr>
          <w:rFonts w:ascii="Times New Roman" w:hAnsi="Times New Roman"/>
          <w:sz w:val="24"/>
          <w:szCs w:val="24"/>
        </w:rPr>
        <w:t>poder</w:t>
      </w:r>
      <w:r w:rsidR="005F5BD5" w:rsidRPr="00D6284B">
        <w:rPr>
          <w:rFonts w:ascii="Times New Roman" w:hAnsi="Times New Roman"/>
          <w:sz w:val="24"/>
          <w:szCs w:val="24"/>
        </w:rPr>
        <w:t xml:space="preserve">, </w:t>
      </w:r>
      <w:r w:rsidRPr="00D6284B">
        <w:rPr>
          <w:rFonts w:ascii="Times New Roman" w:hAnsi="Times New Roman"/>
          <w:sz w:val="24"/>
          <w:szCs w:val="24"/>
        </w:rPr>
        <w:t xml:space="preserve">el </w:t>
      </w:r>
      <w:r w:rsidR="00563EAB" w:rsidRPr="00D6284B">
        <w:rPr>
          <w:rFonts w:ascii="Times New Roman" w:hAnsi="Times New Roman"/>
          <w:sz w:val="24"/>
          <w:szCs w:val="24"/>
        </w:rPr>
        <w:t>eco-x</w:t>
      </w:r>
      <w:r w:rsidRPr="00D6284B">
        <w:rPr>
          <w:rFonts w:ascii="Times New Roman" w:hAnsi="Times New Roman"/>
          <w:sz w:val="24"/>
          <w:szCs w:val="24"/>
        </w:rPr>
        <w:t xml:space="preserve"> incorpora ras</w:t>
      </w:r>
      <w:r w:rsidR="00235802" w:rsidRPr="00D6284B">
        <w:rPr>
          <w:rFonts w:ascii="Times New Roman" w:hAnsi="Times New Roman"/>
          <w:sz w:val="24"/>
          <w:szCs w:val="24"/>
        </w:rPr>
        <w:t>gos propios del alter-activismo</w:t>
      </w:r>
      <w:r w:rsidRPr="00D6284B">
        <w:rPr>
          <w:rFonts w:ascii="Times New Roman" w:hAnsi="Times New Roman"/>
          <w:sz w:val="24"/>
          <w:szCs w:val="24"/>
        </w:rPr>
        <w:t xml:space="preserve"> al proponer una</w:t>
      </w:r>
      <w:r w:rsidRPr="00D6284B">
        <w:rPr>
          <w:rFonts w:ascii="Times New Roman" w:hAnsi="Times New Roman"/>
          <w:spacing w:val="1"/>
          <w:sz w:val="24"/>
          <w:szCs w:val="24"/>
        </w:rPr>
        <w:t xml:space="preserve"> </w:t>
      </w:r>
      <w:r w:rsidRPr="00D6284B">
        <w:rPr>
          <w:rFonts w:ascii="Times New Roman" w:hAnsi="Times New Roman"/>
          <w:sz w:val="24"/>
          <w:szCs w:val="24"/>
        </w:rPr>
        <w:t>acción política que involucra la propia autonomía individual de sus adherentes y el</w:t>
      </w:r>
      <w:r w:rsidRPr="00D6284B">
        <w:rPr>
          <w:rFonts w:ascii="Times New Roman" w:hAnsi="Times New Roman"/>
          <w:spacing w:val="1"/>
          <w:sz w:val="24"/>
          <w:szCs w:val="24"/>
        </w:rPr>
        <w:t xml:space="preserve"> </w:t>
      </w:r>
      <w:r w:rsidRPr="00D6284B">
        <w:rPr>
          <w:rFonts w:ascii="Times New Roman" w:hAnsi="Times New Roman"/>
          <w:sz w:val="24"/>
          <w:szCs w:val="24"/>
        </w:rPr>
        <w:t>desarrollo</w:t>
      </w:r>
      <w:r w:rsidRPr="00D6284B">
        <w:rPr>
          <w:rFonts w:ascii="Times New Roman" w:hAnsi="Times New Roman"/>
          <w:spacing w:val="-1"/>
          <w:sz w:val="24"/>
          <w:szCs w:val="24"/>
        </w:rPr>
        <w:t xml:space="preserve"> </w:t>
      </w:r>
      <w:r w:rsidRPr="00D6284B">
        <w:rPr>
          <w:rFonts w:ascii="Times New Roman" w:hAnsi="Times New Roman"/>
          <w:sz w:val="24"/>
          <w:szCs w:val="24"/>
        </w:rPr>
        <w:t>de</w:t>
      </w:r>
      <w:r w:rsidRPr="00D6284B">
        <w:rPr>
          <w:rFonts w:ascii="Times New Roman" w:hAnsi="Times New Roman"/>
          <w:spacing w:val="-1"/>
          <w:sz w:val="24"/>
          <w:szCs w:val="24"/>
        </w:rPr>
        <w:t xml:space="preserve"> </w:t>
      </w:r>
      <w:r w:rsidRPr="00D6284B">
        <w:rPr>
          <w:rFonts w:ascii="Times New Roman" w:hAnsi="Times New Roman"/>
          <w:sz w:val="24"/>
          <w:szCs w:val="24"/>
        </w:rPr>
        <w:t>objetivos</w:t>
      </w:r>
      <w:r w:rsidRPr="00D6284B">
        <w:rPr>
          <w:rFonts w:ascii="Times New Roman" w:hAnsi="Times New Roman"/>
          <w:spacing w:val="-1"/>
          <w:sz w:val="24"/>
          <w:szCs w:val="24"/>
        </w:rPr>
        <w:t xml:space="preserve"> </w:t>
      </w:r>
      <w:r w:rsidRPr="00D6284B">
        <w:rPr>
          <w:rFonts w:ascii="Times New Roman" w:hAnsi="Times New Roman"/>
          <w:sz w:val="24"/>
          <w:szCs w:val="24"/>
        </w:rPr>
        <w:t>que</w:t>
      </w:r>
      <w:r w:rsidRPr="00D6284B">
        <w:rPr>
          <w:rFonts w:ascii="Times New Roman" w:hAnsi="Times New Roman"/>
          <w:spacing w:val="-1"/>
          <w:sz w:val="24"/>
          <w:szCs w:val="24"/>
        </w:rPr>
        <w:t xml:space="preserve"> </w:t>
      </w:r>
      <w:r w:rsidRPr="00D6284B">
        <w:rPr>
          <w:rFonts w:ascii="Times New Roman" w:hAnsi="Times New Roman"/>
          <w:sz w:val="24"/>
          <w:szCs w:val="24"/>
        </w:rPr>
        <w:t>irritan</w:t>
      </w:r>
      <w:r w:rsidRPr="00D6284B">
        <w:rPr>
          <w:rFonts w:ascii="Times New Roman" w:hAnsi="Times New Roman"/>
          <w:spacing w:val="-1"/>
          <w:sz w:val="24"/>
          <w:szCs w:val="24"/>
        </w:rPr>
        <w:t xml:space="preserve"> </w:t>
      </w:r>
      <w:r w:rsidRPr="00D6284B">
        <w:rPr>
          <w:rFonts w:ascii="Times New Roman" w:hAnsi="Times New Roman"/>
          <w:sz w:val="24"/>
          <w:szCs w:val="24"/>
        </w:rPr>
        <w:t>el</w:t>
      </w:r>
      <w:r w:rsidRPr="00D6284B">
        <w:rPr>
          <w:rFonts w:ascii="Times New Roman" w:hAnsi="Times New Roman"/>
          <w:spacing w:val="-1"/>
          <w:sz w:val="24"/>
          <w:szCs w:val="24"/>
        </w:rPr>
        <w:t xml:space="preserve"> </w:t>
      </w:r>
      <w:r w:rsidRPr="00D6284B">
        <w:rPr>
          <w:rFonts w:ascii="Times New Roman" w:hAnsi="Times New Roman"/>
          <w:sz w:val="24"/>
          <w:szCs w:val="24"/>
        </w:rPr>
        <w:t>sistema</w:t>
      </w:r>
      <w:r w:rsidRPr="00D6284B">
        <w:rPr>
          <w:rFonts w:ascii="Times New Roman" w:hAnsi="Times New Roman"/>
          <w:spacing w:val="-2"/>
          <w:sz w:val="24"/>
          <w:szCs w:val="24"/>
        </w:rPr>
        <w:t xml:space="preserve"> </w:t>
      </w:r>
      <w:r w:rsidRPr="00D6284B">
        <w:rPr>
          <w:rFonts w:ascii="Times New Roman" w:hAnsi="Times New Roman"/>
          <w:sz w:val="24"/>
          <w:szCs w:val="24"/>
        </w:rPr>
        <w:t>político</w:t>
      </w:r>
      <w:r w:rsidRPr="00D6284B">
        <w:rPr>
          <w:rFonts w:ascii="Times New Roman" w:hAnsi="Times New Roman"/>
          <w:spacing w:val="-1"/>
          <w:sz w:val="24"/>
          <w:szCs w:val="24"/>
        </w:rPr>
        <w:t xml:space="preserve"> </w:t>
      </w:r>
      <w:r w:rsidRPr="00D6284B">
        <w:rPr>
          <w:rFonts w:ascii="Times New Roman" w:hAnsi="Times New Roman"/>
          <w:sz w:val="24"/>
          <w:szCs w:val="24"/>
        </w:rPr>
        <w:t>de</w:t>
      </w:r>
      <w:r w:rsidRPr="00D6284B">
        <w:rPr>
          <w:rFonts w:ascii="Times New Roman" w:hAnsi="Times New Roman"/>
          <w:spacing w:val="-3"/>
          <w:sz w:val="24"/>
          <w:szCs w:val="24"/>
        </w:rPr>
        <w:t xml:space="preserve"> </w:t>
      </w:r>
      <w:r w:rsidRPr="00D6284B">
        <w:rPr>
          <w:rFonts w:ascii="Times New Roman" w:hAnsi="Times New Roman"/>
          <w:sz w:val="24"/>
          <w:szCs w:val="24"/>
        </w:rPr>
        <w:t>forma</w:t>
      </w:r>
      <w:r w:rsidRPr="00D6284B">
        <w:rPr>
          <w:rFonts w:ascii="Times New Roman" w:hAnsi="Times New Roman"/>
          <w:spacing w:val="-1"/>
          <w:sz w:val="24"/>
          <w:szCs w:val="24"/>
        </w:rPr>
        <w:t xml:space="preserve"> </w:t>
      </w:r>
      <w:r w:rsidR="00F37AE2">
        <w:rPr>
          <w:rFonts w:ascii="Times New Roman" w:hAnsi="Times New Roman"/>
          <w:sz w:val="24"/>
          <w:szCs w:val="24"/>
        </w:rPr>
        <w:t xml:space="preserve">adyacente. </w:t>
      </w:r>
      <w:r w:rsidRPr="00D6284B">
        <w:rPr>
          <w:rFonts w:ascii="Times New Roman" w:hAnsi="Times New Roman"/>
          <w:sz w:val="24"/>
          <w:szCs w:val="24"/>
        </w:rPr>
        <w:t>Desde un ámbito autorreferencial, aquí resulta factible visualizar la procedencia</w:t>
      </w:r>
      <w:r w:rsidRPr="00D6284B">
        <w:rPr>
          <w:rFonts w:ascii="Times New Roman" w:hAnsi="Times New Roman"/>
          <w:spacing w:val="1"/>
          <w:sz w:val="24"/>
          <w:szCs w:val="24"/>
        </w:rPr>
        <w:t xml:space="preserve"> </w:t>
      </w:r>
      <w:r w:rsidRPr="00D6284B">
        <w:rPr>
          <w:rFonts w:ascii="Times New Roman" w:hAnsi="Times New Roman"/>
          <w:sz w:val="24"/>
          <w:szCs w:val="24"/>
        </w:rPr>
        <w:t>virtual</w:t>
      </w:r>
      <w:r w:rsidRPr="00D6284B">
        <w:rPr>
          <w:rFonts w:ascii="Times New Roman" w:hAnsi="Times New Roman"/>
          <w:spacing w:val="1"/>
          <w:sz w:val="24"/>
          <w:szCs w:val="24"/>
        </w:rPr>
        <w:t xml:space="preserve"> </w:t>
      </w:r>
      <w:r w:rsidRPr="00D6284B">
        <w:rPr>
          <w:rFonts w:ascii="Times New Roman" w:hAnsi="Times New Roman"/>
          <w:sz w:val="24"/>
          <w:szCs w:val="24"/>
        </w:rPr>
        <w:t>de</w:t>
      </w:r>
      <w:r w:rsidRPr="00D6284B">
        <w:rPr>
          <w:rFonts w:ascii="Times New Roman" w:hAnsi="Times New Roman"/>
          <w:spacing w:val="1"/>
          <w:sz w:val="24"/>
          <w:szCs w:val="24"/>
        </w:rPr>
        <w:t xml:space="preserve"> </w:t>
      </w:r>
      <w:r w:rsidRPr="00D6284B">
        <w:rPr>
          <w:rFonts w:ascii="Times New Roman" w:hAnsi="Times New Roman"/>
          <w:sz w:val="24"/>
          <w:szCs w:val="24"/>
        </w:rPr>
        <w:t>las</w:t>
      </w:r>
      <w:r w:rsidRPr="00D6284B">
        <w:rPr>
          <w:rFonts w:ascii="Times New Roman" w:hAnsi="Times New Roman"/>
          <w:spacing w:val="1"/>
          <w:sz w:val="24"/>
          <w:szCs w:val="24"/>
        </w:rPr>
        <w:t xml:space="preserve"> </w:t>
      </w:r>
      <w:r w:rsidRPr="00D6284B">
        <w:rPr>
          <w:rFonts w:ascii="Times New Roman" w:hAnsi="Times New Roman"/>
          <w:sz w:val="24"/>
          <w:szCs w:val="24"/>
        </w:rPr>
        <w:t>fuerzas</w:t>
      </w:r>
      <w:r w:rsidRPr="00D6284B">
        <w:rPr>
          <w:rFonts w:ascii="Times New Roman" w:hAnsi="Times New Roman"/>
          <w:spacing w:val="1"/>
          <w:sz w:val="24"/>
          <w:szCs w:val="24"/>
        </w:rPr>
        <w:t xml:space="preserve"> </w:t>
      </w:r>
      <w:r w:rsidRPr="00D6284B">
        <w:rPr>
          <w:rFonts w:ascii="Times New Roman" w:hAnsi="Times New Roman"/>
          <w:sz w:val="24"/>
          <w:szCs w:val="24"/>
        </w:rPr>
        <w:t>del</w:t>
      </w:r>
      <w:r w:rsidRPr="00D6284B">
        <w:rPr>
          <w:rFonts w:ascii="Times New Roman" w:hAnsi="Times New Roman"/>
          <w:spacing w:val="1"/>
          <w:sz w:val="24"/>
          <w:szCs w:val="24"/>
        </w:rPr>
        <w:t xml:space="preserve"> </w:t>
      </w:r>
      <w:r w:rsidRPr="00D6284B">
        <w:rPr>
          <w:rFonts w:ascii="Times New Roman" w:hAnsi="Times New Roman"/>
          <w:sz w:val="24"/>
          <w:szCs w:val="24"/>
        </w:rPr>
        <w:t>conflicto</w:t>
      </w:r>
      <w:r w:rsidRPr="00D6284B">
        <w:rPr>
          <w:rFonts w:ascii="Times New Roman" w:hAnsi="Times New Roman"/>
          <w:spacing w:val="1"/>
          <w:sz w:val="24"/>
          <w:szCs w:val="24"/>
        </w:rPr>
        <w:t xml:space="preserve"> </w:t>
      </w:r>
      <w:r w:rsidR="00563EAB" w:rsidRPr="00D6284B">
        <w:rPr>
          <w:rFonts w:ascii="Times New Roman" w:hAnsi="Times New Roman"/>
          <w:sz w:val="24"/>
          <w:szCs w:val="24"/>
        </w:rPr>
        <w:t>eco-x</w:t>
      </w:r>
      <w:r w:rsidRPr="00D6284B">
        <w:rPr>
          <w:rFonts w:ascii="Times New Roman" w:hAnsi="Times New Roman"/>
          <w:sz w:val="24"/>
          <w:szCs w:val="24"/>
        </w:rPr>
        <w:t>,</w:t>
      </w:r>
      <w:r w:rsidRPr="00D6284B">
        <w:rPr>
          <w:rFonts w:ascii="Times New Roman" w:hAnsi="Times New Roman"/>
          <w:spacing w:val="1"/>
          <w:sz w:val="24"/>
          <w:szCs w:val="24"/>
        </w:rPr>
        <w:t xml:space="preserve"> </w:t>
      </w:r>
      <w:r w:rsidRPr="00D6284B">
        <w:rPr>
          <w:rFonts w:ascii="Times New Roman" w:hAnsi="Times New Roman"/>
          <w:sz w:val="24"/>
          <w:szCs w:val="24"/>
        </w:rPr>
        <w:t>las</w:t>
      </w:r>
      <w:r w:rsidRPr="00D6284B">
        <w:rPr>
          <w:rFonts w:ascii="Times New Roman" w:hAnsi="Times New Roman"/>
          <w:spacing w:val="1"/>
          <w:sz w:val="24"/>
          <w:szCs w:val="24"/>
        </w:rPr>
        <w:t xml:space="preserve"> </w:t>
      </w:r>
      <w:r w:rsidRPr="00D6284B">
        <w:rPr>
          <w:rFonts w:ascii="Times New Roman" w:hAnsi="Times New Roman"/>
          <w:sz w:val="24"/>
          <w:szCs w:val="24"/>
        </w:rPr>
        <w:t>cuales</w:t>
      </w:r>
      <w:r w:rsidRPr="00D6284B">
        <w:rPr>
          <w:rFonts w:ascii="Times New Roman" w:hAnsi="Times New Roman"/>
          <w:spacing w:val="1"/>
          <w:sz w:val="24"/>
          <w:szCs w:val="24"/>
        </w:rPr>
        <w:t xml:space="preserve"> </w:t>
      </w:r>
      <w:r w:rsidRPr="00D6284B">
        <w:rPr>
          <w:rFonts w:ascii="Times New Roman" w:hAnsi="Times New Roman"/>
          <w:sz w:val="24"/>
          <w:szCs w:val="24"/>
        </w:rPr>
        <w:t>buscan</w:t>
      </w:r>
      <w:r w:rsidRPr="00D6284B">
        <w:rPr>
          <w:rFonts w:ascii="Times New Roman" w:hAnsi="Times New Roman"/>
          <w:spacing w:val="1"/>
          <w:sz w:val="24"/>
          <w:szCs w:val="24"/>
        </w:rPr>
        <w:t xml:space="preserve"> </w:t>
      </w:r>
      <w:r w:rsidRPr="00D6284B">
        <w:rPr>
          <w:rFonts w:ascii="Times New Roman" w:hAnsi="Times New Roman"/>
          <w:sz w:val="24"/>
          <w:szCs w:val="24"/>
        </w:rPr>
        <w:t>en</w:t>
      </w:r>
      <w:r w:rsidRPr="00D6284B">
        <w:rPr>
          <w:rFonts w:ascii="Times New Roman" w:hAnsi="Times New Roman"/>
          <w:spacing w:val="1"/>
          <w:sz w:val="24"/>
          <w:szCs w:val="24"/>
        </w:rPr>
        <w:t xml:space="preserve"> </w:t>
      </w:r>
      <w:r w:rsidRPr="00D6284B">
        <w:rPr>
          <w:rFonts w:ascii="Times New Roman" w:hAnsi="Times New Roman"/>
          <w:sz w:val="24"/>
          <w:szCs w:val="24"/>
        </w:rPr>
        <w:t>las</w:t>
      </w:r>
      <w:r w:rsidRPr="00D6284B">
        <w:rPr>
          <w:rFonts w:ascii="Times New Roman" w:hAnsi="Times New Roman"/>
          <w:spacing w:val="1"/>
          <w:sz w:val="24"/>
          <w:szCs w:val="24"/>
        </w:rPr>
        <w:t xml:space="preserve"> </w:t>
      </w:r>
      <w:r w:rsidRPr="00D6284B">
        <w:rPr>
          <w:rFonts w:ascii="Times New Roman" w:hAnsi="Times New Roman"/>
          <w:sz w:val="24"/>
          <w:szCs w:val="24"/>
        </w:rPr>
        <w:t>semánticas</w:t>
      </w:r>
      <w:r w:rsidRPr="00D6284B">
        <w:rPr>
          <w:rFonts w:ascii="Times New Roman" w:hAnsi="Times New Roman"/>
          <w:spacing w:val="1"/>
          <w:sz w:val="24"/>
          <w:szCs w:val="24"/>
        </w:rPr>
        <w:t xml:space="preserve"> </w:t>
      </w:r>
      <w:r w:rsidRPr="00D6284B">
        <w:rPr>
          <w:rFonts w:ascii="Times New Roman" w:hAnsi="Times New Roman"/>
          <w:sz w:val="24"/>
          <w:szCs w:val="24"/>
        </w:rPr>
        <w:t>de</w:t>
      </w:r>
      <w:r w:rsidRPr="00D6284B">
        <w:rPr>
          <w:rFonts w:ascii="Times New Roman" w:hAnsi="Times New Roman"/>
          <w:spacing w:val="1"/>
          <w:sz w:val="24"/>
          <w:szCs w:val="24"/>
        </w:rPr>
        <w:t xml:space="preserve"> </w:t>
      </w:r>
      <w:r w:rsidRPr="00D6284B">
        <w:rPr>
          <w:rFonts w:ascii="Times New Roman" w:hAnsi="Times New Roman"/>
          <w:i/>
          <w:sz w:val="24"/>
          <w:szCs w:val="24"/>
        </w:rPr>
        <w:t>auto-confrontación</w:t>
      </w:r>
      <w:r w:rsidRPr="00D6284B">
        <w:rPr>
          <w:rFonts w:ascii="Times New Roman" w:hAnsi="Times New Roman"/>
          <w:sz w:val="24"/>
          <w:szCs w:val="24"/>
        </w:rPr>
        <w:t>, una propuesta basada en formas de individuación que aluden a</w:t>
      </w:r>
      <w:r w:rsidRPr="00D6284B">
        <w:rPr>
          <w:rFonts w:ascii="Times New Roman" w:hAnsi="Times New Roman"/>
          <w:spacing w:val="1"/>
          <w:sz w:val="24"/>
          <w:szCs w:val="24"/>
        </w:rPr>
        <w:t xml:space="preserve"> </w:t>
      </w:r>
      <w:r w:rsidRPr="00D6284B">
        <w:rPr>
          <w:rFonts w:ascii="Times New Roman" w:hAnsi="Times New Roman"/>
          <w:sz w:val="24"/>
          <w:szCs w:val="24"/>
        </w:rPr>
        <w:t>un</w:t>
      </w:r>
      <w:r w:rsidRPr="00D6284B">
        <w:rPr>
          <w:rFonts w:ascii="Times New Roman" w:hAnsi="Times New Roman"/>
          <w:spacing w:val="1"/>
          <w:sz w:val="24"/>
          <w:szCs w:val="24"/>
        </w:rPr>
        <w:t xml:space="preserve"> </w:t>
      </w:r>
      <w:r w:rsidRPr="00D6284B">
        <w:rPr>
          <w:rFonts w:ascii="Times New Roman" w:hAnsi="Times New Roman"/>
          <w:sz w:val="24"/>
          <w:szCs w:val="24"/>
        </w:rPr>
        <w:t>proceso</w:t>
      </w:r>
      <w:r w:rsidRPr="00D6284B">
        <w:rPr>
          <w:rFonts w:ascii="Times New Roman" w:hAnsi="Times New Roman"/>
          <w:spacing w:val="-16"/>
          <w:sz w:val="24"/>
          <w:szCs w:val="24"/>
        </w:rPr>
        <w:t xml:space="preserve"> </w:t>
      </w:r>
      <w:r w:rsidRPr="00D6284B">
        <w:rPr>
          <w:rFonts w:ascii="Times New Roman" w:hAnsi="Times New Roman"/>
          <w:sz w:val="24"/>
          <w:szCs w:val="24"/>
        </w:rPr>
        <w:t>de</w:t>
      </w:r>
      <w:r w:rsidRPr="00D6284B">
        <w:rPr>
          <w:rFonts w:ascii="Times New Roman" w:hAnsi="Times New Roman"/>
          <w:spacing w:val="-15"/>
          <w:sz w:val="24"/>
          <w:szCs w:val="24"/>
        </w:rPr>
        <w:t xml:space="preserve"> </w:t>
      </w:r>
      <w:r w:rsidRPr="00D6284B">
        <w:rPr>
          <w:rFonts w:ascii="Times New Roman" w:hAnsi="Times New Roman"/>
          <w:sz w:val="24"/>
          <w:szCs w:val="24"/>
        </w:rPr>
        <w:t>recomposición</w:t>
      </w:r>
      <w:r w:rsidRPr="00D6284B">
        <w:rPr>
          <w:rFonts w:ascii="Times New Roman" w:hAnsi="Times New Roman"/>
          <w:spacing w:val="-14"/>
          <w:sz w:val="24"/>
          <w:szCs w:val="24"/>
        </w:rPr>
        <w:t xml:space="preserve"> </w:t>
      </w:r>
      <w:r w:rsidRPr="00D6284B">
        <w:rPr>
          <w:rFonts w:ascii="Times New Roman" w:hAnsi="Times New Roman"/>
          <w:sz w:val="24"/>
          <w:szCs w:val="24"/>
        </w:rPr>
        <w:t>en</w:t>
      </w:r>
      <w:r w:rsidRPr="00D6284B">
        <w:rPr>
          <w:rFonts w:ascii="Times New Roman" w:hAnsi="Times New Roman"/>
          <w:spacing w:val="-13"/>
          <w:sz w:val="24"/>
          <w:szCs w:val="24"/>
        </w:rPr>
        <w:t xml:space="preserve"> </w:t>
      </w:r>
      <w:r w:rsidRPr="00D6284B">
        <w:rPr>
          <w:rFonts w:ascii="Times New Roman" w:hAnsi="Times New Roman"/>
          <w:sz w:val="24"/>
          <w:szCs w:val="24"/>
        </w:rPr>
        <w:t>términos</w:t>
      </w:r>
      <w:r w:rsidRPr="00D6284B">
        <w:rPr>
          <w:rFonts w:ascii="Times New Roman" w:hAnsi="Times New Roman"/>
          <w:spacing w:val="-15"/>
          <w:sz w:val="24"/>
          <w:szCs w:val="24"/>
        </w:rPr>
        <w:t xml:space="preserve"> </w:t>
      </w:r>
      <w:r w:rsidRPr="00D6284B">
        <w:rPr>
          <w:rFonts w:ascii="Times New Roman" w:hAnsi="Times New Roman"/>
          <w:sz w:val="24"/>
          <w:szCs w:val="24"/>
        </w:rPr>
        <w:t>identitarios</w:t>
      </w:r>
      <w:r w:rsidRPr="00D6284B">
        <w:rPr>
          <w:rFonts w:ascii="Times New Roman" w:hAnsi="Times New Roman"/>
          <w:spacing w:val="-14"/>
          <w:sz w:val="24"/>
          <w:szCs w:val="24"/>
        </w:rPr>
        <w:t xml:space="preserve"> </w:t>
      </w:r>
      <w:r w:rsidRPr="00D6284B">
        <w:rPr>
          <w:rFonts w:ascii="Times New Roman" w:hAnsi="Times New Roman"/>
          <w:sz w:val="24"/>
          <w:szCs w:val="24"/>
        </w:rPr>
        <w:t>y</w:t>
      </w:r>
      <w:r w:rsidRPr="00D6284B">
        <w:rPr>
          <w:rFonts w:ascii="Times New Roman" w:hAnsi="Times New Roman"/>
          <w:spacing w:val="-17"/>
          <w:sz w:val="24"/>
          <w:szCs w:val="24"/>
        </w:rPr>
        <w:t xml:space="preserve"> </w:t>
      </w:r>
      <w:r w:rsidRPr="00D6284B">
        <w:rPr>
          <w:rFonts w:ascii="Times New Roman" w:hAnsi="Times New Roman"/>
          <w:sz w:val="24"/>
          <w:szCs w:val="24"/>
        </w:rPr>
        <w:t>culturales</w:t>
      </w:r>
      <w:r w:rsidRPr="00D6284B">
        <w:rPr>
          <w:rFonts w:ascii="Times New Roman" w:hAnsi="Times New Roman"/>
          <w:spacing w:val="-16"/>
          <w:sz w:val="24"/>
          <w:szCs w:val="24"/>
        </w:rPr>
        <w:t xml:space="preserve"> </w:t>
      </w:r>
      <w:r w:rsidRPr="00D6284B">
        <w:rPr>
          <w:rFonts w:ascii="Times New Roman" w:hAnsi="Times New Roman"/>
          <w:sz w:val="24"/>
          <w:szCs w:val="24"/>
        </w:rPr>
        <w:t>para</w:t>
      </w:r>
      <w:r w:rsidRPr="00D6284B">
        <w:rPr>
          <w:rFonts w:ascii="Times New Roman" w:hAnsi="Times New Roman"/>
          <w:spacing w:val="-16"/>
          <w:sz w:val="24"/>
          <w:szCs w:val="24"/>
        </w:rPr>
        <w:t xml:space="preserve"> </w:t>
      </w:r>
      <w:r w:rsidRPr="00D6284B">
        <w:rPr>
          <w:rFonts w:ascii="Times New Roman" w:hAnsi="Times New Roman"/>
          <w:sz w:val="24"/>
          <w:szCs w:val="24"/>
        </w:rPr>
        <w:t>la</w:t>
      </w:r>
      <w:r w:rsidRPr="00D6284B">
        <w:rPr>
          <w:rFonts w:ascii="Times New Roman" w:hAnsi="Times New Roman"/>
          <w:spacing w:val="-17"/>
          <w:sz w:val="24"/>
          <w:szCs w:val="24"/>
        </w:rPr>
        <w:t xml:space="preserve"> </w:t>
      </w:r>
      <w:r w:rsidR="00D026E5" w:rsidRPr="00D6284B">
        <w:rPr>
          <w:rFonts w:ascii="Times New Roman" w:hAnsi="Times New Roman"/>
          <w:sz w:val="24"/>
          <w:szCs w:val="24"/>
        </w:rPr>
        <w:t xml:space="preserve">comunicación </w:t>
      </w:r>
      <w:r w:rsidR="00D026E5" w:rsidRPr="00D6284B">
        <w:rPr>
          <w:rFonts w:ascii="Times New Roman" w:hAnsi="Times New Roman"/>
          <w:spacing w:val="-12"/>
          <w:sz w:val="24"/>
          <w:szCs w:val="24"/>
        </w:rPr>
        <w:t>de</w:t>
      </w:r>
      <w:r w:rsidRPr="00D6284B">
        <w:rPr>
          <w:rFonts w:ascii="Times New Roman" w:hAnsi="Times New Roman"/>
          <w:spacing w:val="-12"/>
          <w:sz w:val="24"/>
          <w:szCs w:val="24"/>
        </w:rPr>
        <w:t xml:space="preserve"> </w:t>
      </w:r>
      <w:r w:rsidRPr="00D6284B">
        <w:rPr>
          <w:rFonts w:ascii="Times New Roman" w:hAnsi="Times New Roman"/>
          <w:sz w:val="24"/>
          <w:szCs w:val="24"/>
        </w:rPr>
        <w:t>protesta,</w:t>
      </w:r>
      <w:r w:rsidRPr="00D6284B">
        <w:rPr>
          <w:rFonts w:ascii="Times New Roman" w:hAnsi="Times New Roman"/>
          <w:spacing w:val="-11"/>
          <w:sz w:val="24"/>
          <w:szCs w:val="24"/>
        </w:rPr>
        <w:t xml:space="preserve"> </w:t>
      </w:r>
      <w:r w:rsidRPr="00D6284B">
        <w:rPr>
          <w:rFonts w:ascii="Times New Roman" w:hAnsi="Times New Roman"/>
          <w:sz w:val="24"/>
          <w:szCs w:val="24"/>
        </w:rPr>
        <w:t>valorizando</w:t>
      </w:r>
      <w:r w:rsidRPr="00D6284B">
        <w:rPr>
          <w:rFonts w:ascii="Times New Roman" w:hAnsi="Times New Roman"/>
          <w:spacing w:val="-8"/>
          <w:sz w:val="24"/>
          <w:szCs w:val="24"/>
        </w:rPr>
        <w:t xml:space="preserve"> </w:t>
      </w:r>
      <w:r w:rsidRPr="00D6284B">
        <w:rPr>
          <w:rFonts w:ascii="Times New Roman" w:hAnsi="Times New Roman"/>
          <w:sz w:val="24"/>
          <w:szCs w:val="24"/>
        </w:rPr>
        <w:t>el</w:t>
      </w:r>
      <w:r w:rsidRPr="00D6284B">
        <w:rPr>
          <w:rFonts w:ascii="Times New Roman" w:hAnsi="Times New Roman"/>
          <w:spacing w:val="-13"/>
          <w:sz w:val="24"/>
          <w:szCs w:val="24"/>
        </w:rPr>
        <w:t xml:space="preserve"> </w:t>
      </w:r>
      <w:r w:rsidRPr="00D6284B">
        <w:rPr>
          <w:rFonts w:ascii="Times New Roman" w:hAnsi="Times New Roman"/>
          <w:sz w:val="24"/>
          <w:szCs w:val="24"/>
        </w:rPr>
        <w:t>desarrollo</w:t>
      </w:r>
      <w:r w:rsidRPr="00D6284B">
        <w:rPr>
          <w:rFonts w:ascii="Times New Roman" w:hAnsi="Times New Roman"/>
          <w:spacing w:val="-11"/>
          <w:sz w:val="24"/>
          <w:szCs w:val="24"/>
        </w:rPr>
        <w:t xml:space="preserve"> </w:t>
      </w:r>
      <w:r w:rsidRPr="00D6284B">
        <w:rPr>
          <w:rFonts w:ascii="Times New Roman" w:hAnsi="Times New Roman"/>
          <w:sz w:val="24"/>
          <w:szCs w:val="24"/>
        </w:rPr>
        <w:t>de</w:t>
      </w:r>
      <w:r w:rsidRPr="00D6284B">
        <w:rPr>
          <w:rFonts w:ascii="Times New Roman" w:hAnsi="Times New Roman"/>
          <w:spacing w:val="-11"/>
          <w:sz w:val="24"/>
          <w:szCs w:val="24"/>
        </w:rPr>
        <w:t xml:space="preserve"> </w:t>
      </w:r>
      <w:r w:rsidRPr="00D6284B">
        <w:rPr>
          <w:rFonts w:ascii="Times New Roman" w:hAnsi="Times New Roman"/>
          <w:sz w:val="24"/>
          <w:szCs w:val="24"/>
        </w:rPr>
        <w:t>escenarios</w:t>
      </w:r>
      <w:r w:rsidRPr="00D6284B">
        <w:rPr>
          <w:rFonts w:ascii="Times New Roman" w:hAnsi="Times New Roman"/>
          <w:spacing w:val="-12"/>
          <w:sz w:val="24"/>
          <w:szCs w:val="24"/>
        </w:rPr>
        <w:t xml:space="preserve"> </w:t>
      </w:r>
      <w:r w:rsidRPr="00D6284B">
        <w:rPr>
          <w:rFonts w:ascii="Times New Roman" w:hAnsi="Times New Roman"/>
          <w:sz w:val="24"/>
          <w:szCs w:val="24"/>
        </w:rPr>
        <w:t>de</w:t>
      </w:r>
      <w:r w:rsidRPr="00D6284B">
        <w:rPr>
          <w:rFonts w:ascii="Times New Roman" w:hAnsi="Times New Roman"/>
          <w:spacing w:val="-12"/>
          <w:sz w:val="24"/>
          <w:szCs w:val="24"/>
        </w:rPr>
        <w:t xml:space="preserve"> </w:t>
      </w:r>
      <w:r w:rsidRPr="00D6284B">
        <w:rPr>
          <w:rFonts w:ascii="Times New Roman" w:hAnsi="Times New Roman"/>
          <w:sz w:val="24"/>
          <w:szCs w:val="24"/>
        </w:rPr>
        <w:t>conflicto</w:t>
      </w:r>
      <w:r w:rsidRPr="00D6284B">
        <w:rPr>
          <w:rFonts w:ascii="Times New Roman" w:hAnsi="Times New Roman"/>
          <w:spacing w:val="-10"/>
          <w:sz w:val="24"/>
          <w:szCs w:val="24"/>
        </w:rPr>
        <w:t xml:space="preserve"> </w:t>
      </w:r>
      <w:r w:rsidRPr="00D6284B">
        <w:rPr>
          <w:rFonts w:ascii="Times New Roman" w:hAnsi="Times New Roman"/>
          <w:sz w:val="24"/>
          <w:szCs w:val="24"/>
        </w:rPr>
        <w:t>vinculados</w:t>
      </w:r>
      <w:r w:rsidRPr="00D6284B">
        <w:rPr>
          <w:rFonts w:ascii="Times New Roman" w:hAnsi="Times New Roman"/>
          <w:spacing w:val="-12"/>
          <w:sz w:val="24"/>
          <w:szCs w:val="24"/>
        </w:rPr>
        <w:t xml:space="preserve"> </w:t>
      </w:r>
      <w:r w:rsidRPr="00D6284B">
        <w:rPr>
          <w:rFonts w:ascii="Times New Roman" w:hAnsi="Times New Roman"/>
          <w:sz w:val="24"/>
          <w:szCs w:val="24"/>
        </w:rPr>
        <w:t>a</w:t>
      </w:r>
      <w:r w:rsidRPr="00D6284B">
        <w:rPr>
          <w:rFonts w:ascii="Times New Roman" w:hAnsi="Times New Roman"/>
          <w:spacing w:val="-11"/>
          <w:sz w:val="24"/>
          <w:szCs w:val="24"/>
        </w:rPr>
        <w:t xml:space="preserve"> </w:t>
      </w:r>
      <w:r w:rsidRPr="00D6284B">
        <w:rPr>
          <w:rFonts w:ascii="Times New Roman" w:hAnsi="Times New Roman"/>
          <w:sz w:val="24"/>
          <w:szCs w:val="24"/>
        </w:rPr>
        <w:t>la</w:t>
      </w:r>
      <w:r w:rsidRPr="00D6284B">
        <w:rPr>
          <w:rFonts w:ascii="Times New Roman" w:hAnsi="Times New Roman"/>
          <w:spacing w:val="-12"/>
          <w:sz w:val="24"/>
          <w:szCs w:val="24"/>
        </w:rPr>
        <w:t xml:space="preserve"> </w:t>
      </w:r>
      <w:r w:rsidRPr="00D6284B">
        <w:rPr>
          <w:rFonts w:ascii="Times New Roman" w:hAnsi="Times New Roman"/>
          <w:sz w:val="24"/>
          <w:szCs w:val="24"/>
        </w:rPr>
        <w:t>vida</w:t>
      </w:r>
      <w:r w:rsidR="005F5BD5" w:rsidRPr="00D6284B">
        <w:rPr>
          <w:rFonts w:ascii="Times New Roman" w:hAnsi="Times New Roman"/>
          <w:sz w:val="24"/>
          <w:szCs w:val="24"/>
        </w:rPr>
        <w:t xml:space="preserve"> </w:t>
      </w:r>
      <w:r w:rsidRPr="00D6284B">
        <w:rPr>
          <w:rFonts w:ascii="Times New Roman" w:hAnsi="Times New Roman"/>
          <w:spacing w:val="-64"/>
          <w:sz w:val="24"/>
          <w:szCs w:val="24"/>
        </w:rPr>
        <w:t xml:space="preserve"> </w:t>
      </w:r>
      <w:r w:rsidRPr="00D6284B">
        <w:rPr>
          <w:rFonts w:ascii="Times New Roman" w:hAnsi="Times New Roman"/>
          <w:sz w:val="24"/>
          <w:szCs w:val="24"/>
        </w:rPr>
        <w:t>cotidiana</w:t>
      </w:r>
      <w:r w:rsidRPr="00D6284B">
        <w:rPr>
          <w:rFonts w:ascii="Times New Roman" w:hAnsi="Times New Roman"/>
          <w:spacing w:val="-3"/>
          <w:sz w:val="24"/>
          <w:szCs w:val="24"/>
        </w:rPr>
        <w:t xml:space="preserve"> </w:t>
      </w:r>
      <w:r w:rsidRPr="00D6284B">
        <w:rPr>
          <w:rFonts w:ascii="Times New Roman" w:hAnsi="Times New Roman"/>
          <w:sz w:val="24"/>
          <w:szCs w:val="24"/>
        </w:rPr>
        <w:t>y</w:t>
      </w:r>
      <w:r w:rsidRPr="00D6284B">
        <w:rPr>
          <w:rFonts w:ascii="Times New Roman" w:hAnsi="Times New Roman"/>
          <w:spacing w:val="2"/>
          <w:sz w:val="24"/>
          <w:szCs w:val="24"/>
        </w:rPr>
        <w:t xml:space="preserve"> </w:t>
      </w:r>
      <w:r w:rsidRPr="00D6284B">
        <w:rPr>
          <w:rFonts w:ascii="Times New Roman" w:hAnsi="Times New Roman"/>
          <w:sz w:val="24"/>
          <w:szCs w:val="24"/>
        </w:rPr>
        <w:t>la</w:t>
      </w:r>
      <w:r w:rsidRPr="00D6284B">
        <w:rPr>
          <w:rFonts w:ascii="Times New Roman" w:hAnsi="Times New Roman"/>
          <w:spacing w:val="-3"/>
          <w:sz w:val="24"/>
          <w:szCs w:val="24"/>
        </w:rPr>
        <w:t xml:space="preserve"> </w:t>
      </w:r>
      <w:r w:rsidRPr="00D6284B">
        <w:rPr>
          <w:rFonts w:ascii="Times New Roman" w:hAnsi="Times New Roman"/>
          <w:sz w:val="24"/>
          <w:szCs w:val="24"/>
        </w:rPr>
        <w:t>configuración</w:t>
      </w:r>
      <w:r w:rsidRPr="00D6284B">
        <w:rPr>
          <w:rFonts w:ascii="Times New Roman" w:hAnsi="Times New Roman"/>
          <w:spacing w:val="-4"/>
          <w:sz w:val="24"/>
          <w:szCs w:val="24"/>
        </w:rPr>
        <w:t xml:space="preserve"> </w:t>
      </w:r>
      <w:r w:rsidRPr="00D6284B">
        <w:rPr>
          <w:rFonts w:ascii="Times New Roman" w:hAnsi="Times New Roman"/>
          <w:sz w:val="24"/>
          <w:szCs w:val="24"/>
        </w:rPr>
        <w:t>de</w:t>
      </w:r>
      <w:r w:rsidR="005F5BD5" w:rsidRPr="00D6284B">
        <w:rPr>
          <w:rFonts w:ascii="Times New Roman" w:hAnsi="Times New Roman"/>
          <w:sz w:val="24"/>
          <w:szCs w:val="24"/>
        </w:rPr>
        <w:t xml:space="preserve"> </w:t>
      </w:r>
      <w:r w:rsidRPr="00D6284B">
        <w:rPr>
          <w:rFonts w:ascii="Times New Roman" w:hAnsi="Times New Roman"/>
          <w:spacing w:val="-64"/>
          <w:sz w:val="24"/>
          <w:szCs w:val="24"/>
        </w:rPr>
        <w:t xml:space="preserve"> </w:t>
      </w:r>
      <w:r w:rsidRPr="00D6284B">
        <w:rPr>
          <w:rFonts w:ascii="Times New Roman" w:hAnsi="Times New Roman"/>
          <w:sz w:val="24"/>
          <w:szCs w:val="24"/>
        </w:rPr>
        <w:t>espacios de resistencia cada vez más íntimos</w:t>
      </w:r>
      <w:r w:rsidR="00BA72D9" w:rsidRPr="00D6284B">
        <w:rPr>
          <w:rFonts w:ascii="Times New Roman" w:hAnsi="Times New Roman"/>
          <w:sz w:val="24"/>
          <w:szCs w:val="24"/>
        </w:rPr>
        <w:t xml:space="preserve"> </w:t>
      </w:r>
      <w:r w:rsidR="00BA72D9" w:rsidRPr="00D6284B">
        <w:rPr>
          <w:rFonts w:ascii="Times New Roman" w:hAnsi="Times New Roman"/>
          <w:i/>
          <w:sz w:val="24"/>
          <w:szCs w:val="24"/>
        </w:rPr>
        <w:t>(praxis “uberizada”)</w:t>
      </w:r>
      <w:r w:rsidRPr="00D6284B">
        <w:rPr>
          <w:rFonts w:ascii="Times New Roman" w:hAnsi="Times New Roman"/>
          <w:sz w:val="24"/>
          <w:szCs w:val="24"/>
        </w:rPr>
        <w:t xml:space="preserve">. </w:t>
      </w:r>
    </w:p>
    <w:p w14:paraId="68EB90C4" w14:textId="77777777" w:rsidR="00D64BEE" w:rsidRPr="00D6284B" w:rsidRDefault="00D64BEE" w:rsidP="00DF5881">
      <w:pPr>
        <w:spacing w:line="240" w:lineRule="auto"/>
        <w:contextualSpacing/>
        <w:jc w:val="both"/>
        <w:rPr>
          <w:rFonts w:ascii="Times New Roman" w:hAnsi="Times New Roman"/>
          <w:sz w:val="24"/>
          <w:szCs w:val="24"/>
        </w:rPr>
      </w:pPr>
      <w:r w:rsidRPr="00D6284B">
        <w:rPr>
          <w:rFonts w:ascii="Times New Roman" w:hAnsi="Times New Roman"/>
          <w:sz w:val="24"/>
          <w:szCs w:val="24"/>
        </w:rPr>
        <w:t>En su posición antagónica a la</w:t>
      </w:r>
      <w:r w:rsidRPr="00D6284B">
        <w:rPr>
          <w:rFonts w:ascii="Times New Roman" w:hAnsi="Times New Roman"/>
          <w:spacing w:val="1"/>
          <w:sz w:val="24"/>
          <w:szCs w:val="24"/>
        </w:rPr>
        <w:t xml:space="preserve"> </w:t>
      </w:r>
      <w:r w:rsidRPr="00D6284B">
        <w:rPr>
          <w:rFonts w:ascii="Times New Roman" w:hAnsi="Times New Roman"/>
          <w:sz w:val="24"/>
          <w:szCs w:val="24"/>
        </w:rPr>
        <w:t xml:space="preserve">secularización de la sociedad moderna, </w:t>
      </w:r>
      <w:r w:rsidR="00BA72D9" w:rsidRPr="00D6284B">
        <w:rPr>
          <w:rFonts w:ascii="Times New Roman" w:hAnsi="Times New Roman"/>
          <w:sz w:val="24"/>
          <w:szCs w:val="24"/>
        </w:rPr>
        <w:t>altamente</w:t>
      </w:r>
      <w:r w:rsidR="00BA72D9" w:rsidRPr="00D6284B">
        <w:rPr>
          <w:rFonts w:ascii="Times New Roman" w:hAnsi="Times New Roman"/>
          <w:spacing w:val="1"/>
          <w:sz w:val="24"/>
          <w:szCs w:val="24"/>
        </w:rPr>
        <w:t xml:space="preserve"> </w:t>
      </w:r>
      <w:r w:rsidR="00BA72D9" w:rsidRPr="00D6284B">
        <w:rPr>
          <w:rFonts w:ascii="Times New Roman" w:hAnsi="Times New Roman"/>
          <w:i/>
          <w:sz w:val="24"/>
          <w:szCs w:val="24"/>
        </w:rPr>
        <w:t>heteronormada</w:t>
      </w:r>
      <w:r w:rsidR="00BA72D9" w:rsidRPr="00D6284B">
        <w:rPr>
          <w:rFonts w:ascii="Times New Roman" w:hAnsi="Times New Roman"/>
          <w:i/>
          <w:spacing w:val="1"/>
          <w:sz w:val="24"/>
          <w:szCs w:val="24"/>
        </w:rPr>
        <w:t xml:space="preserve"> </w:t>
      </w:r>
      <w:r w:rsidR="00BA72D9" w:rsidRPr="00D6284B">
        <w:rPr>
          <w:rFonts w:ascii="Times New Roman" w:hAnsi="Times New Roman"/>
          <w:sz w:val="24"/>
          <w:szCs w:val="24"/>
        </w:rPr>
        <w:t>y</w:t>
      </w:r>
      <w:r w:rsidR="00BA72D9" w:rsidRPr="00D6284B">
        <w:rPr>
          <w:rFonts w:ascii="Times New Roman" w:hAnsi="Times New Roman"/>
          <w:spacing w:val="1"/>
          <w:sz w:val="24"/>
          <w:szCs w:val="24"/>
        </w:rPr>
        <w:t xml:space="preserve"> </w:t>
      </w:r>
      <w:r w:rsidR="00BA72D9" w:rsidRPr="00D6284B">
        <w:rPr>
          <w:rFonts w:ascii="Times New Roman" w:hAnsi="Times New Roman"/>
          <w:sz w:val="24"/>
          <w:szCs w:val="24"/>
        </w:rPr>
        <w:t xml:space="preserve">excesivamente </w:t>
      </w:r>
      <w:r w:rsidR="00BA72D9" w:rsidRPr="00D6284B">
        <w:rPr>
          <w:rFonts w:ascii="Times New Roman" w:hAnsi="Times New Roman"/>
          <w:i/>
          <w:sz w:val="24"/>
          <w:szCs w:val="24"/>
        </w:rPr>
        <w:t>“adultocéntrica”</w:t>
      </w:r>
      <w:r w:rsidR="00BA72D9" w:rsidRPr="00D6284B">
        <w:rPr>
          <w:rFonts w:ascii="Times New Roman" w:hAnsi="Times New Roman"/>
          <w:sz w:val="24"/>
          <w:szCs w:val="24"/>
        </w:rPr>
        <w:t xml:space="preserve">, </w:t>
      </w:r>
      <w:r w:rsidRPr="00D6284B">
        <w:rPr>
          <w:rFonts w:ascii="Times New Roman" w:hAnsi="Times New Roman"/>
          <w:sz w:val="24"/>
          <w:szCs w:val="24"/>
        </w:rPr>
        <w:t xml:space="preserve">el </w:t>
      </w:r>
      <w:r w:rsidR="00563EAB" w:rsidRPr="00D6284B">
        <w:rPr>
          <w:rFonts w:ascii="Times New Roman" w:hAnsi="Times New Roman"/>
          <w:sz w:val="24"/>
          <w:szCs w:val="24"/>
        </w:rPr>
        <w:t>eco-x</w:t>
      </w:r>
      <w:r w:rsidRPr="00D6284B">
        <w:rPr>
          <w:rFonts w:ascii="Times New Roman" w:hAnsi="Times New Roman"/>
          <w:sz w:val="24"/>
          <w:szCs w:val="24"/>
        </w:rPr>
        <w:t xml:space="preserve"> explora igualmente la</w:t>
      </w:r>
      <w:r w:rsidRPr="00D6284B">
        <w:rPr>
          <w:rFonts w:ascii="Times New Roman" w:hAnsi="Times New Roman"/>
          <w:spacing w:val="1"/>
          <w:sz w:val="24"/>
          <w:szCs w:val="24"/>
        </w:rPr>
        <w:t xml:space="preserve"> </w:t>
      </w:r>
      <w:r w:rsidRPr="00D6284B">
        <w:rPr>
          <w:rFonts w:ascii="Times New Roman" w:hAnsi="Times New Roman"/>
          <w:sz w:val="24"/>
          <w:szCs w:val="24"/>
        </w:rPr>
        <w:t>contraposición</w:t>
      </w:r>
      <w:r w:rsidRPr="00D6284B">
        <w:rPr>
          <w:rFonts w:ascii="Times New Roman" w:hAnsi="Times New Roman"/>
          <w:spacing w:val="1"/>
          <w:sz w:val="24"/>
          <w:szCs w:val="24"/>
        </w:rPr>
        <w:t xml:space="preserve"> </w:t>
      </w:r>
      <w:r w:rsidRPr="00D6284B">
        <w:rPr>
          <w:rFonts w:ascii="Times New Roman" w:hAnsi="Times New Roman"/>
          <w:sz w:val="24"/>
          <w:szCs w:val="24"/>
        </w:rPr>
        <w:t>de</w:t>
      </w:r>
      <w:r w:rsidRPr="00D6284B">
        <w:rPr>
          <w:rFonts w:ascii="Times New Roman" w:hAnsi="Times New Roman"/>
          <w:spacing w:val="1"/>
          <w:sz w:val="24"/>
          <w:szCs w:val="24"/>
        </w:rPr>
        <w:t xml:space="preserve"> </w:t>
      </w:r>
      <w:r w:rsidRPr="00D6284B">
        <w:rPr>
          <w:rFonts w:ascii="Times New Roman" w:hAnsi="Times New Roman"/>
          <w:sz w:val="24"/>
          <w:szCs w:val="24"/>
        </w:rPr>
        <w:t>lecturas</w:t>
      </w:r>
      <w:r w:rsidRPr="00D6284B">
        <w:rPr>
          <w:rFonts w:ascii="Times New Roman" w:hAnsi="Times New Roman"/>
          <w:spacing w:val="1"/>
          <w:sz w:val="24"/>
          <w:szCs w:val="24"/>
        </w:rPr>
        <w:t xml:space="preserve"> </w:t>
      </w:r>
      <w:r w:rsidRPr="00D6284B">
        <w:rPr>
          <w:rFonts w:ascii="Times New Roman" w:hAnsi="Times New Roman"/>
          <w:sz w:val="24"/>
          <w:szCs w:val="24"/>
        </w:rPr>
        <w:t>que</w:t>
      </w:r>
      <w:r w:rsidRPr="00D6284B">
        <w:rPr>
          <w:rFonts w:ascii="Times New Roman" w:hAnsi="Times New Roman"/>
          <w:spacing w:val="1"/>
          <w:sz w:val="24"/>
          <w:szCs w:val="24"/>
        </w:rPr>
        <w:t xml:space="preserve"> </w:t>
      </w:r>
      <w:r w:rsidRPr="00D6284B">
        <w:rPr>
          <w:rFonts w:ascii="Times New Roman" w:hAnsi="Times New Roman"/>
          <w:sz w:val="24"/>
          <w:szCs w:val="24"/>
        </w:rPr>
        <w:t>incorporan</w:t>
      </w:r>
      <w:r w:rsidRPr="00D6284B">
        <w:rPr>
          <w:rFonts w:ascii="Times New Roman" w:hAnsi="Times New Roman"/>
          <w:spacing w:val="1"/>
          <w:sz w:val="24"/>
          <w:szCs w:val="24"/>
        </w:rPr>
        <w:t xml:space="preserve"> </w:t>
      </w:r>
      <w:r w:rsidRPr="00D6284B">
        <w:rPr>
          <w:rFonts w:ascii="Times New Roman" w:hAnsi="Times New Roman"/>
          <w:sz w:val="24"/>
          <w:szCs w:val="24"/>
        </w:rPr>
        <w:t>la</w:t>
      </w:r>
      <w:r w:rsidRPr="00D6284B">
        <w:rPr>
          <w:rFonts w:ascii="Times New Roman" w:hAnsi="Times New Roman"/>
          <w:spacing w:val="1"/>
          <w:sz w:val="24"/>
          <w:szCs w:val="24"/>
        </w:rPr>
        <w:t xml:space="preserve"> </w:t>
      </w:r>
      <w:r w:rsidRPr="00D6284B">
        <w:rPr>
          <w:rFonts w:ascii="Times New Roman" w:hAnsi="Times New Roman"/>
          <w:sz w:val="24"/>
          <w:szCs w:val="24"/>
        </w:rPr>
        <w:t>biografía</w:t>
      </w:r>
      <w:r w:rsidRPr="00D6284B">
        <w:rPr>
          <w:rFonts w:ascii="Times New Roman" w:hAnsi="Times New Roman"/>
          <w:spacing w:val="1"/>
          <w:sz w:val="24"/>
          <w:szCs w:val="24"/>
        </w:rPr>
        <w:t xml:space="preserve"> </w:t>
      </w:r>
      <w:r w:rsidRPr="00D6284B">
        <w:rPr>
          <w:rFonts w:ascii="Times New Roman" w:hAnsi="Times New Roman"/>
          <w:sz w:val="24"/>
          <w:szCs w:val="24"/>
        </w:rPr>
        <w:t>social</w:t>
      </w:r>
      <w:r w:rsidRPr="00D6284B">
        <w:rPr>
          <w:rFonts w:ascii="Times New Roman" w:hAnsi="Times New Roman"/>
          <w:spacing w:val="1"/>
          <w:sz w:val="24"/>
          <w:szCs w:val="24"/>
        </w:rPr>
        <w:t xml:space="preserve"> </w:t>
      </w:r>
      <w:r w:rsidRPr="00D6284B">
        <w:rPr>
          <w:rFonts w:ascii="Times New Roman" w:hAnsi="Times New Roman"/>
          <w:sz w:val="24"/>
          <w:szCs w:val="24"/>
        </w:rPr>
        <w:t>local</w:t>
      </w:r>
      <w:r w:rsidRPr="00D6284B">
        <w:rPr>
          <w:rFonts w:ascii="Times New Roman" w:hAnsi="Times New Roman"/>
          <w:spacing w:val="1"/>
          <w:sz w:val="24"/>
          <w:szCs w:val="24"/>
        </w:rPr>
        <w:t xml:space="preserve"> </w:t>
      </w:r>
      <w:r w:rsidRPr="00D6284B">
        <w:rPr>
          <w:rFonts w:ascii="Times New Roman" w:hAnsi="Times New Roman"/>
          <w:sz w:val="24"/>
          <w:szCs w:val="24"/>
        </w:rPr>
        <w:t>y el ecocidio</w:t>
      </w:r>
      <w:r w:rsidR="00975A3B" w:rsidRPr="00D6284B">
        <w:rPr>
          <w:rFonts w:ascii="Times New Roman" w:hAnsi="Times New Roman"/>
          <w:sz w:val="24"/>
          <w:szCs w:val="24"/>
        </w:rPr>
        <w:t xml:space="preserve"> como producto natural del</w:t>
      </w:r>
      <w:r w:rsidRPr="00D6284B">
        <w:rPr>
          <w:rFonts w:ascii="Times New Roman" w:hAnsi="Times New Roman"/>
          <w:sz w:val="24"/>
          <w:szCs w:val="24"/>
        </w:rPr>
        <w:t xml:space="preserve"> modelo de producción </w:t>
      </w:r>
      <w:r w:rsidR="00BA72D9" w:rsidRPr="00D6284B">
        <w:rPr>
          <w:rFonts w:ascii="Times New Roman" w:hAnsi="Times New Roman"/>
          <w:sz w:val="24"/>
          <w:szCs w:val="24"/>
        </w:rPr>
        <w:t>extractivista</w:t>
      </w:r>
      <w:r w:rsidR="00235802" w:rsidRPr="00D6284B">
        <w:rPr>
          <w:rFonts w:ascii="Times New Roman" w:hAnsi="Times New Roman"/>
          <w:sz w:val="24"/>
          <w:szCs w:val="24"/>
        </w:rPr>
        <w:t>.</w:t>
      </w:r>
      <w:r w:rsidR="00975A3B" w:rsidRPr="00D6284B">
        <w:rPr>
          <w:rFonts w:ascii="Times New Roman" w:hAnsi="Times New Roman"/>
          <w:sz w:val="24"/>
          <w:szCs w:val="24"/>
        </w:rPr>
        <w:t xml:space="preserve"> </w:t>
      </w:r>
      <w:r w:rsidR="0034602B" w:rsidRPr="00D6284B">
        <w:rPr>
          <w:rFonts w:ascii="Times New Roman" w:hAnsi="Times New Roman"/>
          <w:sz w:val="24"/>
          <w:szCs w:val="24"/>
        </w:rPr>
        <w:t xml:space="preserve">El </w:t>
      </w:r>
      <w:r w:rsidRPr="00D6284B">
        <w:rPr>
          <w:rFonts w:ascii="Times New Roman" w:hAnsi="Times New Roman"/>
          <w:sz w:val="24"/>
          <w:szCs w:val="24"/>
        </w:rPr>
        <w:t>proceso de hibridación en su comunicación de protesta, se observa en temáticas</w:t>
      </w:r>
      <w:r w:rsidRPr="00D6284B">
        <w:rPr>
          <w:rFonts w:ascii="Times New Roman" w:hAnsi="Times New Roman"/>
          <w:spacing w:val="1"/>
          <w:sz w:val="24"/>
          <w:szCs w:val="24"/>
        </w:rPr>
        <w:t xml:space="preserve"> </w:t>
      </w:r>
      <w:r w:rsidRPr="00D6284B">
        <w:rPr>
          <w:rFonts w:ascii="Times New Roman" w:hAnsi="Times New Roman"/>
          <w:sz w:val="24"/>
          <w:szCs w:val="24"/>
        </w:rPr>
        <w:t>relacionadas a conflictos culturales contingentes: una construcción identitaria que</w:t>
      </w:r>
      <w:r w:rsidRPr="00D6284B">
        <w:rPr>
          <w:rFonts w:ascii="Times New Roman" w:hAnsi="Times New Roman"/>
          <w:spacing w:val="1"/>
          <w:sz w:val="24"/>
          <w:szCs w:val="24"/>
        </w:rPr>
        <w:t xml:space="preserve"> </w:t>
      </w:r>
      <w:r w:rsidRPr="00D6284B">
        <w:rPr>
          <w:rFonts w:ascii="Times New Roman" w:hAnsi="Times New Roman"/>
          <w:sz w:val="24"/>
          <w:szCs w:val="24"/>
        </w:rPr>
        <w:t>nace gracias a componentes históricos proporcionados por el conflicto indígena</w:t>
      </w:r>
      <w:r w:rsidRPr="00D6284B">
        <w:rPr>
          <w:rFonts w:ascii="Times New Roman" w:hAnsi="Times New Roman"/>
          <w:spacing w:val="1"/>
          <w:sz w:val="24"/>
          <w:szCs w:val="24"/>
        </w:rPr>
        <w:t xml:space="preserve"> </w:t>
      </w:r>
      <w:r w:rsidRPr="00D6284B">
        <w:rPr>
          <w:rFonts w:ascii="Times New Roman" w:hAnsi="Times New Roman"/>
          <w:sz w:val="24"/>
          <w:szCs w:val="24"/>
        </w:rPr>
        <w:t>y</w:t>
      </w:r>
      <w:r w:rsidRPr="00D6284B">
        <w:rPr>
          <w:rFonts w:ascii="Times New Roman" w:hAnsi="Times New Roman"/>
          <w:spacing w:val="3"/>
          <w:sz w:val="24"/>
          <w:szCs w:val="24"/>
        </w:rPr>
        <w:t xml:space="preserve"> </w:t>
      </w:r>
      <w:r w:rsidRPr="00D6284B">
        <w:rPr>
          <w:rFonts w:ascii="Times New Roman" w:hAnsi="Times New Roman"/>
          <w:sz w:val="24"/>
          <w:szCs w:val="24"/>
        </w:rPr>
        <w:t>la</w:t>
      </w:r>
      <w:r w:rsidRPr="00D6284B">
        <w:rPr>
          <w:rFonts w:ascii="Times New Roman" w:hAnsi="Times New Roman"/>
          <w:spacing w:val="5"/>
          <w:sz w:val="24"/>
          <w:szCs w:val="24"/>
        </w:rPr>
        <w:t xml:space="preserve"> </w:t>
      </w:r>
      <w:r w:rsidR="00975A3B" w:rsidRPr="00D6284B">
        <w:rPr>
          <w:rFonts w:ascii="Times New Roman" w:hAnsi="Times New Roman"/>
          <w:sz w:val="24"/>
          <w:szCs w:val="24"/>
        </w:rPr>
        <w:t>actualización de argumentos</w:t>
      </w:r>
      <w:r w:rsidR="005F5BD5" w:rsidRPr="00D6284B">
        <w:rPr>
          <w:rFonts w:ascii="Times New Roman" w:hAnsi="Times New Roman"/>
          <w:sz w:val="24"/>
          <w:szCs w:val="24"/>
        </w:rPr>
        <w:t xml:space="preserve"> nihilista</w:t>
      </w:r>
      <w:r w:rsidR="00975A3B" w:rsidRPr="00D6284B">
        <w:rPr>
          <w:rFonts w:ascii="Times New Roman" w:hAnsi="Times New Roman"/>
          <w:sz w:val="24"/>
          <w:szCs w:val="24"/>
        </w:rPr>
        <w:t>s</w:t>
      </w:r>
      <w:r w:rsidRPr="00D6284B">
        <w:rPr>
          <w:rFonts w:ascii="Times New Roman" w:hAnsi="Times New Roman"/>
          <w:sz w:val="24"/>
          <w:szCs w:val="24"/>
        </w:rPr>
        <w:t>. Desde ambas temáticas,</w:t>
      </w:r>
      <w:r w:rsidRPr="00D6284B">
        <w:rPr>
          <w:rFonts w:ascii="Times New Roman" w:hAnsi="Times New Roman"/>
          <w:spacing w:val="1"/>
          <w:sz w:val="24"/>
          <w:szCs w:val="24"/>
        </w:rPr>
        <w:t xml:space="preserve"> </w:t>
      </w:r>
      <w:r w:rsidRPr="00D6284B">
        <w:rPr>
          <w:rFonts w:ascii="Times New Roman" w:hAnsi="Times New Roman"/>
          <w:sz w:val="24"/>
          <w:szCs w:val="24"/>
        </w:rPr>
        <w:t xml:space="preserve">el </w:t>
      </w:r>
      <w:r w:rsidR="00563EAB" w:rsidRPr="00D6284B">
        <w:rPr>
          <w:rFonts w:ascii="Times New Roman" w:hAnsi="Times New Roman"/>
          <w:sz w:val="24"/>
          <w:szCs w:val="24"/>
        </w:rPr>
        <w:t>eco-x</w:t>
      </w:r>
      <w:r w:rsidRPr="00D6284B">
        <w:rPr>
          <w:rFonts w:ascii="Times New Roman" w:hAnsi="Times New Roman"/>
          <w:sz w:val="24"/>
          <w:szCs w:val="24"/>
        </w:rPr>
        <w:t xml:space="preserve"> busca resaltar un escenario de catástrofe para la definición de</w:t>
      </w:r>
      <w:r w:rsidRPr="00D6284B">
        <w:rPr>
          <w:rFonts w:ascii="Times New Roman" w:hAnsi="Times New Roman"/>
          <w:spacing w:val="1"/>
          <w:sz w:val="24"/>
          <w:szCs w:val="24"/>
        </w:rPr>
        <w:t xml:space="preserve"> </w:t>
      </w:r>
      <w:r w:rsidRPr="00D6284B">
        <w:rPr>
          <w:rFonts w:ascii="Times New Roman" w:hAnsi="Times New Roman"/>
          <w:sz w:val="24"/>
          <w:szCs w:val="24"/>
        </w:rPr>
        <w:t>su adversario, lo cual permite que el conteni</w:t>
      </w:r>
      <w:r w:rsidR="00975A3B" w:rsidRPr="00D6284B">
        <w:rPr>
          <w:rFonts w:ascii="Times New Roman" w:hAnsi="Times New Roman"/>
          <w:sz w:val="24"/>
          <w:szCs w:val="24"/>
        </w:rPr>
        <w:t>do de su propuesta comunicativa</w:t>
      </w:r>
      <w:r w:rsidRPr="00D6284B">
        <w:rPr>
          <w:rFonts w:ascii="Times New Roman" w:hAnsi="Times New Roman"/>
          <w:spacing w:val="1"/>
          <w:sz w:val="24"/>
          <w:szCs w:val="24"/>
        </w:rPr>
        <w:t xml:space="preserve"> </w:t>
      </w:r>
      <w:r w:rsidRPr="00D6284B">
        <w:rPr>
          <w:rFonts w:ascii="Times New Roman" w:hAnsi="Times New Roman"/>
          <w:sz w:val="24"/>
          <w:szCs w:val="24"/>
        </w:rPr>
        <w:t xml:space="preserve">construya una </w:t>
      </w:r>
      <w:r w:rsidR="001B4733" w:rsidRPr="00D6284B">
        <w:rPr>
          <w:rFonts w:ascii="Times New Roman" w:hAnsi="Times New Roman"/>
          <w:sz w:val="24"/>
          <w:szCs w:val="24"/>
        </w:rPr>
        <w:t>semántica</w:t>
      </w:r>
      <w:r w:rsidRPr="00D6284B">
        <w:rPr>
          <w:rFonts w:ascii="Times New Roman" w:hAnsi="Times New Roman"/>
          <w:sz w:val="24"/>
          <w:szCs w:val="24"/>
        </w:rPr>
        <w:t xml:space="preserve"> de protesta propia y así colabore como catalizadora</w:t>
      </w:r>
      <w:r w:rsidRPr="00D6284B">
        <w:rPr>
          <w:rFonts w:ascii="Times New Roman" w:hAnsi="Times New Roman"/>
          <w:spacing w:val="1"/>
          <w:sz w:val="24"/>
          <w:szCs w:val="24"/>
        </w:rPr>
        <w:t xml:space="preserve"> </w:t>
      </w:r>
      <w:r w:rsidR="00975A3B" w:rsidRPr="00D6284B">
        <w:rPr>
          <w:rFonts w:ascii="Times New Roman" w:hAnsi="Times New Roman"/>
          <w:sz w:val="24"/>
          <w:szCs w:val="24"/>
        </w:rPr>
        <w:t>con</w:t>
      </w:r>
      <w:r w:rsidRPr="00D6284B">
        <w:rPr>
          <w:rFonts w:ascii="Times New Roman" w:hAnsi="Times New Roman"/>
          <w:spacing w:val="-7"/>
          <w:sz w:val="24"/>
          <w:szCs w:val="24"/>
        </w:rPr>
        <w:t xml:space="preserve"> </w:t>
      </w:r>
      <w:r w:rsidRPr="00D6284B">
        <w:rPr>
          <w:rFonts w:ascii="Times New Roman" w:hAnsi="Times New Roman"/>
          <w:sz w:val="24"/>
          <w:szCs w:val="24"/>
        </w:rPr>
        <w:t>la</w:t>
      </w:r>
      <w:r w:rsidRPr="00D6284B">
        <w:rPr>
          <w:rFonts w:ascii="Times New Roman" w:hAnsi="Times New Roman"/>
          <w:spacing w:val="-6"/>
          <w:sz w:val="24"/>
          <w:szCs w:val="24"/>
        </w:rPr>
        <w:t xml:space="preserve"> </w:t>
      </w:r>
      <w:r w:rsidRPr="00D6284B">
        <w:rPr>
          <w:rFonts w:ascii="Times New Roman" w:hAnsi="Times New Roman"/>
          <w:sz w:val="24"/>
          <w:szCs w:val="24"/>
        </w:rPr>
        <w:t>emergencia</w:t>
      </w:r>
      <w:r w:rsidRPr="00D6284B">
        <w:rPr>
          <w:rFonts w:ascii="Times New Roman" w:hAnsi="Times New Roman"/>
          <w:spacing w:val="-5"/>
          <w:sz w:val="24"/>
          <w:szCs w:val="24"/>
        </w:rPr>
        <w:t xml:space="preserve"> </w:t>
      </w:r>
      <w:r w:rsidRPr="00D6284B">
        <w:rPr>
          <w:rFonts w:ascii="Times New Roman" w:hAnsi="Times New Roman"/>
          <w:sz w:val="24"/>
          <w:szCs w:val="24"/>
        </w:rPr>
        <w:t>del</w:t>
      </w:r>
      <w:r w:rsidRPr="00D6284B">
        <w:rPr>
          <w:rFonts w:ascii="Times New Roman" w:hAnsi="Times New Roman"/>
          <w:spacing w:val="-10"/>
          <w:sz w:val="24"/>
          <w:szCs w:val="24"/>
        </w:rPr>
        <w:t xml:space="preserve"> </w:t>
      </w:r>
      <w:r w:rsidRPr="00D6284B">
        <w:rPr>
          <w:rFonts w:ascii="Times New Roman" w:hAnsi="Times New Roman"/>
          <w:sz w:val="24"/>
          <w:szCs w:val="24"/>
        </w:rPr>
        <w:t>sistema</w:t>
      </w:r>
      <w:r w:rsidRPr="00D6284B">
        <w:rPr>
          <w:rFonts w:ascii="Times New Roman" w:hAnsi="Times New Roman"/>
          <w:spacing w:val="-5"/>
          <w:sz w:val="24"/>
          <w:szCs w:val="24"/>
        </w:rPr>
        <w:t xml:space="preserve"> </w:t>
      </w:r>
      <w:r w:rsidRPr="00D6284B">
        <w:rPr>
          <w:rFonts w:ascii="Times New Roman" w:hAnsi="Times New Roman"/>
          <w:sz w:val="24"/>
          <w:szCs w:val="24"/>
        </w:rPr>
        <w:t>tecno-industrial.</w:t>
      </w:r>
      <w:r w:rsidRPr="00D6284B">
        <w:rPr>
          <w:rFonts w:ascii="Times New Roman" w:hAnsi="Times New Roman"/>
          <w:spacing w:val="-5"/>
          <w:sz w:val="24"/>
          <w:szCs w:val="24"/>
        </w:rPr>
        <w:t xml:space="preserve"> </w:t>
      </w:r>
      <w:r w:rsidR="00975A3B" w:rsidRPr="00D6284B">
        <w:rPr>
          <w:rFonts w:ascii="Times New Roman" w:hAnsi="Times New Roman"/>
          <w:sz w:val="24"/>
          <w:szCs w:val="24"/>
        </w:rPr>
        <w:t xml:space="preserve">Sobre </w:t>
      </w:r>
      <w:r w:rsidRPr="00D6284B">
        <w:rPr>
          <w:rFonts w:ascii="Times New Roman" w:hAnsi="Times New Roman"/>
          <w:sz w:val="24"/>
          <w:szCs w:val="24"/>
        </w:rPr>
        <w:t>este sistema parcial existe escasa información teórica como elemento constitutivo</w:t>
      </w:r>
      <w:r w:rsidRPr="00D6284B">
        <w:rPr>
          <w:rFonts w:ascii="Times New Roman" w:hAnsi="Times New Roman"/>
          <w:spacing w:val="1"/>
          <w:sz w:val="24"/>
          <w:szCs w:val="24"/>
        </w:rPr>
        <w:t xml:space="preserve"> </w:t>
      </w:r>
      <w:r w:rsidRPr="00D6284B">
        <w:rPr>
          <w:rFonts w:ascii="Times New Roman" w:hAnsi="Times New Roman"/>
          <w:sz w:val="24"/>
          <w:szCs w:val="24"/>
        </w:rPr>
        <w:t>para</w:t>
      </w:r>
      <w:r w:rsidRPr="00D6284B">
        <w:rPr>
          <w:rFonts w:ascii="Times New Roman" w:hAnsi="Times New Roman"/>
          <w:spacing w:val="1"/>
          <w:sz w:val="24"/>
          <w:szCs w:val="24"/>
        </w:rPr>
        <w:t xml:space="preserve"> </w:t>
      </w:r>
      <w:r w:rsidRPr="00D6284B">
        <w:rPr>
          <w:rFonts w:ascii="Times New Roman" w:hAnsi="Times New Roman"/>
          <w:sz w:val="24"/>
          <w:szCs w:val="24"/>
        </w:rPr>
        <w:t>la</w:t>
      </w:r>
      <w:r w:rsidRPr="00D6284B">
        <w:rPr>
          <w:rFonts w:ascii="Times New Roman" w:hAnsi="Times New Roman"/>
          <w:spacing w:val="1"/>
          <w:sz w:val="24"/>
          <w:szCs w:val="24"/>
        </w:rPr>
        <w:t xml:space="preserve"> </w:t>
      </w:r>
      <w:r w:rsidRPr="00D6284B">
        <w:rPr>
          <w:rFonts w:ascii="Times New Roman" w:hAnsi="Times New Roman"/>
          <w:sz w:val="24"/>
          <w:szCs w:val="24"/>
        </w:rPr>
        <w:t>observación</w:t>
      </w:r>
      <w:r w:rsidRPr="00D6284B">
        <w:rPr>
          <w:rFonts w:ascii="Times New Roman" w:hAnsi="Times New Roman"/>
          <w:spacing w:val="1"/>
          <w:sz w:val="24"/>
          <w:szCs w:val="24"/>
        </w:rPr>
        <w:t xml:space="preserve"> </w:t>
      </w:r>
      <w:r w:rsidRPr="00D6284B">
        <w:rPr>
          <w:rFonts w:ascii="Times New Roman" w:hAnsi="Times New Roman"/>
          <w:sz w:val="24"/>
          <w:szCs w:val="24"/>
        </w:rPr>
        <w:t>política</w:t>
      </w:r>
      <w:r w:rsidRPr="00D6284B">
        <w:rPr>
          <w:rFonts w:ascii="Times New Roman" w:hAnsi="Times New Roman"/>
          <w:spacing w:val="1"/>
          <w:sz w:val="24"/>
          <w:szCs w:val="24"/>
        </w:rPr>
        <w:t xml:space="preserve"> </w:t>
      </w:r>
      <w:r w:rsidRPr="00D6284B">
        <w:rPr>
          <w:rFonts w:ascii="Times New Roman" w:hAnsi="Times New Roman"/>
          <w:sz w:val="24"/>
          <w:szCs w:val="24"/>
        </w:rPr>
        <w:t>y</w:t>
      </w:r>
      <w:r w:rsidRPr="00D6284B">
        <w:rPr>
          <w:rFonts w:ascii="Times New Roman" w:hAnsi="Times New Roman"/>
          <w:spacing w:val="1"/>
          <w:sz w:val="24"/>
          <w:szCs w:val="24"/>
        </w:rPr>
        <w:t xml:space="preserve"> </w:t>
      </w:r>
      <w:r w:rsidRPr="00D6284B">
        <w:rPr>
          <w:rFonts w:ascii="Times New Roman" w:hAnsi="Times New Roman"/>
          <w:sz w:val="24"/>
          <w:szCs w:val="24"/>
        </w:rPr>
        <w:t>no</w:t>
      </w:r>
      <w:r w:rsidRPr="00D6284B">
        <w:rPr>
          <w:rFonts w:ascii="Times New Roman" w:hAnsi="Times New Roman"/>
          <w:spacing w:val="1"/>
          <w:sz w:val="24"/>
          <w:szCs w:val="24"/>
        </w:rPr>
        <w:t xml:space="preserve"> </w:t>
      </w:r>
      <w:r w:rsidRPr="00D6284B">
        <w:rPr>
          <w:rFonts w:ascii="Times New Roman" w:hAnsi="Times New Roman"/>
          <w:sz w:val="24"/>
          <w:szCs w:val="24"/>
        </w:rPr>
        <w:t>representa</w:t>
      </w:r>
      <w:r w:rsidRPr="00D6284B">
        <w:rPr>
          <w:rFonts w:ascii="Times New Roman" w:hAnsi="Times New Roman"/>
          <w:spacing w:val="1"/>
          <w:sz w:val="24"/>
          <w:szCs w:val="24"/>
        </w:rPr>
        <w:t xml:space="preserve"> </w:t>
      </w:r>
      <w:r w:rsidRPr="00D6284B">
        <w:rPr>
          <w:rFonts w:ascii="Times New Roman" w:hAnsi="Times New Roman"/>
          <w:sz w:val="24"/>
          <w:szCs w:val="24"/>
        </w:rPr>
        <w:t>un</w:t>
      </w:r>
      <w:r w:rsidRPr="00D6284B">
        <w:rPr>
          <w:rFonts w:ascii="Times New Roman" w:hAnsi="Times New Roman"/>
          <w:spacing w:val="1"/>
          <w:sz w:val="24"/>
          <w:szCs w:val="24"/>
        </w:rPr>
        <w:t xml:space="preserve"> </w:t>
      </w:r>
      <w:r w:rsidRPr="00D6284B">
        <w:rPr>
          <w:rFonts w:ascii="Times New Roman" w:hAnsi="Times New Roman"/>
          <w:sz w:val="24"/>
          <w:szCs w:val="24"/>
        </w:rPr>
        <w:t>foco</w:t>
      </w:r>
      <w:r w:rsidRPr="00D6284B">
        <w:rPr>
          <w:rFonts w:ascii="Times New Roman" w:hAnsi="Times New Roman"/>
          <w:spacing w:val="1"/>
          <w:sz w:val="24"/>
          <w:szCs w:val="24"/>
        </w:rPr>
        <w:t xml:space="preserve"> </w:t>
      </w:r>
      <w:r w:rsidRPr="00D6284B">
        <w:rPr>
          <w:rFonts w:ascii="Times New Roman" w:hAnsi="Times New Roman"/>
          <w:sz w:val="24"/>
          <w:szCs w:val="24"/>
        </w:rPr>
        <w:t>de</w:t>
      </w:r>
      <w:r w:rsidRPr="00D6284B">
        <w:rPr>
          <w:rFonts w:ascii="Times New Roman" w:hAnsi="Times New Roman"/>
          <w:spacing w:val="1"/>
          <w:sz w:val="24"/>
          <w:szCs w:val="24"/>
        </w:rPr>
        <w:t xml:space="preserve"> </w:t>
      </w:r>
      <w:r w:rsidRPr="00D6284B">
        <w:rPr>
          <w:rFonts w:ascii="Times New Roman" w:hAnsi="Times New Roman"/>
          <w:sz w:val="24"/>
          <w:szCs w:val="24"/>
        </w:rPr>
        <w:t>interés</w:t>
      </w:r>
      <w:r w:rsidRPr="00D6284B">
        <w:rPr>
          <w:rFonts w:ascii="Times New Roman" w:hAnsi="Times New Roman"/>
          <w:spacing w:val="1"/>
          <w:sz w:val="24"/>
          <w:szCs w:val="24"/>
        </w:rPr>
        <w:t xml:space="preserve"> </w:t>
      </w:r>
      <w:r w:rsidRPr="00D6284B">
        <w:rPr>
          <w:rFonts w:ascii="Times New Roman" w:hAnsi="Times New Roman"/>
          <w:sz w:val="24"/>
          <w:szCs w:val="24"/>
        </w:rPr>
        <w:t>relevante</w:t>
      </w:r>
      <w:r w:rsidRPr="00D6284B">
        <w:rPr>
          <w:rFonts w:ascii="Times New Roman" w:hAnsi="Times New Roman"/>
          <w:spacing w:val="1"/>
          <w:sz w:val="24"/>
          <w:szCs w:val="24"/>
        </w:rPr>
        <w:t xml:space="preserve"> </w:t>
      </w:r>
      <w:r w:rsidRPr="00D6284B">
        <w:rPr>
          <w:rFonts w:ascii="Times New Roman" w:hAnsi="Times New Roman"/>
          <w:sz w:val="24"/>
          <w:szCs w:val="24"/>
        </w:rPr>
        <w:t>en</w:t>
      </w:r>
      <w:r w:rsidR="00235802" w:rsidRPr="00D6284B">
        <w:rPr>
          <w:rFonts w:ascii="Times New Roman" w:hAnsi="Times New Roman"/>
          <w:sz w:val="24"/>
          <w:szCs w:val="24"/>
        </w:rPr>
        <w:t xml:space="preserve"> </w:t>
      </w:r>
      <w:r w:rsidRPr="00D6284B">
        <w:rPr>
          <w:rFonts w:ascii="Times New Roman" w:hAnsi="Times New Roman"/>
          <w:spacing w:val="-64"/>
          <w:sz w:val="24"/>
          <w:szCs w:val="24"/>
        </w:rPr>
        <w:t xml:space="preserve"> </w:t>
      </w:r>
      <w:r w:rsidRPr="00D6284B">
        <w:rPr>
          <w:rFonts w:ascii="Times New Roman" w:hAnsi="Times New Roman"/>
          <w:sz w:val="24"/>
          <w:szCs w:val="24"/>
        </w:rPr>
        <w:t>investigaciones</w:t>
      </w:r>
      <w:r w:rsidRPr="00D6284B">
        <w:rPr>
          <w:rFonts w:ascii="Times New Roman" w:hAnsi="Times New Roman"/>
          <w:spacing w:val="1"/>
          <w:sz w:val="24"/>
          <w:szCs w:val="24"/>
        </w:rPr>
        <w:t xml:space="preserve"> </w:t>
      </w:r>
      <w:r w:rsidRPr="00D6284B">
        <w:rPr>
          <w:rFonts w:ascii="Times New Roman" w:hAnsi="Times New Roman"/>
          <w:sz w:val="24"/>
          <w:szCs w:val="24"/>
        </w:rPr>
        <w:t>sistémicas</w:t>
      </w:r>
      <w:r w:rsidRPr="00D6284B">
        <w:rPr>
          <w:rFonts w:ascii="Times New Roman" w:hAnsi="Times New Roman"/>
          <w:spacing w:val="1"/>
          <w:sz w:val="24"/>
          <w:szCs w:val="24"/>
        </w:rPr>
        <w:t xml:space="preserve"> </w:t>
      </w:r>
      <w:r w:rsidRPr="00D6284B">
        <w:rPr>
          <w:rFonts w:ascii="Times New Roman" w:hAnsi="Times New Roman"/>
          <w:sz w:val="24"/>
          <w:szCs w:val="24"/>
        </w:rPr>
        <w:t>relacionadas</w:t>
      </w:r>
      <w:r w:rsidRPr="00D6284B">
        <w:rPr>
          <w:rFonts w:ascii="Times New Roman" w:hAnsi="Times New Roman"/>
          <w:spacing w:val="1"/>
          <w:sz w:val="24"/>
          <w:szCs w:val="24"/>
        </w:rPr>
        <w:t xml:space="preserve"> </w:t>
      </w:r>
      <w:r w:rsidRPr="00D6284B">
        <w:rPr>
          <w:rFonts w:ascii="Times New Roman" w:hAnsi="Times New Roman"/>
          <w:sz w:val="24"/>
          <w:szCs w:val="24"/>
        </w:rPr>
        <w:t>con</w:t>
      </w:r>
      <w:r w:rsidRPr="00D6284B">
        <w:rPr>
          <w:rFonts w:ascii="Times New Roman" w:hAnsi="Times New Roman"/>
          <w:spacing w:val="1"/>
          <w:sz w:val="24"/>
          <w:szCs w:val="24"/>
        </w:rPr>
        <w:t xml:space="preserve"> </w:t>
      </w:r>
      <w:r w:rsidRPr="00D6284B">
        <w:rPr>
          <w:rFonts w:ascii="Times New Roman" w:hAnsi="Times New Roman"/>
          <w:sz w:val="24"/>
          <w:szCs w:val="24"/>
        </w:rPr>
        <w:t>los</w:t>
      </w:r>
      <w:r w:rsidRPr="00D6284B">
        <w:rPr>
          <w:rFonts w:ascii="Times New Roman" w:hAnsi="Times New Roman"/>
          <w:spacing w:val="1"/>
          <w:sz w:val="24"/>
          <w:szCs w:val="24"/>
        </w:rPr>
        <w:t xml:space="preserve"> </w:t>
      </w:r>
      <w:r w:rsidR="00656D73" w:rsidRPr="00D6284B">
        <w:rPr>
          <w:rFonts w:ascii="Times New Roman" w:hAnsi="Times New Roman"/>
          <w:sz w:val="24"/>
          <w:szCs w:val="24"/>
        </w:rPr>
        <w:t>MdP</w:t>
      </w:r>
      <w:r w:rsidRPr="00D6284B">
        <w:rPr>
          <w:rFonts w:ascii="Times New Roman" w:hAnsi="Times New Roman"/>
          <w:spacing w:val="1"/>
          <w:sz w:val="24"/>
          <w:szCs w:val="24"/>
        </w:rPr>
        <w:t xml:space="preserve"> </w:t>
      </w:r>
      <w:r w:rsidRPr="00D6284B">
        <w:rPr>
          <w:rFonts w:ascii="Times New Roman" w:hAnsi="Times New Roman"/>
          <w:sz w:val="24"/>
          <w:szCs w:val="24"/>
        </w:rPr>
        <w:t>contemporáneos</w:t>
      </w:r>
      <w:r w:rsidR="00975A3B" w:rsidRPr="00D6284B">
        <w:rPr>
          <w:rFonts w:ascii="Times New Roman" w:hAnsi="Times New Roman"/>
          <w:sz w:val="24"/>
          <w:szCs w:val="24"/>
        </w:rPr>
        <w:t>.</w:t>
      </w:r>
      <w:r w:rsidRPr="00D6284B">
        <w:rPr>
          <w:rFonts w:ascii="Times New Roman" w:hAnsi="Times New Roman"/>
          <w:sz w:val="24"/>
          <w:szCs w:val="24"/>
        </w:rPr>
        <w:t xml:space="preserve"> </w:t>
      </w:r>
      <w:r w:rsidR="00975A3B" w:rsidRPr="00D6284B">
        <w:rPr>
          <w:rFonts w:ascii="Times New Roman" w:hAnsi="Times New Roman"/>
          <w:sz w:val="24"/>
          <w:szCs w:val="24"/>
        </w:rPr>
        <w:t>S</w:t>
      </w:r>
      <w:r w:rsidRPr="00D6284B">
        <w:rPr>
          <w:rFonts w:ascii="Times New Roman" w:hAnsi="Times New Roman"/>
          <w:sz w:val="24"/>
          <w:szCs w:val="24"/>
        </w:rPr>
        <w:t xml:space="preserve">egún Gonnet (2018:111), </w:t>
      </w:r>
      <w:r w:rsidR="00975A3B" w:rsidRPr="00D6284B">
        <w:rPr>
          <w:rFonts w:ascii="Times New Roman" w:hAnsi="Times New Roman"/>
          <w:sz w:val="24"/>
          <w:szCs w:val="24"/>
        </w:rPr>
        <w:t xml:space="preserve">aquello </w:t>
      </w:r>
      <w:r w:rsidRPr="00D6284B">
        <w:rPr>
          <w:rFonts w:ascii="Times New Roman" w:hAnsi="Times New Roman"/>
          <w:sz w:val="24"/>
          <w:szCs w:val="24"/>
        </w:rPr>
        <w:t>sucede debido al propio déficit</w:t>
      </w:r>
      <w:r w:rsidRPr="00D6284B">
        <w:rPr>
          <w:rFonts w:ascii="Times New Roman" w:hAnsi="Times New Roman"/>
          <w:spacing w:val="1"/>
          <w:sz w:val="24"/>
          <w:szCs w:val="24"/>
        </w:rPr>
        <w:t xml:space="preserve"> </w:t>
      </w:r>
      <w:r w:rsidRPr="00D6284B">
        <w:rPr>
          <w:rFonts w:ascii="Times New Roman" w:hAnsi="Times New Roman"/>
          <w:sz w:val="24"/>
          <w:szCs w:val="24"/>
        </w:rPr>
        <w:t>planteado</w:t>
      </w:r>
      <w:r w:rsidRPr="00D6284B">
        <w:rPr>
          <w:rFonts w:ascii="Times New Roman" w:hAnsi="Times New Roman"/>
          <w:spacing w:val="-12"/>
          <w:sz w:val="24"/>
          <w:szCs w:val="24"/>
        </w:rPr>
        <w:t xml:space="preserve"> </w:t>
      </w:r>
      <w:r w:rsidRPr="00D6284B">
        <w:rPr>
          <w:rFonts w:ascii="Times New Roman" w:hAnsi="Times New Roman"/>
          <w:sz w:val="24"/>
          <w:szCs w:val="24"/>
        </w:rPr>
        <w:lastRenderedPageBreak/>
        <w:t>por</w:t>
      </w:r>
      <w:r w:rsidRPr="00D6284B">
        <w:rPr>
          <w:rFonts w:ascii="Times New Roman" w:hAnsi="Times New Roman"/>
          <w:spacing w:val="-12"/>
          <w:sz w:val="24"/>
          <w:szCs w:val="24"/>
        </w:rPr>
        <w:t xml:space="preserve"> </w:t>
      </w:r>
      <w:r w:rsidRPr="00D6284B">
        <w:rPr>
          <w:rFonts w:ascii="Times New Roman" w:hAnsi="Times New Roman"/>
          <w:sz w:val="24"/>
          <w:szCs w:val="24"/>
        </w:rPr>
        <w:t>la</w:t>
      </w:r>
      <w:r w:rsidRPr="00D6284B">
        <w:rPr>
          <w:rFonts w:ascii="Times New Roman" w:hAnsi="Times New Roman"/>
          <w:spacing w:val="-11"/>
          <w:sz w:val="24"/>
          <w:szCs w:val="24"/>
        </w:rPr>
        <w:t xml:space="preserve"> </w:t>
      </w:r>
      <w:r w:rsidRPr="00D6284B">
        <w:rPr>
          <w:rFonts w:ascii="Times New Roman" w:hAnsi="Times New Roman"/>
          <w:sz w:val="24"/>
          <w:szCs w:val="24"/>
        </w:rPr>
        <w:t>teoría</w:t>
      </w:r>
      <w:r w:rsidRPr="00D6284B">
        <w:rPr>
          <w:rFonts w:ascii="Times New Roman" w:hAnsi="Times New Roman"/>
          <w:spacing w:val="-9"/>
          <w:sz w:val="24"/>
          <w:szCs w:val="24"/>
        </w:rPr>
        <w:t xml:space="preserve"> </w:t>
      </w:r>
      <w:r w:rsidRPr="00D6284B">
        <w:rPr>
          <w:rFonts w:ascii="Times New Roman" w:hAnsi="Times New Roman"/>
          <w:i/>
          <w:sz w:val="24"/>
          <w:szCs w:val="24"/>
        </w:rPr>
        <w:t>luhmanniana</w:t>
      </w:r>
      <w:r w:rsidRPr="00D6284B">
        <w:rPr>
          <w:rFonts w:ascii="Times New Roman" w:hAnsi="Times New Roman"/>
          <w:sz w:val="24"/>
          <w:szCs w:val="24"/>
        </w:rPr>
        <w:t>,</w:t>
      </w:r>
      <w:r w:rsidRPr="00D6284B">
        <w:rPr>
          <w:rFonts w:ascii="Times New Roman" w:hAnsi="Times New Roman"/>
          <w:spacing w:val="-11"/>
          <w:sz w:val="24"/>
          <w:szCs w:val="24"/>
        </w:rPr>
        <w:t xml:space="preserve"> </w:t>
      </w:r>
      <w:r w:rsidRPr="00D6284B">
        <w:rPr>
          <w:rFonts w:ascii="Times New Roman" w:hAnsi="Times New Roman"/>
          <w:sz w:val="24"/>
          <w:szCs w:val="24"/>
        </w:rPr>
        <w:t>la</w:t>
      </w:r>
      <w:r w:rsidRPr="00D6284B">
        <w:rPr>
          <w:rFonts w:ascii="Times New Roman" w:hAnsi="Times New Roman"/>
          <w:spacing w:val="-11"/>
          <w:sz w:val="24"/>
          <w:szCs w:val="24"/>
        </w:rPr>
        <w:t xml:space="preserve"> </w:t>
      </w:r>
      <w:r w:rsidRPr="00D6284B">
        <w:rPr>
          <w:rFonts w:ascii="Times New Roman" w:hAnsi="Times New Roman"/>
          <w:sz w:val="24"/>
          <w:szCs w:val="24"/>
        </w:rPr>
        <w:t>cual</w:t>
      </w:r>
      <w:r w:rsidRPr="00D6284B">
        <w:rPr>
          <w:rFonts w:ascii="Times New Roman" w:hAnsi="Times New Roman"/>
          <w:spacing w:val="-12"/>
          <w:sz w:val="24"/>
          <w:szCs w:val="24"/>
        </w:rPr>
        <w:t xml:space="preserve"> </w:t>
      </w:r>
      <w:r w:rsidRPr="00D6284B">
        <w:rPr>
          <w:rFonts w:ascii="Times New Roman" w:hAnsi="Times New Roman"/>
          <w:sz w:val="24"/>
          <w:szCs w:val="24"/>
        </w:rPr>
        <w:t>entiende</w:t>
      </w:r>
      <w:r w:rsidRPr="00D6284B">
        <w:rPr>
          <w:rFonts w:ascii="Times New Roman" w:hAnsi="Times New Roman"/>
          <w:spacing w:val="-11"/>
          <w:sz w:val="24"/>
          <w:szCs w:val="24"/>
        </w:rPr>
        <w:t xml:space="preserve"> </w:t>
      </w:r>
      <w:r w:rsidRPr="00D6284B">
        <w:rPr>
          <w:rFonts w:ascii="Times New Roman" w:hAnsi="Times New Roman"/>
          <w:sz w:val="24"/>
          <w:szCs w:val="24"/>
        </w:rPr>
        <w:t>el</w:t>
      </w:r>
      <w:r w:rsidRPr="00D6284B">
        <w:rPr>
          <w:rFonts w:ascii="Times New Roman" w:hAnsi="Times New Roman"/>
          <w:spacing w:val="-14"/>
          <w:sz w:val="24"/>
          <w:szCs w:val="24"/>
        </w:rPr>
        <w:t xml:space="preserve"> </w:t>
      </w:r>
      <w:r w:rsidRPr="00D6284B">
        <w:rPr>
          <w:rFonts w:ascii="Times New Roman" w:hAnsi="Times New Roman"/>
          <w:sz w:val="24"/>
          <w:szCs w:val="24"/>
        </w:rPr>
        <w:t>orden</w:t>
      </w:r>
      <w:r w:rsidRPr="00D6284B">
        <w:rPr>
          <w:rFonts w:ascii="Times New Roman" w:hAnsi="Times New Roman"/>
          <w:spacing w:val="-12"/>
          <w:sz w:val="24"/>
          <w:szCs w:val="24"/>
        </w:rPr>
        <w:t xml:space="preserve"> </w:t>
      </w:r>
      <w:r w:rsidRPr="00D6284B">
        <w:rPr>
          <w:rFonts w:ascii="Times New Roman" w:hAnsi="Times New Roman"/>
          <w:sz w:val="24"/>
          <w:szCs w:val="24"/>
        </w:rPr>
        <w:t>social</w:t>
      </w:r>
      <w:r w:rsidRPr="00D6284B">
        <w:rPr>
          <w:rFonts w:ascii="Times New Roman" w:hAnsi="Times New Roman"/>
          <w:spacing w:val="-11"/>
          <w:sz w:val="24"/>
          <w:szCs w:val="24"/>
        </w:rPr>
        <w:t xml:space="preserve"> </w:t>
      </w:r>
      <w:r w:rsidRPr="00D6284B">
        <w:rPr>
          <w:rFonts w:ascii="Times New Roman" w:hAnsi="Times New Roman"/>
          <w:sz w:val="24"/>
          <w:szCs w:val="24"/>
        </w:rPr>
        <w:t>como</w:t>
      </w:r>
      <w:r w:rsidR="005F5BD5" w:rsidRPr="00D6284B">
        <w:rPr>
          <w:rFonts w:ascii="Times New Roman" w:hAnsi="Times New Roman"/>
          <w:sz w:val="24"/>
          <w:szCs w:val="24"/>
        </w:rPr>
        <w:t xml:space="preserve"> </w:t>
      </w:r>
      <w:r w:rsidRPr="00D6284B">
        <w:rPr>
          <w:rFonts w:ascii="Times New Roman" w:hAnsi="Times New Roman"/>
          <w:spacing w:val="-64"/>
          <w:sz w:val="24"/>
          <w:szCs w:val="24"/>
        </w:rPr>
        <w:t xml:space="preserve"> </w:t>
      </w:r>
      <w:r w:rsidRPr="00D6284B">
        <w:rPr>
          <w:rFonts w:ascii="Times New Roman" w:hAnsi="Times New Roman"/>
          <w:spacing w:val="-1"/>
          <w:sz w:val="24"/>
          <w:szCs w:val="24"/>
        </w:rPr>
        <w:t>control</w:t>
      </w:r>
      <w:r w:rsidRPr="00D6284B">
        <w:rPr>
          <w:rFonts w:ascii="Times New Roman" w:hAnsi="Times New Roman"/>
          <w:spacing w:val="-17"/>
          <w:sz w:val="24"/>
          <w:szCs w:val="24"/>
        </w:rPr>
        <w:t xml:space="preserve"> </w:t>
      </w:r>
      <w:r w:rsidRPr="00D6284B">
        <w:rPr>
          <w:rFonts w:ascii="Times New Roman" w:hAnsi="Times New Roman"/>
          <w:spacing w:val="-1"/>
          <w:sz w:val="24"/>
          <w:szCs w:val="24"/>
        </w:rPr>
        <w:t>de</w:t>
      </w:r>
      <w:r w:rsidRPr="00D6284B">
        <w:rPr>
          <w:rFonts w:ascii="Times New Roman" w:hAnsi="Times New Roman"/>
          <w:spacing w:val="-16"/>
          <w:sz w:val="24"/>
          <w:szCs w:val="24"/>
        </w:rPr>
        <w:t xml:space="preserve"> </w:t>
      </w:r>
      <w:r w:rsidRPr="00D6284B">
        <w:rPr>
          <w:rFonts w:ascii="Times New Roman" w:hAnsi="Times New Roman"/>
          <w:spacing w:val="-1"/>
          <w:sz w:val="24"/>
          <w:szCs w:val="24"/>
        </w:rPr>
        <w:t>la</w:t>
      </w:r>
      <w:r w:rsidRPr="00D6284B">
        <w:rPr>
          <w:rFonts w:ascii="Times New Roman" w:hAnsi="Times New Roman"/>
          <w:spacing w:val="-15"/>
          <w:sz w:val="24"/>
          <w:szCs w:val="24"/>
        </w:rPr>
        <w:t xml:space="preserve"> </w:t>
      </w:r>
      <w:r w:rsidRPr="00D6284B">
        <w:rPr>
          <w:rFonts w:ascii="Times New Roman" w:hAnsi="Times New Roman"/>
          <w:spacing w:val="-1"/>
          <w:sz w:val="24"/>
          <w:szCs w:val="24"/>
        </w:rPr>
        <w:t>acción</w:t>
      </w:r>
      <w:r w:rsidRPr="00D6284B">
        <w:rPr>
          <w:rFonts w:ascii="Times New Roman" w:hAnsi="Times New Roman"/>
          <w:spacing w:val="-15"/>
          <w:sz w:val="24"/>
          <w:szCs w:val="24"/>
        </w:rPr>
        <w:t xml:space="preserve"> </w:t>
      </w:r>
      <w:r w:rsidRPr="00D6284B">
        <w:rPr>
          <w:rFonts w:ascii="Times New Roman" w:hAnsi="Times New Roman"/>
          <w:sz w:val="24"/>
          <w:szCs w:val="24"/>
        </w:rPr>
        <w:t>y no como su</w:t>
      </w:r>
      <w:r w:rsidR="005F5BD5" w:rsidRPr="00D6284B">
        <w:rPr>
          <w:rFonts w:ascii="Times New Roman" w:hAnsi="Times New Roman"/>
          <w:sz w:val="24"/>
          <w:szCs w:val="24"/>
        </w:rPr>
        <w:t xml:space="preserve"> misma condición de posibilidad.</w:t>
      </w:r>
      <w:r w:rsidR="004454CE" w:rsidRPr="00D6284B">
        <w:rPr>
          <w:rFonts w:ascii="Times New Roman" w:hAnsi="Times New Roman"/>
          <w:sz w:val="24"/>
          <w:szCs w:val="24"/>
        </w:rPr>
        <w:t xml:space="preserve"> </w:t>
      </w:r>
    </w:p>
    <w:p w14:paraId="301D9927" w14:textId="77777777" w:rsidR="00D64BEE" w:rsidRPr="00D6284B" w:rsidRDefault="00D64BEE" w:rsidP="00DF5881">
      <w:pPr>
        <w:spacing w:line="240" w:lineRule="auto"/>
        <w:contextualSpacing/>
        <w:jc w:val="both"/>
        <w:rPr>
          <w:rFonts w:ascii="Times New Roman" w:hAnsi="Times New Roman"/>
          <w:sz w:val="24"/>
          <w:szCs w:val="24"/>
        </w:rPr>
      </w:pPr>
      <w:r w:rsidRPr="00D6284B">
        <w:rPr>
          <w:rFonts w:ascii="Times New Roman" w:hAnsi="Times New Roman"/>
          <w:sz w:val="24"/>
          <w:szCs w:val="24"/>
        </w:rPr>
        <w:t xml:space="preserve">Para el caso particular del grupo </w:t>
      </w:r>
      <w:r w:rsidR="00563EAB" w:rsidRPr="00D6284B">
        <w:rPr>
          <w:rFonts w:ascii="Times New Roman" w:hAnsi="Times New Roman"/>
          <w:sz w:val="24"/>
          <w:szCs w:val="24"/>
        </w:rPr>
        <w:t>eco-x</w:t>
      </w:r>
      <w:r w:rsidRPr="00D6284B">
        <w:rPr>
          <w:rFonts w:ascii="Times New Roman" w:hAnsi="Times New Roman"/>
          <w:sz w:val="24"/>
          <w:szCs w:val="24"/>
        </w:rPr>
        <w:t xml:space="preserve"> ITS y su auto-confirmación como</w:t>
      </w:r>
      <w:r w:rsidRPr="00D6284B">
        <w:rPr>
          <w:rFonts w:ascii="Times New Roman" w:hAnsi="Times New Roman"/>
          <w:spacing w:val="1"/>
          <w:sz w:val="24"/>
          <w:szCs w:val="24"/>
        </w:rPr>
        <w:t xml:space="preserve"> </w:t>
      </w:r>
      <w:r w:rsidRPr="00D6284B">
        <w:rPr>
          <w:rFonts w:ascii="Times New Roman" w:hAnsi="Times New Roman"/>
          <w:sz w:val="24"/>
          <w:szCs w:val="24"/>
        </w:rPr>
        <w:t>agentes delictuales del movimiento, es posible establecer que en su apología al</w:t>
      </w:r>
      <w:r w:rsidRPr="00D6284B">
        <w:rPr>
          <w:rFonts w:ascii="Times New Roman" w:hAnsi="Times New Roman"/>
          <w:spacing w:val="1"/>
          <w:sz w:val="24"/>
          <w:szCs w:val="24"/>
        </w:rPr>
        <w:t xml:space="preserve"> </w:t>
      </w:r>
      <w:r w:rsidRPr="00D6284B">
        <w:rPr>
          <w:rFonts w:ascii="Times New Roman" w:hAnsi="Times New Roman"/>
          <w:sz w:val="24"/>
          <w:szCs w:val="24"/>
        </w:rPr>
        <w:t>nihilismo como último estadio de la sub</w:t>
      </w:r>
      <w:r w:rsidR="001D4994" w:rsidRPr="00D6284B">
        <w:rPr>
          <w:rFonts w:ascii="Times New Roman" w:hAnsi="Times New Roman"/>
          <w:sz w:val="24"/>
          <w:szCs w:val="24"/>
        </w:rPr>
        <w:t>-</w:t>
      </w:r>
      <w:r w:rsidRPr="00D6284B">
        <w:rPr>
          <w:rFonts w:ascii="Times New Roman" w:hAnsi="Times New Roman"/>
          <w:sz w:val="24"/>
          <w:szCs w:val="24"/>
        </w:rPr>
        <w:t>politización, el contenido subversivo en su</w:t>
      </w:r>
      <w:r w:rsidRPr="00D6284B">
        <w:rPr>
          <w:rFonts w:ascii="Times New Roman" w:hAnsi="Times New Roman"/>
          <w:spacing w:val="1"/>
          <w:sz w:val="24"/>
          <w:szCs w:val="24"/>
        </w:rPr>
        <w:t xml:space="preserve"> </w:t>
      </w:r>
      <w:r w:rsidRPr="00D6284B">
        <w:rPr>
          <w:rFonts w:ascii="Times New Roman" w:hAnsi="Times New Roman"/>
          <w:sz w:val="24"/>
          <w:szCs w:val="24"/>
        </w:rPr>
        <w:t>proceso semántico se encuentra debilitado. Contradictoriamente aquello le hace</w:t>
      </w:r>
      <w:r w:rsidRPr="00D6284B">
        <w:rPr>
          <w:rFonts w:ascii="Times New Roman" w:hAnsi="Times New Roman"/>
          <w:spacing w:val="1"/>
          <w:sz w:val="24"/>
          <w:szCs w:val="24"/>
        </w:rPr>
        <w:t xml:space="preserve"> </w:t>
      </w:r>
      <w:r w:rsidRPr="00D6284B">
        <w:rPr>
          <w:rFonts w:ascii="Times New Roman" w:hAnsi="Times New Roman"/>
          <w:sz w:val="24"/>
          <w:szCs w:val="24"/>
        </w:rPr>
        <w:t>ubicarse en una posición funcional a la promoción y el fortalecimiento de posturas</w:t>
      </w:r>
      <w:r w:rsidRPr="00D6284B">
        <w:rPr>
          <w:rFonts w:ascii="Times New Roman" w:hAnsi="Times New Roman"/>
          <w:spacing w:val="1"/>
          <w:sz w:val="24"/>
          <w:szCs w:val="24"/>
        </w:rPr>
        <w:t xml:space="preserve"> </w:t>
      </w:r>
      <w:r w:rsidRPr="00D6284B">
        <w:rPr>
          <w:rFonts w:ascii="Times New Roman" w:hAnsi="Times New Roman"/>
          <w:sz w:val="24"/>
          <w:szCs w:val="24"/>
        </w:rPr>
        <w:t>que buscan ampliar las atribuciones de los dispositivos de control y la sofisticación</w:t>
      </w:r>
      <w:r w:rsidRPr="00D6284B">
        <w:rPr>
          <w:rFonts w:ascii="Times New Roman" w:hAnsi="Times New Roman"/>
          <w:spacing w:val="-64"/>
          <w:sz w:val="24"/>
          <w:szCs w:val="24"/>
        </w:rPr>
        <w:t xml:space="preserve"> </w:t>
      </w:r>
      <w:r w:rsidR="00DE1CEC" w:rsidRPr="00D6284B">
        <w:rPr>
          <w:rFonts w:ascii="Times New Roman" w:hAnsi="Times New Roman"/>
          <w:spacing w:val="-64"/>
          <w:sz w:val="24"/>
          <w:szCs w:val="24"/>
        </w:rPr>
        <w:t xml:space="preserve"> </w:t>
      </w:r>
      <w:r w:rsidRPr="00D6284B">
        <w:rPr>
          <w:rFonts w:ascii="Times New Roman" w:hAnsi="Times New Roman"/>
          <w:sz w:val="24"/>
          <w:szCs w:val="24"/>
        </w:rPr>
        <w:t>de</w:t>
      </w:r>
      <w:r w:rsidRPr="00D6284B">
        <w:rPr>
          <w:rFonts w:ascii="Times New Roman" w:hAnsi="Times New Roman"/>
          <w:spacing w:val="1"/>
          <w:sz w:val="24"/>
          <w:szCs w:val="24"/>
        </w:rPr>
        <w:t xml:space="preserve"> </w:t>
      </w:r>
      <w:r w:rsidRPr="00D6284B">
        <w:rPr>
          <w:rFonts w:ascii="Times New Roman" w:hAnsi="Times New Roman"/>
          <w:sz w:val="24"/>
          <w:szCs w:val="24"/>
        </w:rPr>
        <w:t>mecanismos</w:t>
      </w:r>
      <w:r w:rsidRPr="00D6284B">
        <w:rPr>
          <w:rFonts w:ascii="Times New Roman" w:hAnsi="Times New Roman"/>
          <w:spacing w:val="1"/>
          <w:sz w:val="24"/>
          <w:szCs w:val="24"/>
        </w:rPr>
        <w:t xml:space="preserve"> </w:t>
      </w:r>
      <w:r w:rsidRPr="00D6284B">
        <w:rPr>
          <w:rFonts w:ascii="Times New Roman" w:hAnsi="Times New Roman"/>
          <w:sz w:val="24"/>
          <w:szCs w:val="24"/>
        </w:rPr>
        <w:t>disciplinarios</w:t>
      </w:r>
      <w:r w:rsidRPr="00D6284B">
        <w:rPr>
          <w:rFonts w:ascii="Times New Roman" w:hAnsi="Times New Roman"/>
          <w:spacing w:val="1"/>
          <w:sz w:val="24"/>
          <w:szCs w:val="24"/>
        </w:rPr>
        <w:t xml:space="preserve"> </w:t>
      </w:r>
      <w:r w:rsidRPr="00D6284B">
        <w:rPr>
          <w:rFonts w:ascii="Times New Roman" w:hAnsi="Times New Roman"/>
          <w:sz w:val="24"/>
          <w:szCs w:val="24"/>
        </w:rPr>
        <w:t>a</w:t>
      </w:r>
      <w:r w:rsidRPr="00D6284B">
        <w:rPr>
          <w:rFonts w:ascii="Times New Roman" w:hAnsi="Times New Roman"/>
          <w:spacing w:val="1"/>
          <w:sz w:val="24"/>
          <w:szCs w:val="24"/>
        </w:rPr>
        <w:t xml:space="preserve"> </w:t>
      </w:r>
      <w:r w:rsidRPr="00D6284B">
        <w:rPr>
          <w:rFonts w:ascii="Times New Roman" w:hAnsi="Times New Roman"/>
          <w:sz w:val="24"/>
          <w:szCs w:val="24"/>
        </w:rPr>
        <w:t>nivel</w:t>
      </w:r>
      <w:r w:rsidRPr="00D6284B">
        <w:rPr>
          <w:rFonts w:ascii="Times New Roman" w:hAnsi="Times New Roman"/>
          <w:spacing w:val="1"/>
          <w:sz w:val="24"/>
          <w:szCs w:val="24"/>
        </w:rPr>
        <w:t xml:space="preserve"> </w:t>
      </w:r>
      <w:r w:rsidRPr="00D6284B">
        <w:rPr>
          <w:rFonts w:ascii="Times New Roman" w:hAnsi="Times New Roman"/>
          <w:sz w:val="24"/>
          <w:szCs w:val="24"/>
        </w:rPr>
        <w:t>institucional,</w:t>
      </w:r>
      <w:r w:rsidRPr="00D6284B">
        <w:rPr>
          <w:rFonts w:ascii="Times New Roman" w:hAnsi="Times New Roman"/>
          <w:spacing w:val="1"/>
          <w:sz w:val="24"/>
          <w:szCs w:val="24"/>
        </w:rPr>
        <w:t xml:space="preserve"> </w:t>
      </w:r>
      <w:r w:rsidRPr="00D6284B">
        <w:rPr>
          <w:rFonts w:ascii="Times New Roman" w:hAnsi="Times New Roman"/>
          <w:sz w:val="24"/>
          <w:szCs w:val="24"/>
        </w:rPr>
        <w:t>terminan</w:t>
      </w:r>
      <w:r w:rsidR="00235802" w:rsidRPr="00D6284B">
        <w:rPr>
          <w:rFonts w:ascii="Times New Roman" w:hAnsi="Times New Roman"/>
          <w:sz w:val="24"/>
          <w:szCs w:val="24"/>
        </w:rPr>
        <w:t>do</w:t>
      </w:r>
      <w:r w:rsidRPr="00D6284B">
        <w:rPr>
          <w:rFonts w:ascii="Times New Roman" w:hAnsi="Times New Roman"/>
          <w:sz w:val="24"/>
          <w:szCs w:val="24"/>
        </w:rPr>
        <w:t xml:space="preserve"> por favorecer la</w:t>
      </w:r>
      <w:r w:rsidRPr="00D6284B">
        <w:rPr>
          <w:rFonts w:ascii="Times New Roman" w:hAnsi="Times New Roman"/>
          <w:spacing w:val="1"/>
          <w:sz w:val="24"/>
          <w:szCs w:val="24"/>
        </w:rPr>
        <w:t xml:space="preserve"> </w:t>
      </w:r>
      <w:r w:rsidRPr="00D6284B">
        <w:rPr>
          <w:rFonts w:ascii="Times New Roman" w:hAnsi="Times New Roman"/>
          <w:sz w:val="24"/>
          <w:szCs w:val="24"/>
        </w:rPr>
        <w:t>reproducción</w:t>
      </w:r>
      <w:r w:rsidRPr="00D6284B">
        <w:rPr>
          <w:rFonts w:ascii="Times New Roman" w:hAnsi="Times New Roman"/>
          <w:spacing w:val="1"/>
          <w:sz w:val="24"/>
          <w:szCs w:val="24"/>
        </w:rPr>
        <w:t xml:space="preserve"> </w:t>
      </w:r>
      <w:r w:rsidRPr="00D6284B">
        <w:rPr>
          <w:rFonts w:ascii="Times New Roman" w:hAnsi="Times New Roman"/>
          <w:sz w:val="24"/>
          <w:szCs w:val="24"/>
        </w:rPr>
        <w:t>de</w:t>
      </w:r>
      <w:r w:rsidRPr="00D6284B">
        <w:rPr>
          <w:rFonts w:ascii="Times New Roman" w:hAnsi="Times New Roman"/>
          <w:spacing w:val="1"/>
          <w:sz w:val="24"/>
          <w:szCs w:val="24"/>
        </w:rPr>
        <w:t xml:space="preserve"> </w:t>
      </w:r>
      <w:r w:rsidRPr="00D6284B">
        <w:rPr>
          <w:rFonts w:ascii="Times New Roman" w:hAnsi="Times New Roman"/>
          <w:sz w:val="24"/>
          <w:szCs w:val="24"/>
        </w:rPr>
        <w:t>una</w:t>
      </w:r>
      <w:r w:rsidRPr="00D6284B">
        <w:rPr>
          <w:rFonts w:ascii="Times New Roman" w:hAnsi="Times New Roman"/>
          <w:spacing w:val="1"/>
          <w:sz w:val="24"/>
          <w:szCs w:val="24"/>
        </w:rPr>
        <w:t xml:space="preserve"> </w:t>
      </w:r>
      <w:r w:rsidRPr="00D6284B">
        <w:rPr>
          <w:rFonts w:ascii="Times New Roman" w:hAnsi="Times New Roman"/>
          <w:i/>
          <w:sz w:val="24"/>
          <w:szCs w:val="24"/>
        </w:rPr>
        <w:t>contra-esfera</w:t>
      </w:r>
      <w:r w:rsidRPr="00D6284B">
        <w:rPr>
          <w:rFonts w:ascii="Times New Roman" w:hAnsi="Times New Roman"/>
          <w:i/>
          <w:spacing w:val="1"/>
          <w:sz w:val="24"/>
          <w:szCs w:val="24"/>
        </w:rPr>
        <w:t xml:space="preserve"> </w:t>
      </w:r>
      <w:r w:rsidRPr="00D6284B">
        <w:rPr>
          <w:rFonts w:ascii="Times New Roman" w:hAnsi="Times New Roman"/>
          <w:i/>
          <w:sz w:val="24"/>
          <w:szCs w:val="24"/>
        </w:rPr>
        <w:t>pública</w:t>
      </w:r>
      <w:r w:rsidR="00BA72D9" w:rsidRPr="00D6284B">
        <w:rPr>
          <w:rFonts w:ascii="Times New Roman" w:hAnsi="Times New Roman"/>
          <w:sz w:val="24"/>
          <w:szCs w:val="24"/>
        </w:rPr>
        <w:t xml:space="preserve"> (Kluge y Negt, 2001:229-269)</w:t>
      </w:r>
      <w:r w:rsidRPr="00D6284B">
        <w:rPr>
          <w:rFonts w:ascii="Times New Roman" w:hAnsi="Times New Roman"/>
          <w:spacing w:val="1"/>
          <w:sz w:val="24"/>
          <w:szCs w:val="24"/>
        </w:rPr>
        <w:t xml:space="preserve"> </w:t>
      </w:r>
      <w:r w:rsidRPr="00D6284B">
        <w:rPr>
          <w:rFonts w:ascii="Times New Roman" w:hAnsi="Times New Roman"/>
          <w:sz w:val="24"/>
          <w:szCs w:val="24"/>
        </w:rPr>
        <w:t>basada</w:t>
      </w:r>
      <w:r w:rsidRPr="00D6284B">
        <w:rPr>
          <w:rFonts w:ascii="Times New Roman" w:hAnsi="Times New Roman"/>
          <w:spacing w:val="1"/>
          <w:sz w:val="24"/>
          <w:szCs w:val="24"/>
        </w:rPr>
        <w:t xml:space="preserve"> </w:t>
      </w:r>
      <w:r w:rsidRPr="00D6284B">
        <w:rPr>
          <w:rFonts w:ascii="Times New Roman" w:hAnsi="Times New Roman"/>
          <w:sz w:val="24"/>
          <w:szCs w:val="24"/>
        </w:rPr>
        <w:t>en</w:t>
      </w:r>
      <w:r w:rsidRPr="00D6284B">
        <w:rPr>
          <w:rFonts w:ascii="Times New Roman" w:hAnsi="Times New Roman"/>
          <w:spacing w:val="1"/>
          <w:sz w:val="24"/>
          <w:szCs w:val="24"/>
        </w:rPr>
        <w:t xml:space="preserve"> </w:t>
      </w:r>
      <w:r w:rsidRPr="00D6284B">
        <w:rPr>
          <w:rFonts w:ascii="Times New Roman" w:hAnsi="Times New Roman"/>
          <w:sz w:val="24"/>
          <w:szCs w:val="24"/>
        </w:rPr>
        <w:t>puntos</w:t>
      </w:r>
      <w:r w:rsidRPr="00D6284B">
        <w:rPr>
          <w:rFonts w:ascii="Times New Roman" w:hAnsi="Times New Roman"/>
          <w:spacing w:val="1"/>
          <w:sz w:val="24"/>
          <w:szCs w:val="24"/>
        </w:rPr>
        <w:t xml:space="preserve"> </w:t>
      </w:r>
      <w:r w:rsidRPr="00D6284B">
        <w:rPr>
          <w:rFonts w:ascii="Times New Roman" w:hAnsi="Times New Roman"/>
          <w:sz w:val="24"/>
          <w:szCs w:val="24"/>
        </w:rPr>
        <w:t>de</w:t>
      </w:r>
      <w:r w:rsidRPr="00D6284B">
        <w:rPr>
          <w:rFonts w:ascii="Times New Roman" w:hAnsi="Times New Roman"/>
          <w:spacing w:val="1"/>
          <w:sz w:val="24"/>
          <w:szCs w:val="24"/>
        </w:rPr>
        <w:t xml:space="preserve"> </w:t>
      </w:r>
      <w:r w:rsidRPr="00D6284B">
        <w:rPr>
          <w:rFonts w:ascii="Times New Roman" w:hAnsi="Times New Roman"/>
          <w:sz w:val="24"/>
          <w:szCs w:val="24"/>
        </w:rPr>
        <w:t>contacto</w:t>
      </w:r>
      <w:r w:rsidRPr="00D6284B">
        <w:rPr>
          <w:rFonts w:ascii="Times New Roman" w:hAnsi="Times New Roman"/>
          <w:spacing w:val="1"/>
          <w:sz w:val="24"/>
          <w:szCs w:val="24"/>
        </w:rPr>
        <w:t xml:space="preserve"> </w:t>
      </w:r>
      <w:r w:rsidRPr="00D6284B">
        <w:rPr>
          <w:rFonts w:ascii="Times New Roman" w:hAnsi="Times New Roman"/>
          <w:spacing w:val="-1"/>
          <w:sz w:val="24"/>
          <w:szCs w:val="24"/>
        </w:rPr>
        <w:t>organizados</w:t>
      </w:r>
      <w:r w:rsidRPr="00D6284B">
        <w:rPr>
          <w:rFonts w:ascii="Times New Roman" w:hAnsi="Times New Roman"/>
          <w:spacing w:val="-14"/>
          <w:sz w:val="24"/>
          <w:szCs w:val="24"/>
        </w:rPr>
        <w:t xml:space="preserve"> </w:t>
      </w:r>
      <w:r w:rsidRPr="00D6284B">
        <w:rPr>
          <w:rFonts w:ascii="Times New Roman" w:hAnsi="Times New Roman"/>
          <w:spacing w:val="-1"/>
          <w:sz w:val="24"/>
          <w:szCs w:val="24"/>
        </w:rPr>
        <w:t>como</w:t>
      </w:r>
      <w:r w:rsidRPr="00D6284B">
        <w:rPr>
          <w:rFonts w:ascii="Times New Roman" w:hAnsi="Times New Roman"/>
          <w:spacing w:val="-16"/>
          <w:sz w:val="24"/>
          <w:szCs w:val="24"/>
        </w:rPr>
        <w:t xml:space="preserve"> </w:t>
      </w:r>
      <w:r w:rsidRPr="00D6284B">
        <w:rPr>
          <w:rFonts w:ascii="Times New Roman" w:hAnsi="Times New Roman"/>
          <w:spacing w:val="-1"/>
          <w:sz w:val="24"/>
          <w:szCs w:val="24"/>
        </w:rPr>
        <w:t>arcanos</w:t>
      </w:r>
      <w:r w:rsidR="005F5BD5" w:rsidRPr="00D6284B">
        <w:rPr>
          <w:rFonts w:ascii="Times New Roman" w:hAnsi="Times New Roman"/>
          <w:spacing w:val="-1"/>
          <w:sz w:val="24"/>
          <w:szCs w:val="24"/>
        </w:rPr>
        <w:t xml:space="preserve">. </w:t>
      </w:r>
      <w:r w:rsidR="005F5BD5" w:rsidRPr="00D6284B">
        <w:rPr>
          <w:rFonts w:ascii="Times New Roman" w:hAnsi="Times New Roman"/>
          <w:spacing w:val="-11"/>
          <w:sz w:val="24"/>
          <w:szCs w:val="24"/>
        </w:rPr>
        <w:t>M</w:t>
      </w:r>
      <w:r w:rsidRPr="00D6284B">
        <w:rPr>
          <w:rFonts w:ascii="Times New Roman" w:hAnsi="Times New Roman"/>
          <w:sz w:val="24"/>
          <w:szCs w:val="24"/>
        </w:rPr>
        <w:t>ientras</w:t>
      </w:r>
      <w:r w:rsidRPr="00D6284B">
        <w:rPr>
          <w:rFonts w:ascii="Times New Roman" w:hAnsi="Times New Roman"/>
          <w:spacing w:val="-12"/>
          <w:sz w:val="24"/>
          <w:szCs w:val="24"/>
        </w:rPr>
        <w:t xml:space="preserve"> </w:t>
      </w:r>
      <w:r w:rsidRPr="00D6284B">
        <w:rPr>
          <w:rFonts w:ascii="Times New Roman" w:hAnsi="Times New Roman"/>
          <w:sz w:val="24"/>
          <w:szCs w:val="24"/>
        </w:rPr>
        <w:t>que</w:t>
      </w:r>
      <w:r w:rsidRPr="00D6284B">
        <w:rPr>
          <w:rFonts w:ascii="Times New Roman" w:hAnsi="Times New Roman"/>
          <w:spacing w:val="-14"/>
          <w:sz w:val="24"/>
          <w:szCs w:val="24"/>
        </w:rPr>
        <w:t xml:space="preserve"> </w:t>
      </w:r>
      <w:r w:rsidRPr="00D6284B">
        <w:rPr>
          <w:rFonts w:ascii="Times New Roman" w:hAnsi="Times New Roman"/>
          <w:sz w:val="24"/>
          <w:szCs w:val="24"/>
        </w:rPr>
        <w:t>para</w:t>
      </w:r>
      <w:r w:rsidRPr="00D6284B">
        <w:rPr>
          <w:rFonts w:ascii="Times New Roman" w:hAnsi="Times New Roman"/>
          <w:spacing w:val="-14"/>
          <w:sz w:val="24"/>
          <w:szCs w:val="24"/>
        </w:rPr>
        <w:t xml:space="preserve"> </w:t>
      </w:r>
      <w:r w:rsidRPr="00D6284B">
        <w:rPr>
          <w:rFonts w:ascii="Times New Roman" w:hAnsi="Times New Roman"/>
          <w:sz w:val="24"/>
          <w:szCs w:val="24"/>
        </w:rPr>
        <w:t>el</w:t>
      </w:r>
      <w:r w:rsidRPr="00D6284B">
        <w:rPr>
          <w:rFonts w:ascii="Times New Roman" w:hAnsi="Times New Roman"/>
          <w:spacing w:val="-12"/>
          <w:sz w:val="24"/>
          <w:szCs w:val="24"/>
        </w:rPr>
        <w:t xml:space="preserve"> </w:t>
      </w:r>
      <w:r w:rsidRPr="00D6284B">
        <w:rPr>
          <w:rFonts w:ascii="Times New Roman" w:hAnsi="Times New Roman"/>
          <w:sz w:val="24"/>
          <w:szCs w:val="24"/>
        </w:rPr>
        <w:t>caso</w:t>
      </w:r>
      <w:r w:rsidRPr="00D6284B">
        <w:rPr>
          <w:rFonts w:ascii="Times New Roman" w:hAnsi="Times New Roman"/>
          <w:spacing w:val="-13"/>
          <w:sz w:val="24"/>
          <w:szCs w:val="24"/>
        </w:rPr>
        <w:t xml:space="preserve"> </w:t>
      </w:r>
      <w:r w:rsidR="004F1000" w:rsidRPr="00D6284B">
        <w:rPr>
          <w:rFonts w:ascii="Times New Roman" w:hAnsi="Times New Roman"/>
          <w:sz w:val="24"/>
          <w:szCs w:val="24"/>
        </w:rPr>
        <w:t xml:space="preserve">anarquismo, </w:t>
      </w:r>
      <w:r w:rsidRPr="00D6284B">
        <w:rPr>
          <w:rFonts w:ascii="Times New Roman" w:hAnsi="Times New Roman"/>
          <w:spacing w:val="-64"/>
          <w:sz w:val="24"/>
          <w:szCs w:val="24"/>
        </w:rPr>
        <w:t xml:space="preserve"> </w:t>
      </w:r>
      <w:r w:rsidRPr="00D6284B">
        <w:rPr>
          <w:rFonts w:ascii="Times New Roman" w:hAnsi="Times New Roman"/>
          <w:sz w:val="24"/>
          <w:szCs w:val="24"/>
        </w:rPr>
        <w:t>los</w:t>
      </w:r>
      <w:r w:rsidRPr="00D6284B">
        <w:rPr>
          <w:rFonts w:ascii="Times New Roman" w:hAnsi="Times New Roman"/>
          <w:spacing w:val="1"/>
          <w:sz w:val="24"/>
          <w:szCs w:val="24"/>
        </w:rPr>
        <w:t xml:space="preserve"> </w:t>
      </w:r>
      <w:r w:rsidRPr="00D6284B">
        <w:rPr>
          <w:rFonts w:ascii="Times New Roman" w:hAnsi="Times New Roman"/>
          <w:sz w:val="24"/>
          <w:szCs w:val="24"/>
        </w:rPr>
        <w:t>esfuerzos</w:t>
      </w:r>
      <w:r w:rsidRPr="00D6284B">
        <w:rPr>
          <w:rFonts w:ascii="Times New Roman" w:hAnsi="Times New Roman"/>
          <w:spacing w:val="1"/>
          <w:sz w:val="24"/>
          <w:szCs w:val="24"/>
        </w:rPr>
        <w:t xml:space="preserve"> </w:t>
      </w:r>
      <w:r w:rsidRPr="00D6284B">
        <w:rPr>
          <w:rFonts w:ascii="Times New Roman" w:hAnsi="Times New Roman"/>
          <w:sz w:val="24"/>
          <w:szCs w:val="24"/>
        </w:rPr>
        <w:t>están</w:t>
      </w:r>
      <w:r w:rsidRPr="00D6284B">
        <w:rPr>
          <w:rFonts w:ascii="Times New Roman" w:hAnsi="Times New Roman"/>
          <w:spacing w:val="1"/>
          <w:sz w:val="24"/>
          <w:szCs w:val="24"/>
        </w:rPr>
        <w:t xml:space="preserve"> </w:t>
      </w:r>
      <w:r w:rsidRPr="00D6284B">
        <w:rPr>
          <w:rFonts w:ascii="Times New Roman" w:hAnsi="Times New Roman"/>
          <w:sz w:val="24"/>
          <w:szCs w:val="24"/>
        </w:rPr>
        <w:t>puestos</w:t>
      </w:r>
      <w:r w:rsidRPr="00D6284B">
        <w:rPr>
          <w:rFonts w:ascii="Times New Roman" w:hAnsi="Times New Roman"/>
          <w:spacing w:val="1"/>
          <w:sz w:val="24"/>
          <w:szCs w:val="24"/>
        </w:rPr>
        <w:t xml:space="preserve"> </w:t>
      </w:r>
      <w:r w:rsidRPr="00D6284B">
        <w:rPr>
          <w:rFonts w:ascii="Times New Roman" w:hAnsi="Times New Roman"/>
          <w:sz w:val="24"/>
          <w:szCs w:val="24"/>
        </w:rPr>
        <w:t>en</w:t>
      </w:r>
      <w:r w:rsidRPr="00D6284B">
        <w:rPr>
          <w:rFonts w:ascii="Times New Roman" w:hAnsi="Times New Roman"/>
          <w:spacing w:val="1"/>
          <w:sz w:val="24"/>
          <w:szCs w:val="24"/>
        </w:rPr>
        <w:t xml:space="preserve"> </w:t>
      </w:r>
      <w:r w:rsidRPr="00D6284B">
        <w:rPr>
          <w:rFonts w:ascii="Times New Roman" w:hAnsi="Times New Roman"/>
          <w:sz w:val="24"/>
          <w:szCs w:val="24"/>
        </w:rPr>
        <w:t>construir</w:t>
      </w:r>
      <w:r w:rsidRPr="00D6284B">
        <w:rPr>
          <w:rFonts w:ascii="Times New Roman" w:hAnsi="Times New Roman"/>
          <w:spacing w:val="1"/>
          <w:sz w:val="24"/>
          <w:szCs w:val="24"/>
        </w:rPr>
        <w:t xml:space="preserve"> </w:t>
      </w:r>
      <w:r w:rsidRPr="00D6284B">
        <w:rPr>
          <w:rFonts w:ascii="Times New Roman" w:hAnsi="Times New Roman"/>
          <w:sz w:val="24"/>
          <w:szCs w:val="24"/>
        </w:rPr>
        <w:t>una</w:t>
      </w:r>
      <w:r w:rsidRPr="00D6284B">
        <w:rPr>
          <w:rFonts w:ascii="Times New Roman" w:hAnsi="Times New Roman"/>
          <w:spacing w:val="1"/>
          <w:sz w:val="24"/>
          <w:szCs w:val="24"/>
        </w:rPr>
        <w:t xml:space="preserve"> </w:t>
      </w:r>
      <w:r w:rsidRPr="00D6284B">
        <w:rPr>
          <w:rFonts w:ascii="Times New Roman" w:hAnsi="Times New Roman"/>
          <w:sz w:val="24"/>
          <w:szCs w:val="24"/>
        </w:rPr>
        <w:t>esfera</w:t>
      </w:r>
      <w:r w:rsidRPr="00D6284B">
        <w:rPr>
          <w:rFonts w:ascii="Times New Roman" w:hAnsi="Times New Roman"/>
          <w:spacing w:val="1"/>
          <w:sz w:val="24"/>
          <w:szCs w:val="24"/>
        </w:rPr>
        <w:t xml:space="preserve"> </w:t>
      </w:r>
      <w:r w:rsidRPr="00D6284B">
        <w:rPr>
          <w:rFonts w:ascii="Times New Roman" w:hAnsi="Times New Roman"/>
          <w:sz w:val="24"/>
          <w:szCs w:val="24"/>
        </w:rPr>
        <w:t>pública</w:t>
      </w:r>
      <w:r w:rsidRPr="00D6284B">
        <w:rPr>
          <w:rFonts w:ascii="Times New Roman" w:hAnsi="Times New Roman"/>
          <w:spacing w:val="1"/>
          <w:sz w:val="24"/>
          <w:szCs w:val="24"/>
        </w:rPr>
        <w:t xml:space="preserve"> </w:t>
      </w:r>
      <w:r w:rsidRPr="00D6284B">
        <w:rPr>
          <w:rFonts w:ascii="Times New Roman" w:hAnsi="Times New Roman"/>
          <w:sz w:val="24"/>
          <w:szCs w:val="24"/>
        </w:rPr>
        <w:t>de</w:t>
      </w:r>
      <w:r w:rsidRPr="00D6284B">
        <w:rPr>
          <w:rFonts w:ascii="Times New Roman" w:hAnsi="Times New Roman"/>
          <w:spacing w:val="1"/>
          <w:sz w:val="24"/>
          <w:szCs w:val="24"/>
        </w:rPr>
        <w:t xml:space="preserve"> </w:t>
      </w:r>
      <w:r w:rsidRPr="00D6284B">
        <w:rPr>
          <w:rFonts w:ascii="Times New Roman" w:hAnsi="Times New Roman"/>
          <w:sz w:val="24"/>
          <w:szCs w:val="24"/>
        </w:rPr>
        <w:t>oposición</w:t>
      </w:r>
      <w:r w:rsidRPr="00D6284B">
        <w:rPr>
          <w:rFonts w:ascii="Times New Roman" w:hAnsi="Times New Roman"/>
          <w:spacing w:val="1"/>
          <w:sz w:val="24"/>
          <w:szCs w:val="24"/>
        </w:rPr>
        <w:t xml:space="preserve"> </w:t>
      </w:r>
      <w:r w:rsidRPr="00D6284B">
        <w:rPr>
          <w:rFonts w:ascii="Times New Roman" w:hAnsi="Times New Roman"/>
          <w:sz w:val="24"/>
          <w:szCs w:val="24"/>
        </w:rPr>
        <w:t>heterogénea y al mismo tiempo expandir la ya existente; más coherente con un</w:t>
      </w:r>
      <w:r w:rsidRPr="00D6284B">
        <w:rPr>
          <w:rFonts w:ascii="Times New Roman" w:hAnsi="Times New Roman"/>
          <w:spacing w:val="1"/>
          <w:sz w:val="24"/>
          <w:szCs w:val="24"/>
        </w:rPr>
        <w:t xml:space="preserve"> </w:t>
      </w:r>
      <w:r w:rsidRPr="00D6284B">
        <w:rPr>
          <w:rFonts w:ascii="Times New Roman" w:hAnsi="Times New Roman"/>
          <w:sz w:val="24"/>
          <w:szCs w:val="24"/>
        </w:rPr>
        <w:t>proyecto político barroco de superposición.</w:t>
      </w:r>
      <w:r w:rsidRPr="00D6284B">
        <w:rPr>
          <w:rFonts w:ascii="Times New Roman" w:hAnsi="Times New Roman"/>
          <w:spacing w:val="1"/>
          <w:sz w:val="24"/>
          <w:szCs w:val="24"/>
        </w:rPr>
        <w:t xml:space="preserve"> </w:t>
      </w:r>
      <w:r w:rsidRPr="00D6284B">
        <w:rPr>
          <w:rFonts w:ascii="Times New Roman" w:hAnsi="Times New Roman"/>
          <w:sz w:val="24"/>
          <w:szCs w:val="24"/>
        </w:rPr>
        <w:t>Lo anterior aporta a una experiencia</w:t>
      </w:r>
      <w:r w:rsidRPr="00D6284B">
        <w:rPr>
          <w:rFonts w:ascii="Times New Roman" w:hAnsi="Times New Roman"/>
          <w:spacing w:val="1"/>
          <w:sz w:val="24"/>
          <w:szCs w:val="24"/>
        </w:rPr>
        <w:t xml:space="preserve"> </w:t>
      </w:r>
      <w:r w:rsidRPr="00D6284B">
        <w:rPr>
          <w:rFonts w:ascii="Times New Roman" w:hAnsi="Times New Roman"/>
          <w:sz w:val="24"/>
          <w:szCs w:val="24"/>
        </w:rPr>
        <w:t>subversiva</w:t>
      </w:r>
      <w:r w:rsidRPr="00D6284B">
        <w:rPr>
          <w:rFonts w:ascii="Times New Roman" w:hAnsi="Times New Roman"/>
          <w:spacing w:val="1"/>
          <w:sz w:val="24"/>
          <w:szCs w:val="24"/>
        </w:rPr>
        <w:t xml:space="preserve"> </w:t>
      </w:r>
      <w:r w:rsidRPr="00D6284B">
        <w:rPr>
          <w:rFonts w:ascii="Times New Roman" w:hAnsi="Times New Roman"/>
          <w:sz w:val="24"/>
          <w:szCs w:val="24"/>
        </w:rPr>
        <w:t>colectiva</w:t>
      </w:r>
      <w:r w:rsidRPr="00D6284B">
        <w:rPr>
          <w:rFonts w:ascii="Times New Roman" w:hAnsi="Times New Roman"/>
          <w:spacing w:val="1"/>
          <w:sz w:val="24"/>
          <w:szCs w:val="24"/>
        </w:rPr>
        <w:t xml:space="preserve"> </w:t>
      </w:r>
      <w:r w:rsidRPr="00D6284B">
        <w:rPr>
          <w:rFonts w:ascii="Times New Roman" w:hAnsi="Times New Roman"/>
          <w:sz w:val="24"/>
          <w:szCs w:val="24"/>
        </w:rPr>
        <w:t>y</w:t>
      </w:r>
      <w:r w:rsidRPr="00D6284B">
        <w:rPr>
          <w:rFonts w:ascii="Times New Roman" w:hAnsi="Times New Roman"/>
          <w:spacing w:val="1"/>
          <w:sz w:val="24"/>
          <w:szCs w:val="24"/>
        </w:rPr>
        <w:t xml:space="preserve"> </w:t>
      </w:r>
      <w:r w:rsidRPr="00D6284B">
        <w:rPr>
          <w:rFonts w:ascii="Times New Roman" w:hAnsi="Times New Roman"/>
          <w:sz w:val="24"/>
          <w:szCs w:val="24"/>
        </w:rPr>
        <w:t>cohesiva</w:t>
      </w:r>
      <w:r w:rsidRPr="00D6284B">
        <w:rPr>
          <w:rFonts w:ascii="Times New Roman" w:hAnsi="Times New Roman"/>
          <w:spacing w:val="1"/>
          <w:sz w:val="24"/>
          <w:szCs w:val="24"/>
        </w:rPr>
        <w:t xml:space="preserve"> </w:t>
      </w:r>
      <w:r w:rsidRPr="00D6284B">
        <w:rPr>
          <w:rFonts w:ascii="Times New Roman" w:hAnsi="Times New Roman"/>
          <w:sz w:val="24"/>
          <w:szCs w:val="24"/>
        </w:rPr>
        <w:t>que</w:t>
      </w:r>
      <w:r w:rsidRPr="00D6284B">
        <w:rPr>
          <w:rFonts w:ascii="Times New Roman" w:hAnsi="Times New Roman"/>
          <w:spacing w:val="1"/>
          <w:sz w:val="24"/>
          <w:szCs w:val="24"/>
        </w:rPr>
        <w:t xml:space="preserve"> </w:t>
      </w:r>
      <w:r w:rsidRPr="00D6284B">
        <w:rPr>
          <w:rFonts w:ascii="Times New Roman" w:hAnsi="Times New Roman"/>
          <w:sz w:val="24"/>
          <w:szCs w:val="24"/>
        </w:rPr>
        <w:t>desarrolla</w:t>
      </w:r>
      <w:r w:rsidRPr="00D6284B">
        <w:rPr>
          <w:rFonts w:ascii="Times New Roman" w:hAnsi="Times New Roman"/>
          <w:spacing w:val="1"/>
          <w:sz w:val="24"/>
          <w:szCs w:val="24"/>
        </w:rPr>
        <w:t xml:space="preserve"> </w:t>
      </w:r>
      <w:r w:rsidRPr="00D6284B">
        <w:rPr>
          <w:rFonts w:ascii="Times New Roman" w:hAnsi="Times New Roman"/>
          <w:sz w:val="24"/>
          <w:szCs w:val="24"/>
        </w:rPr>
        <w:t>fundamentalmente</w:t>
      </w:r>
      <w:r w:rsidRPr="00D6284B">
        <w:rPr>
          <w:rFonts w:ascii="Times New Roman" w:hAnsi="Times New Roman"/>
          <w:spacing w:val="1"/>
          <w:sz w:val="24"/>
          <w:szCs w:val="24"/>
        </w:rPr>
        <w:t xml:space="preserve"> </w:t>
      </w:r>
      <w:r w:rsidRPr="00D6284B">
        <w:rPr>
          <w:rFonts w:ascii="Times New Roman" w:hAnsi="Times New Roman"/>
          <w:sz w:val="24"/>
          <w:szCs w:val="24"/>
        </w:rPr>
        <w:t>propósitos</w:t>
      </w:r>
      <w:r w:rsidRPr="00D6284B">
        <w:rPr>
          <w:rFonts w:ascii="Times New Roman" w:hAnsi="Times New Roman"/>
          <w:spacing w:val="1"/>
          <w:sz w:val="24"/>
          <w:szCs w:val="24"/>
        </w:rPr>
        <w:t xml:space="preserve"> </w:t>
      </w:r>
      <w:r w:rsidRPr="00D6284B">
        <w:rPr>
          <w:rFonts w:ascii="Times New Roman" w:hAnsi="Times New Roman"/>
          <w:sz w:val="24"/>
          <w:szCs w:val="24"/>
        </w:rPr>
        <w:t>emancipatorios,</w:t>
      </w:r>
      <w:r w:rsidRPr="00D6284B">
        <w:rPr>
          <w:rFonts w:ascii="Times New Roman" w:hAnsi="Times New Roman"/>
          <w:spacing w:val="1"/>
          <w:sz w:val="24"/>
          <w:szCs w:val="24"/>
        </w:rPr>
        <w:t xml:space="preserve"> </w:t>
      </w:r>
      <w:r w:rsidRPr="00D6284B">
        <w:rPr>
          <w:rFonts w:ascii="Times New Roman" w:hAnsi="Times New Roman"/>
          <w:sz w:val="24"/>
          <w:szCs w:val="24"/>
        </w:rPr>
        <w:t>promoviendo</w:t>
      </w:r>
      <w:r w:rsidRPr="00D6284B">
        <w:rPr>
          <w:rFonts w:ascii="Times New Roman" w:hAnsi="Times New Roman"/>
          <w:spacing w:val="1"/>
          <w:sz w:val="24"/>
          <w:szCs w:val="24"/>
        </w:rPr>
        <w:t xml:space="preserve"> </w:t>
      </w:r>
      <w:r w:rsidRPr="00D6284B">
        <w:rPr>
          <w:rFonts w:ascii="Times New Roman" w:hAnsi="Times New Roman"/>
          <w:sz w:val="24"/>
          <w:szCs w:val="24"/>
        </w:rPr>
        <w:t>la</w:t>
      </w:r>
      <w:r w:rsidRPr="00D6284B">
        <w:rPr>
          <w:rFonts w:ascii="Times New Roman" w:hAnsi="Times New Roman"/>
          <w:spacing w:val="1"/>
          <w:sz w:val="24"/>
          <w:szCs w:val="24"/>
        </w:rPr>
        <w:t xml:space="preserve"> </w:t>
      </w:r>
      <w:r w:rsidRPr="00D6284B">
        <w:rPr>
          <w:rFonts w:ascii="Times New Roman" w:hAnsi="Times New Roman"/>
          <w:sz w:val="24"/>
          <w:szCs w:val="24"/>
        </w:rPr>
        <w:t>generación</w:t>
      </w:r>
      <w:r w:rsidRPr="00D6284B">
        <w:rPr>
          <w:rFonts w:ascii="Times New Roman" w:hAnsi="Times New Roman"/>
          <w:spacing w:val="1"/>
          <w:sz w:val="24"/>
          <w:szCs w:val="24"/>
        </w:rPr>
        <w:t xml:space="preserve"> </w:t>
      </w:r>
      <w:r w:rsidRPr="00D6284B">
        <w:rPr>
          <w:rFonts w:ascii="Times New Roman" w:hAnsi="Times New Roman"/>
          <w:sz w:val="24"/>
          <w:szCs w:val="24"/>
        </w:rPr>
        <w:t>de</w:t>
      </w:r>
      <w:r w:rsidRPr="00D6284B">
        <w:rPr>
          <w:rFonts w:ascii="Times New Roman" w:hAnsi="Times New Roman"/>
          <w:spacing w:val="1"/>
          <w:sz w:val="24"/>
          <w:szCs w:val="24"/>
        </w:rPr>
        <w:t xml:space="preserve"> </w:t>
      </w:r>
      <w:r w:rsidRPr="00D6284B">
        <w:rPr>
          <w:rFonts w:ascii="Times New Roman" w:hAnsi="Times New Roman"/>
          <w:sz w:val="24"/>
          <w:szCs w:val="24"/>
        </w:rPr>
        <w:t>contextos</w:t>
      </w:r>
      <w:r w:rsidRPr="00D6284B">
        <w:rPr>
          <w:rFonts w:ascii="Times New Roman" w:hAnsi="Times New Roman"/>
          <w:spacing w:val="1"/>
          <w:sz w:val="24"/>
          <w:szCs w:val="24"/>
        </w:rPr>
        <w:t xml:space="preserve"> </w:t>
      </w:r>
      <w:r w:rsidRPr="00D6284B">
        <w:rPr>
          <w:rFonts w:ascii="Times New Roman" w:hAnsi="Times New Roman"/>
          <w:sz w:val="24"/>
          <w:szCs w:val="24"/>
        </w:rPr>
        <w:t>pluridimensionales</w:t>
      </w:r>
      <w:r w:rsidRPr="00D6284B">
        <w:rPr>
          <w:rFonts w:ascii="Times New Roman" w:hAnsi="Times New Roman"/>
          <w:spacing w:val="1"/>
          <w:sz w:val="24"/>
          <w:szCs w:val="24"/>
        </w:rPr>
        <w:t xml:space="preserve"> </w:t>
      </w:r>
      <w:r w:rsidRPr="00D6284B">
        <w:rPr>
          <w:rFonts w:ascii="Times New Roman" w:hAnsi="Times New Roman"/>
          <w:sz w:val="24"/>
          <w:szCs w:val="24"/>
        </w:rPr>
        <w:t>facilitadores de una esfera pública de corte post-proletaria</w:t>
      </w:r>
      <w:r w:rsidR="005F5BD5" w:rsidRPr="00D6284B">
        <w:rPr>
          <w:rFonts w:ascii="Times New Roman" w:hAnsi="Times New Roman"/>
          <w:sz w:val="24"/>
          <w:szCs w:val="24"/>
        </w:rPr>
        <w:t>.</w:t>
      </w:r>
    </w:p>
    <w:p w14:paraId="7A8940DC" w14:textId="77777777" w:rsidR="00D64BEE" w:rsidRPr="00D6284B" w:rsidRDefault="00D64BEE" w:rsidP="00DF5881">
      <w:pPr>
        <w:spacing w:line="240" w:lineRule="auto"/>
        <w:contextualSpacing/>
        <w:jc w:val="both"/>
        <w:rPr>
          <w:rFonts w:ascii="Times New Roman" w:hAnsi="Times New Roman"/>
          <w:spacing w:val="-64"/>
          <w:sz w:val="24"/>
          <w:szCs w:val="24"/>
        </w:rPr>
      </w:pPr>
      <w:r w:rsidRPr="00D6284B">
        <w:rPr>
          <w:rFonts w:ascii="Times New Roman" w:hAnsi="Times New Roman"/>
          <w:sz w:val="24"/>
          <w:szCs w:val="24"/>
        </w:rPr>
        <w:t>Las</w:t>
      </w:r>
      <w:r w:rsidRPr="00D6284B">
        <w:rPr>
          <w:rFonts w:ascii="Times New Roman" w:hAnsi="Times New Roman"/>
          <w:spacing w:val="-10"/>
          <w:sz w:val="24"/>
          <w:szCs w:val="24"/>
        </w:rPr>
        <w:t xml:space="preserve"> </w:t>
      </w:r>
      <w:r w:rsidRPr="00D6284B">
        <w:rPr>
          <w:rFonts w:ascii="Times New Roman" w:hAnsi="Times New Roman"/>
          <w:sz w:val="24"/>
          <w:szCs w:val="24"/>
        </w:rPr>
        <w:t>comunicaciones</w:t>
      </w:r>
      <w:r w:rsidRPr="00D6284B">
        <w:rPr>
          <w:rFonts w:ascii="Times New Roman" w:hAnsi="Times New Roman"/>
          <w:spacing w:val="-10"/>
          <w:sz w:val="24"/>
          <w:szCs w:val="24"/>
        </w:rPr>
        <w:t xml:space="preserve"> </w:t>
      </w:r>
      <w:r w:rsidRPr="00D6284B">
        <w:rPr>
          <w:rFonts w:ascii="Times New Roman" w:hAnsi="Times New Roman"/>
          <w:sz w:val="24"/>
          <w:szCs w:val="24"/>
        </w:rPr>
        <w:t>de</w:t>
      </w:r>
      <w:r w:rsidRPr="00D6284B">
        <w:rPr>
          <w:rFonts w:ascii="Times New Roman" w:hAnsi="Times New Roman"/>
          <w:spacing w:val="-9"/>
          <w:sz w:val="24"/>
          <w:szCs w:val="24"/>
        </w:rPr>
        <w:t xml:space="preserve"> </w:t>
      </w:r>
      <w:r w:rsidRPr="00D6284B">
        <w:rPr>
          <w:rFonts w:ascii="Times New Roman" w:hAnsi="Times New Roman"/>
          <w:sz w:val="24"/>
          <w:szCs w:val="24"/>
        </w:rPr>
        <w:t>protesta</w:t>
      </w:r>
      <w:r w:rsidRPr="00D6284B">
        <w:rPr>
          <w:rFonts w:ascii="Times New Roman" w:hAnsi="Times New Roman"/>
          <w:spacing w:val="-9"/>
          <w:sz w:val="24"/>
          <w:szCs w:val="24"/>
        </w:rPr>
        <w:t xml:space="preserve"> </w:t>
      </w:r>
      <w:r w:rsidRPr="00D6284B">
        <w:rPr>
          <w:rFonts w:ascii="Times New Roman" w:hAnsi="Times New Roman"/>
          <w:sz w:val="24"/>
          <w:szCs w:val="24"/>
        </w:rPr>
        <w:t>anarquistas</w:t>
      </w:r>
      <w:r w:rsidRPr="00D6284B">
        <w:rPr>
          <w:rFonts w:ascii="Times New Roman" w:hAnsi="Times New Roman"/>
          <w:spacing w:val="-13"/>
          <w:sz w:val="24"/>
          <w:szCs w:val="24"/>
        </w:rPr>
        <w:t xml:space="preserve"> </w:t>
      </w:r>
      <w:r w:rsidRPr="00D6284B">
        <w:rPr>
          <w:rFonts w:ascii="Times New Roman" w:hAnsi="Times New Roman"/>
          <w:sz w:val="24"/>
          <w:szCs w:val="24"/>
        </w:rPr>
        <w:t>plantean</w:t>
      </w:r>
      <w:r w:rsidRPr="00D6284B">
        <w:rPr>
          <w:rFonts w:ascii="Times New Roman" w:hAnsi="Times New Roman"/>
          <w:spacing w:val="-12"/>
          <w:sz w:val="24"/>
          <w:szCs w:val="24"/>
        </w:rPr>
        <w:t xml:space="preserve"> </w:t>
      </w:r>
      <w:r w:rsidRPr="00D6284B">
        <w:rPr>
          <w:rFonts w:ascii="Times New Roman" w:hAnsi="Times New Roman"/>
          <w:sz w:val="24"/>
          <w:szCs w:val="24"/>
        </w:rPr>
        <w:t>nuevas</w:t>
      </w:r>
      <w:r w:rsidRPr="00D6284B">
        <w:rPr>
          <w:rFonts w:ascii="Times New Roman" w:hAnsi="Times New Roman"/>
          <w:spacing w:val="-10"/>
          <w:sz w:val="24"/>
          <w:szCs w:val="24"/>
        </w:rPr>
        <w:t xml:space="preserve"> </w:t>
      </w:r>
      <w:r w:rsidRPr="00D6284B">
        <w:rPr>
          <w:rFonts w:ascii="Times New Roman" w:hAnsi="Times New Roman"/>
          <w:sz w:val="24"/>
          <w:szCs w:val="24"/>
        </w:rPr>
        <w:t>distinciones</w:t>
      </w:r>
      <w:r w:rsidRPr="00D6284B">
        <w:rPr>
          <w:rFonts w:ascii="Times New Roman" w:hAnsi="Times New Roman"/>
          <w:spacing w:val="-10"/>
          <w:sz w:val="24"/>
          <w:szCs w:val="24"/>
        </w:rPr>
        <w:t xml:space="preserve"> </w:t>
      </w:r>
      <w:r w:rsidRPr="00D6284B">
        <w:rPr>
          <w:rFonts w:ascii="Times New Roman" w:hAnsi="Times New Roman"/>
          <w:sz w:val="24"/>
          <w:szCs w:val="24"/>
        </w:rPr>
        <w:t>sobre</w:t>
      </w:r>
      <w:r w:rsidR="00DE1CEC" w:rsidRPr="00D6284B">
        <w:rPr>
          <w:rFonts w:ascii="Times New Roman" w:hAnsi="Times New Roman"/>
          <w:sz w:val="24"/>
          <w:szCs w:val="24"/>
        </w:rPr>
        <w:t xml:space="preserve"> </w:t>
      </w:r>
      <w:r w:rsidRPr="00D6284B">
        <w:rPr>
          <w:rFonts w:ascii="Times New Roman" w:hAnsi="Times New Roman"/>
          <w:spacing w:val="-64"/>
          <w:sz w:val="24"/>
          <w:szCs w:val="24"/>
        </w:rPr>
        <w:t xml:space="preserve"> </w:t>
      </w:r>
      <w:r w:rsidR="00DE1CEC" w:rsidRPr="00D6284B">
        <w:rPr>
          <w:rFonts w:ascii="Times New Roman" w:hAnsi="Times New Roman"/>
          <w:spacing w:val="-64"/>
          <w:sz w:val="24"/>
          <w:szCs w:val="24"/>
        </w:rPr>
        <w:t xml:space="preserve"> </w:t>
      </w:r>
      <w:r w:rsidRPr="00D6284B">
        <w:rPr>
          <w:rFonts w:ascii="Times New Roman" w:hAnsi="Times New Roman"/>
          <w:sz w:val="24"/>
          <w:szCs w:val="24"/>
        </w:rPr>
        <w:t>el</w:t>
      </w:r>
      <w:r w:rsidRPr="00D6284B">
        <w:rPr>
          <w:rFonts w:ascii="Times New Roman" w:hAnsi="Times New Roman"/>
          <w:spacing w:val="-11"/>
          <w:sz w:val="24"/>
          <w:szCs w:val="24"/>
        </w:rPr>
        <w:t xml:space="preserve"> </w:t>
      </w:r>
      <w:r w:rsidRPr="00D6284B">
        <w:rPr>
          <w:rFonts w:ascii="Times New Roman" w:hAnsi="Times New Roman"/>
          <w:sz w:val="24"/>
          <w:szCs w:val="24"/>
        </w:rPr>
        <w:t>sistema</w:t>
      </w:r>
      <w:r w:rsidRPr="00D6284B">
        <w:rPr>
          <w:rFonts w:ascii="Times New Roman" w:hAnsi="Times New Roman"/>
          <w:spacing w:val="-11"/>
          <w:sz w:val="24"/>
          <w:szCs w:val="24"/>
        </w:rPr>
        <w:t xml:space="preserve"> </w:t>
      </w:r>
      <w:r w:rsidRPr="00D6284B">
        <w:rPr>
          <w:rFonts w:ascii="Times New Roman" w:hAnsi="Times New Roman"/>
          <w:sz w:val="24"/>
          <w:szCs w:val="24"/>
        </w:rPr>
        <w:t>político</w:t>
      </w:r>
      <w:r w:rsidRPr="00D6284B">
        <w:rPr>
          <w:rFonts w:ascii="Times New Roman" w:hAnsi="Times New Roman"/>
          <w:spacing w:val="-8"/>
          <w:sz w:val="24"/>
          <w:szCs w:val="24"/>
        </w:rPr>
        <w:t xml:space="preserve"> </w:t>
      </w:r>
      <w:r w:rsidRPr="00D6284B">
        <w:rPr>
          <w:rFonts w:ascii="Times New Roman" w:hAnsi="Times New Roman"/>
          <w:sz w:val="24"/>
          <w:szCs w:val="24"/>
        </w:rPr>
        <w:t>y</w:t>
      </w:r>
      <w:r w:rsidRPr="00D6284B">
        <w:rPr>
          <w:rFonts w:ascii="Times New Roman" w:hAnsi="Times New Roman"/>
          <w:spacing w:val="-12"/>
          <w:sz w:val="24"/>
          <w:szCs w:val="24"/>
        </w:rPr>
        <w:t xml:space="preserve"> </w:t>
      </w:r>
      <w:r w:rsidRPr="00D6284B">
        <w:rPr>
          <w:rFonts w:ascii="Times New Roman" w:hAnsi="Times New Roman"/>
          <w:sz w:val="24"/>
          <w:szCs w:val="24"/>
        </w:rPr>
        <w:t>el</w:t>
      </w:r>
      <w:r w:rsidRPr="00D6284B">
        <w:rPr>
          <w:rFonts w:ascii="Times New Roman" w:hAnsi="Times New Roman"/>
          <w:spacing w:val="-12"/>
          <w:sz w:val="24"/>
          <w:szCs w:val="24"/>
        </w:rPr>
        <w:t xml:space="preserve"> </w:t>
      </w:r>
      <w:r w:rsidRPr="00D6284B">
        <w:rPr>
          <w:rFonts w:ascii="Times New Roman" w:hAnsi="Times New Roman"/>
          <w:sz w:val="24"/>
          <w:szCs w:val="24"/>
        </w:rPr>
        <w:t>desarrollo</w:t>
      </w:r>
      <w:r w:rsidRPr="00D6284B">
        <w:rPr>
          <w:rFonts w:ascii="Times New Roman" w:hAnsi="Times New Roman"/>
          <w:spacing w:val="-11"/>
          <w:sz w:val="24"/>
          <w:szCs w:val="24"/>
        </w:rPr>
        <w:t xml:space="preserve"> </w:t>
      </w:r>
      <w:r w:rsidRPr="00D6284B">
        <w:rPr>
          <w:rFonts w:ascii="Times New Roman" w:hAnsi="Times New Roman"/>
          <w:sz w:val="24"/>
          <w:szCs w:val="24"/>
        </w:rPr>
        <w:t>de</w:t>
      </w:r>
      <w:r w:rsidRPr="00D6284B">
        <w:rPr>
          <w:rFonts w:ascii="Times New Roman" w:hAnsi="Times New Roman"/>
          <w:spacing w:val="-8"/>
          <w:sz w:val="24"/>
          <w:szCs w:val="24"/>
        </w:rPr>
        <w:t xml:space="preserve"> </w:t>
      </w:r>
      <w:r w:rsidRPr="00D6284B">
        <w:rPr>
          <w:rFonts w:ascii="Times New Roman" w:hAnsi="Times New Roman"/>
          <w:sz w:val="24"/>
          <w:szCs w:val="24"/>
        </w:rPr>
        <w:t>su</w:t>
      </w:r>
      <w:r w:rsidRPr="00D6284B">
        <w:rPr>
          <w:rFonts w:ascii="Times New Roman" w:hAnsi="Times New Roman"/>
          <w:spacing w:val="50"/>
          <w:sz w:val="24"/>
          <w:szCs w:val="24"/>
        </w:rPr>
        <w:t xml:space="preserve"> </w:t>
      </w:r>
      <w:r w:rsidRPr="00D6284B">
        <w:rPr>
          <w:rFonts w:ascii="Times New Roman" w:hAnsi="Times New Roman"/>
          <w:sz w:val="24"/>
          <w:szCs w:val="24"/>
        </w:rPr>
        <w:t>auto-reflexividad,</w:t>
      </w:r>
      <w:r w:rsidRPr="00D6284B">
        <w:rPr>
          <w:rFonts w:ascii="Times New Roman" w:hAnsi="Times New Roman"/>
          <w:spacing w:val="-9"/>
          <w:sz w:val="24"/>
          <w:szCs w:val="24"/>
        </w:rPr>
        <w:t xml:space="preserve"> </w:t>
      </w:r>
      <w:r w:rsidRPr="00D6284B">
        <w:rPr>
          <w:rFonts w:ascii="Times New Roman" w:hAnsi="Times New Roman"/>
          <w:sz w:val="24"/>
          <w:szCs w:val="24"/>
        </w:rPr>
        <w:t>constatable</w:t>
      </w:r>
      <w:r w:rsidRPr="00D6284B">
        <w:rPr>
          <w:rFonts w:ascii="Times New Roman" w:hAnsi="Times New Roman"/>
          <w:spacing w:val="-8"/>
          <w:sz w:val="24"/>
          <w:szCs w:val="24"/>
        </w:rPr>
        <w:t xml:space="preserve"> </w:t>
      </w:r>
      <w:r w:rsidRPr="00D6284B">
        <w:rPr>
          <w:rFonts w:ascii="Times New Roman" w:hAnsi="Times New Roman"/>
          <w:sz w:val="24"/>
          <w:szCs w:val="24"/>
        </w:rPr>
        <w:t>en</w:t>
      </w:r>
      <w:r w:rsidRPr="00D6284B">
        <w:rPr>
          <w:rFonts w:ascii="Times New Roman" w:hAnsi="Times New Roman"/>
          <w:spacing w:val="-11"/>
          <w:sz w:val="24"/>
          <w:szCs w:val="24"/>
        </w:rPr>
        <w:t xml:space="preserve"> </w:t>
      </w:r>
      <w:r w:rsidRPr="00D6284B">
        <w:rPr>
          <w:rFonts w:ascii="Times New Roman" w:hAnsi="Times New Roman"/>
          <w:sz w:val="24"/>
          <w:szCs w:val="24"/>
        </w:rPr>
        <w:t>función</w:t>
      </w:r>
      <w:r w:rsidRPr="00D6284B">
        <w:rPr>
          <w:rFonts w:ascii="Times New Roman" w:hAnsi="Times New Roman"/>
          <w:spacing w:val="-8"/>
          <w:sz w:val="24"/>
          <w:szCs w:val="24"/>
        </w:rPr>
        <w:t xml:space="preserve"> </w:t>
      </w:r>
      <w:r w:rsidR="00DE1CEC" w:rsidRPr="00D6284B">
        <w:rPr>
          <w:rFonts w:ascii="Times New Roman" w:hAnsi="Times New Roman"/>
          <w:sz w:val="24"/>
          <w:szCs w:val="24"/>
        </w:rPr>
        <w:t xml:space="preserve">de </w:t>
      </w:r>
      <w:r w:rsidRPr="00D6284B">
        <w:rPr>
          <w:rFonts w:ascii="Times New Roman" w:hAnsi="Times New Roman"/>
          <w:spacing w:val="-64"/>
          <w:sz w:val="24"/>
          <w:szCs w:val="24"/>
        </w:rPr>
        <w:t xml:space="preserve"> </w:t>
      </w:r>
      <w:r w:rsidRPr="00D6284B">
        <w:rPr>
          <w:rFonts w:ascii="Times New Roman" w:hAnsi="Times New Roman"/>
          <w:sz w:val="24"/>
          <w:szCs w:val="24"/>
        </w:rPr>
        <w:t xml:space="preserve">estudio y análisis de los </w:t>
      </w:r>
      <w:r w:rsidR="00FB62C7" w:rsidRPr="00D6284B">
        <w:rPr>
          <w:rFonts w:ascii="Times New Roman" w:hAnsi="Times New Roman"/>
          <w:sz w:val="24"/>
          <w:szCs w:val="24"/>
        </w:rPr>
        <w:t>IS</w:t>
      </w:r>
      <w:r w:rsidRPr="00D6284B">
        <w:rPr>
          <w:rFonts w:ascii="Times New Roman" w:hAnsi="Times New Roman"/>
          <w:sz w:val="24"/>
          <w:szCs w:val="24"/>
        </w:rPr>
        <w:t xml:space="preserve"> plasmados en la propaganda de</w:t>
      </w:r>
      <w:r w:rsidRPr="00D6284B">
        <w:rPr>
          <w:rFonts w:ascii="Times New Roman" w:hAnsi="Times New Roman"/>
          <w:spacing w:val="1"/>
          <w:sz w:val="24"/>
          <w:szCs w:val="24"/>
        </w:rPr>
        <w:t xml:space="preserve"> </w:t>
      </w:r>
      <w:r w:rsidRPr="00D6284B">
        <w:rPr>
          <w:rFonts w:ascii="Times New Roman" w:hAnsi="Times New Roman"/>
          <w:sz w:val="24"/>
          <w:szCs w:val="24"/>
        </w:rPr>
        <w:t>protesta</w:t>
      </w:r>
      <w:r w:rsidRPr="00D6284B">
        <w:rPr>
          <w:rFonts w:ascii="Times New Roman" w:hAnsi="Times New Roman"/>
          <w:spacing w:val="-7"/>
          <w:sz w:val="24"/>
          <w:szCs w:val="24"/>
        </w:rPr>
        <w:t xml:space="preserve"> </w:t>
      </w:r>
      <w:r w:rsidRPr="00D6284B">
        <w:rPr>
          <w:rFonts w:ascii="Times New Roman" w:hAnsi="Times New Roman"/>
          <w:sz w:val="24"/>
          <w:szCs w:val="24"/>
        </w:rPr>
        <w:t>producida</w:t>
      </w:r>
      <w:r w:rsidRPr="00D6284B">
        <w:rPr>
          <w:rFonts w:ascii="Times New Roman" w:hAnsi="Times New Roman"/>
          <w:spacing w:val="-6"/>
          <w:sz w:val="24"/>
          <w:szCs w:val="24"/>
        </w:rPr>
        <w:t xml:space="preserve"> </w:t>
      </w:r>
      <w:r w:rsidRPr="00D6284B">
        <w:rPr>
          <w:rFonts w:ascii="Times New Roman" w:hAnsi="Times New Roman"/>
          <w:sz w:val="24"/>
          <w:szCs w:val="24"/>
        </w:rPr>
        <w:t>entre</w:t>
      </w:r>
      <w:r w:rsidRPr="00D6284B">
        <w:rPr>
          <w:rFonts w:ascii="Times New Roman" w:hAnsi="Times New Roman"/>
          <w:spacing w:val="-7"/>
          <w:sz w:val="24"/>
          <w:szCs w:val="24"/>
        </w:rPr>
        <w:t xml:space="preserve"> </w:t>
      </w:r>
      <w:r w:rsidRPr="00D6284B">
        <w:rPr>
          <w:rFonts w:ascii="Times New Roman" w:hAnsi="Times New Roman"/>
          <w:sz w:val="24"/>
          <w:szCs w:val="24"/>
        </w:rPr>
        <w:t>los</w:t>
      </w:r>
      <w:r w:rsidRPr="00D6284B">
        <w:rPr>
          <w:rFonts w:ascii="Times New Roman" w:hAnsi="Times New Roman"/>
          <w:spacing w:val="-6"/>
          <w:sz w:val="24"/>
          <w:szCs w:val="24"/>
        </w:rPr>
        <w:t xml:space="preserve"> </w:t>
      </w:r>
      <w:r w:rsidRPr="00D6284B">
        <w:rPr>
          <w:rFonts w:ascii="Times New Roman" w:hAnsi="Times New Roman"/>
          <w:sz w:val="24"/>
          <w:szCs w:val="24"/>
        </w:rPr>
        <w:t>años</w:t>
      </w:r>
      <w:r w:rsidRPr="00D6284B">
        <w:rPr>
          <w:rFonts w:ascii="Times New Roman" w:hAnsi="Times New Roman"/>
          <w:spacing w:val="-7"/>
          <w:sz w:val="24"/>
          <w:szCs w:val="24"/>
        </w:rPr>
        <w:t xml:space="preserve"> </w:t>
      </w:r>
      <w:r w:rsidRPr="00D6284B">
        <w:rPr>
          <w:rFonts w:ascii="Times New Roman" w:hAnsi="Times New Roman"/>
          <w:sz w:val="24"/>
          <w:szCs w:val="24"/>
        </w:rPr>
        <w:t>2012-2018</w:t>
      </w:r>
      <w:r w:rsidR="00DE1CEC" w:rsidRPr="00D6284B">
        <w:rPr>
          <w:rFonts w:ascii="Times New Roman" w:hAnsi="Times New Roman"/>
          <w:sz w:val="24"/>
          <w:szCs w:val="24"/>
        </w:rPr>
        <w:t>.</w:t>
      </w:r>
      <w:r w:rsidRPr="00D6284B">
        <w:rPr>
          <w:rFonts w:ascii="Times New Roman" w:hAnsi="Times New Roman"/>
          <w:spacing w:val="-8"/>
          <w:sz w:val="24"/>
          <w:szCs w:val="24"/>
        </w:rPr>
        <w:t xml:space="preserve"> </w:t>
      </w:r>
      <w:r w:rsidR="00DE1CEC" w:rsidRPr="00D6284B">
        <w:rPr>
          <w:rFonts w:ascii="Times New Roman" w:hAnsi="Times New Roman"/>
          <w:sz w:val="24"/>
          <w:szCs w:val="24"/>
        </w:rPr>
        <w:t>Material</w:t>
      </w:r>
      <w:r w:rsidRPr="00D6284B">
        <w:rPr>
          <w:rFonts w:ascii="Times New Roman" w:hAnsi="Times New Roman"/>
          <w:spacing w:val="-7"/>
          <w:sz w:val="24"/>
          <w:szCs w:val="24"/>
        </w:rPr>
        <w:t xml:space="preserve"> </w:t>
      </w:r>
      <w:r w:rsidRPr="00D6284B">
        <w:rPr>
          <w:rFonts w:ascii="Times New Roman" w:hAnsi="Times New Roman"/>
          <w:sz w:val="24"/>
          <w:szCs w:val="24"/>
        </w:rPr>
        <w:t>que</w:t>
      </w:r>
      <w:r w:rsidRPr="00D6284B">
        <w:rPr>
          <w:rFonts w:ascii="Times New Roman" w:hAnsi="Times New Roman"/>
          <w:spacing w:val="-8"/>
          <w:sz w:val="24"/>
          <w:szCs w:val="24"/>
        </w:rPr>
        <w:t xml:space="preserve"> </w:t>
      </w:r>
      <w:r w:rsidRPr="00D6284B">
        <w:rPr>
          <w:rFonts w:ascii="Times New Roman" w:hAnsi="Times New Roman"/>
          <w:sz w:val="24"/>
          <w:szCs w:val="24"/>
        </w:rPr>
        <w:t>ha</w:t>
      </w:r>
      <w:r w:rsidRPr="00D6284B">
        <w:rPr>
          <w:rFonts w:ascii="Times New Roman" w:hAnsi="Times New Roman"/>
          <w:spacing w:val="-8"/>
          <w:sz w:val="24"/>
          <w:szCs w:val="24"/>
        </w:rPr>
        <w:t xml:space="preserve"> </w:t>
      </w:r>
      <w:r w:rsidRPr="00D6284B">
        <w:rPr>
          <w:rFonts w:ascii="Times New Roman" w:hAnsi="Times New Roman"/>
          <w:sz w:val="24"/>
          <w:szCs w:val="24"/>
        </w:rPr>
        <w:t>permitido</w:t>
      </w:r>
      <w:r w:rsidRPr="00D6284B">
        <w:rPr>
          <w:rFonts w:ascii="Times New Roman" w:hAnsi="Times New Roman"/>
          <w:spacing w:val="-7"/>
          <w:sz w:val="24"/>
          <w:szCs w:val="24"/>
        </w:rPr>
        <w:t xml:space="preserve"> </w:t>
      </w:r>
      <w:r w:rsidRPr="00D6284B">
        <w:rPr>
          <w:rFonts w:ascii="Times New Roman" w:hAnsi="Times New Roman"/>
          <w:sz w:val="24"/>
          <w:szCs w:val="24"/>
        </w:rPr>
        <w:t>el</w:t>
      </w:r>
      <w:r w:rsidRPr="00D6284B">
        <w:rPr>
          <w:rFonts w:ascii="Times New Roman" w:hAnsi="Times New Roman"/>
          <w:spacing w:val="-10"/>
          <w:sz w:val="24"/>
          <w:szCs w:val="24"/>
        </w:rPr>
        <w:t xml:space="preserve"> </w:t>
      </w:r>
      <w:r w:rsidRPr="00D6284B">
        <w:rPr>
          <w:rFonts w:ascii="Times New Roman" w:hAnsi="Times New Roman"/>
          <w:sz w:val="24"/>
          <w:szCs w:val="24"/>
        </w:rPr>
        <w:t>acceso</w:t>
      </w:r>
      <w:r w:rsidRPr="00D6284B">
        <w:rPr>
          <w:rFonts w:ascii="Times New Roman" w:hAnsi="Times New Roman"/>
          <w:spacing w:val="-11"/>
          <w:sz w:val="24"/>
          <w:szCs w:val="24"/>
        </w:rPr>
        <w:t xml:space="preserve"> </w:t>
      </w:r>
      <w:r w:rsidRPr="00D6284B">
        <w:rPr>
          <w:rFonts w:ascii="Times New Roman" w:hAnsi="Times New Roman"/>
          <w:sz w:val="24"/>
          <w:szCs w:val="24"/>
        </w:rPr>
        <w:t>a</w:t>
      </w:r>
      <w:r w:rsidRPr="00D6284B">
        <w:rPr>
          <w:rFonts w:ascii="Times New Roman" w:hAnsi="Times New Roman"/>
          <w:spacing w:val="-64"/>
          <w:sz w:val="24"/>
          <w:szCs w:val="24"/>
        </w:rPr>
        <w:t xml:space="preserve"> </w:t>
      </w:r>
      <w:r w:rsidRPr="00D6284B">
        <w:rPr>
          <w:rFonts w:ascii="Times New Roman" w:hAnsi="Times New Roman"/>
          <w:sz w:val="24"/>
          <w:szCs w:val="24"/>
        </w:rPr>
        <w:t>un</w:t>
      </w:r>
      <w:r w:rsidRPr="00D6284B">
        <w:rPr>
          <w:rFonts w:ascii="Times New Roman" w:hAnsi="Times New Roman"/>
          <w:spacing w:val="-7"/>
          <w:sz w:val="24"/>
          <w:szCs w:val="24"/>
        </w:rPr>
        <w:t xml:space="preserve"> </w:t>
      </w:r>
      <w:r w:rsidRPr="00D6284B">
        <w:rPr>
          <w:rFonts w:ascii="Times New Roman" w:hAnsi="Times New Roman"/>
          <w:sz w:val="24"/>
          <w:szCs w:val="24"/>
        </w:rPr>
        <w:t>conocimiento</w:t>
      </w:r>
      <w:r w:rsidRPr="00D6284B">
        <w:rPr>
          <w:rFonts w:ascii="Times New Roman" w:hAnsi="Times New Roman"/>
          <w:spacing w:val="-7"/>
          <w:sz w:val="24"/>
          <w:szCs w:val="24"/>
        </w:rPr>
        <w:t xml:space="preserve"> </w:t>
      </w:r>
      <w:r w:rsidRPr="00D6284B">
        <w:rPr>
          <w:rFonts w:ascii="Times New Roman" w:hAnsi="Times New Roman"/>
          <w:sz w:val="24"/>
          <w:szCs w:val="24"/>
        </w:rPr>
        <w:t>profundo</w:t>
      </w:r>
      <w:r w:rsidRPr="00D6284B">
        <w:rPr>
          <w:rFonts w:ascii="Times New Roman" w:hAnsi="Times New Roman"/>
          <w:spacing w:val="-9"/>
          <w:sz w:val="24"/>
          <w:szCs w:val="24"/>
        </w:rPr>
        <w:t xml:space="preserve"> </w:t>
      </w:r>
      <w:r w:rsidRPr="00D6284B">
        <w:rPr>
          <w:rFonts w:ascii="Times New Roman" w:hAnsi="Times New Roman"/>
          <w:sz w:val="24"/>
          <w:szCs w:val="24"/>
        </w:rPr>
        <w:t>de</w:t>
      </w:r>
      <w:r w:rsidRPr="00D6284B">
        <w:rPr>
          <w:rFonts w:ascii="Times New Roman" w:hAnsi="Times New Roman"/>
          <w:spacing w:val="-6"/>
          <w:sz w:val="24"/>
          <w:szCs w:val="24"/>
        </w:rPr>
        <w:t xml:space="preserve"> </w:t>
      </w:r>
      <w:r w:rsidRPr="00D6284B">
        <w:rPr>
          <w:rFonts w:ascii="Times New Roman" w:hAnsi="Times New Roman"/>
          <w:sz w:val="24"/>
          <w:szCs w:val="24"/>
        </w:rPr>
        <w:t>su</w:t>
      </w:r>
      <w:r w:rsidRPr="00D6284B">
        <w:rPr>
          <w:rFonts w:ascii="Times New Roman" w:hAnsi="Times New Roman"/>
          <w:spacing w:val="-7"/>
          <w:sz w:val="24"/>
          <w:szCs w:val="24"/>
        </w:rPr>
        <w:t xml:space="preserve"> </w:t>
      </w:r>
      <w:r w:rsidRPr="00D6284B">
        <w:rPr>
          <w:rFonts w:ascii="Times New Roman" w:hAnsi="Times New Roman"/>
          <w:sz w:val="24"/>
          <w:szCs w:val="24"/>
        </w:rPr>
        <w:t>emotividad</w:t>
      </w:r>
      <w:r w:rsidRPr="00D6284B">
        <w:rPr>
          <w:rFonts w:ascii="Times New Roman" w:hAnsi="Times New Roman"/>
          <w:spacing w:val="-7"/>
          <w:sz w:val="24"/>
          <w:szCs w:val="24"/>
        </w:rPr>
        <w:t xml:space="preserve"> </w:t>
      </w:r>
      <w:r w:rsidRPr="00D6284B">
        <w:rPr>
          <w:rFonts w:ascii="Times New Roman" w:hAnsi="Times New Roman"/>
          <w:sz w:val="24"/>
          <w:szCs w:val="24"/>
        </w:rPr>
        <w:t>y</w:t>
      </w:r>
      <w:r w:rsidRPr="00D6284B">
        <w:rPr>
          <w:rFonts w:ascii="Times New Roman" w:hAnsi="Times New Roman"/>
          <w:spacing w:val="-9"/>
          <w:sz w:val="24"/>
          <w:szCs w:val="24"/>
        </w:rPr>
        <w:t xml:space="preserve"> </w:t>
      </w:r>
      <w:r w:rsidRPr="00D6284B">
        <w:rPr>
          <w:rFonts w:ascii="Times New Roman" w:hAnsi="Times New Roman"/>
          <w:sz w:val="24"/>
          <w:szCs w:val="24"/>
        </w:rPr>
        <w:t>dramatismo</w:t>
      </w:r>
      <w:r w:rsidRPr="00D6284B">
        <w:rPr>
          <w:rFonts w:ascii="Times New Roman" w:hAnsi="Times New Roman"/>
          <w:spacing w:val="-7"/>
          <w:sz w:val="24"/>
          <w:szCs w:val="24"/>
        </w:rPr>
        <w:t xml:space="preserve"> </w:t>
      </w:r>
      <w:r w:rsidRPr="00D6284B">
        <w:rPr>
          <w:rFonts w:ascii="Times New Roman" w:hAnsi="Times New Roman"/>
          <w:sz w:val="24"/>
          <w:szCs w:val="24"/>
        </w:rPr>
        <w:t>político,</w:t>
      </w:r>
      <w:r w:rsidRPr="00D6284B">
        <w:rPr>
          <w:rFonts w:ascii="Times New Roman" w:hAnsi="Times New Roman"/>
          <w:spacing w:val="-7"/>
          <w:sz w:val="24"/>
          <w:szCs w:val="24"/>
        </w:rPr>
        <w:t xml:space="preserve"> </w:t>
      </w:r>
      <w:r w:rsidRPr="00D6284B">
        <w:rPr>
          <w:rFonts w:ascii="Times New Roman" w:hAnsi="Times New Roman"/>
          <w:sz w:val="24"/>
          <w:szCs w:val="24"/>
        </w:rPr>
        <w:t>reconociendo</w:t>
      </w:r>
      <w:r w:rsidRPr="00D6284B">
        <w:rPr>
          <w:rFonts w:ascii="Times New Roman" w:hAnsi="Times New Roman"/>
          <w:spacing w:val="-8"/>
          <w:sz w:val="24"/>
          <w:szCs w:val="24"/>
        </w:rPr>
        <w:t xml:space="preserve"> </w:t>
      </w:r>
      <w:r w:rsidRPr="00D6284B">
        <w:rPr>
          <w:rFonts w:ascii="Times New Roman" w:hAnsi="Times New Roman"/>
          <w:sz w:val="24"/>
          <w:szCs w:val="24"/>
        </w:rPr>
        <w:t>en</w:t>
      </w:r>
      <w:r w:rsidRPr="00D6284B">
        <w:rPr>
          <w:rFonts w:ascii="Times New Roman" w:hAnsi="Times New Roman"/>
          <w:spacing w:val="-65"/>
          <w:sz w:val="24"/>
          <w:szCs w:val="24"/>
        </w:rPr>
        <w:t xml:space="preserve"> </w:t>
      </w:r>
      <w:r w:rsidRPr="00D6284B">
        <w:rPr>
          <w:rFonts w:ascii="Times New Roman" w:hAnsi="Times New Roman"/>
          <w:sz w:val="24"/>
          <w:szCs w:val="24"/>
        </w:rPr>
        <w:t>la</w:t>
      </w:r>
      <w:r w:rsidRPr="00D6284B">
        <w:rPr>
          <w:rFonts w:ascii="Times New Roman" w:hAnsi="Times New Roman"/>
          <w:spacing w:val="-11"/>
          <w:sz w:val="24"/>
          <w:szCs w:val="24"/>
        </w:rPr>
        <w:t xml:space="preserve"> </w:t>
      </w:r>
      <w:r w:rsidRPr="00D6284B">
        <w:rPr>
          <w:rFonts w:ascii="Times New Roman" w:hAnsi="Times New Roman"/>
          <w:sz w:val="24"/>
          <w:szCs w:val="24"/>
        </w:rPr>
        <w:t>creación</w:t>
      </w:r>
      <w:r w:rsidRPr="00D6284B">
        <w:rPr>
          <w:rFonts w:ascii="Times New Roman" w:hAnsi="Times New Roman"/>
          <w:spacing w:val="-10"/>
          <w:sz w:val="24"/>
          <w:szCs w:val="24"/>
        </w:rPr>
        <w:t xml:space="preserve"> </w:t>
      </w:r>
      <w:r w:rsidRPr="00D6284B">
        <w:rPr>
          <w:rFonts w:ascii="Times New Roman" w:hAnsi="Times New Roman"/>
          <w:sz w:val="24"/>
          <w:szCs w:val="24"/>
        </w:rPr>
        <w:t>de</w:t>
      </w:r>
      <w:r w:rsidRPr="00D6284B">
        <w:rPr>
          <w:rFonts w:ascii="Times New Roman" w:hAnsi="Times New Roman"/>
          <w:spacing w:val="-10"/>
          <w:sz w:val="24"/>
          <w:szCs w:val="24"/>
        </w:rPr>
        <w:t xml:space="preserve"> </w:t>
      </w:r>
      <w:r w:rsidRPr="00D6284B">
        <w:rPr>
          <w:rFonts w:ascii="Times New Roman" w:hAnsi="Times New Roman"/>
          <w:sz w:val="24"/>
          <w:szCs w:val="24"/>
        </w:rPr>
        <w:t>sus</w:t>
      </w:r>
      <w:r w:rsidRPr="00D6284B">
        <w:rPr>
          <w:rFonts w:ascii="Times New Roman" w:hAnsi="Times New Roman"/>
          <w:spacing w:val="-12"/>
          <w:sz w:val="24"/>
          <w:szCs w:val="24"/>
        </w:rPr>
        <w:t xml:space="preserve"> </w:t>
      </w:r>
      <w:r w:rsidR="00137323" w:rsidRPr="00D6284B">
        <w:rPr>
          <w:rFonts w:ascii="Times New Roman" w:hAnsi="Times New Roman"/>
          <w:sz w:val="24"/>
          <w:szCs w:val="24"/>
        </w:rPr>
        <w:t>AP</w:t>
      </w:r>
      <w:r w:rsidRPr="00D6284B">
        <w:rPr>
          <w:rFonts w:ascii="Times New Roman" w:hAnsi="Times New Roman"/>
          <w:sz w:val="24"/>
          <w:szCs w:val="24"/>
        </w:rPr>
        <w:t>,</w:t>
      </w:r>
      <w:r w:rsidRPr="00D6284B">
        <w:rPr>
          <w:rFonts w:ascii="Times New Roman" w:hAnsi="Times New Roman"/>
          <w:spacing w:val="-10"/>
          <w:sz w:val="24"/>
          <w:szCs w:val="24"/>
        </w:rPr>
        <w:t xml:space="preserve"> </w:t>
      </w:r>
      <w:r w:rsidRPr="00D6284B">
        <w:rPr>
          <w:rFonts w:ascii="Times New Roman" w:hAnsi="Times New Roman"/>
          <w:sz w:val="24"/>
          <w:szCs w:val="24"/>
        </w:rPr>
        <w:t>la</w:t>
      </w:r>
      <w:r w:rsidRPr="00D6284B">
        <w:rPr>
          <w:rFonts w:ascii="Times New Roman" w:hAnsi="Times New Roman"/>
          <w:spacing w:val="-11"/>
          <w:sz w:val="24"/>
          <w:szCs w:val="24"/>
        </w:rPr>
        <w:t xml:space="preserve"> </w:t>
      </w:r>
      <w:r w:rsidRPr="00D6284B">
        <w:rPr>
          <w:rFonts w:ascii="Times New Roman" w:hAnsi="Times New Roman"/>
          <w:sz w:val="24"/>
          <w:szCs w:val="24"/>
        </w:rPr>
        <w:t>capacidad</w:t>
      </w:r>
      <w:r w:rsidRPr="00D6284B">
        <w:rPr>
          <w:rFonts w:ascii="Times New Roman" w:hAnsi="Times New Roman"/>
          <w:spacing w:val="-11"/>
          <w:sz w:val="24"/>
          <w:szCs w:val="24"/>
        </w:rPr>
        <w:t xml:space="preserve"> </w:t>
      </w:r>
      <w:r w:rsidRPr="00D6284B">
        <w:rPr>
          <w:rFonts w:ascii="Times New Roman" w:hAnsi="Times New Roman"/>
          <w:sz w:val="24"/>
          <w:szCs w:val="24"/>
        </w:rPr>
        <w:t>de</w:t>
      </w:r>
      <w:r w:rsidRPr="00D6284B">
        <w:rPr>
          <w:rFonts w:ascii="Times New Roman" w:hAnsi="Times New Roman"/>
          <w:spacing w:val="-10"/>
          <w:sz w:val="24"/>
          <w:szCs w:val="24"/>
        </w:rPr>
        <w:t xml:space="preserve"> </w:t>
      </w:r>
      <w:r w:rsidRPr="00D6284B">
        <w:rPr>
          <w:rFonts w:ascii="Times New Roman" w:hAnsi="Times New Roman"/>
          <w:sz w:val="24"/>
          <w:szCs w:val="24"/>
        </w:rPr>
        <w:t>pesquisa</w:t>
      </w:r>
      <w:r w:rsidRPr="00D6284B">
        <w:rPr>
          <w:rFonts w:ascii="Times New Roman" w:hAnsi="Times New Roman"/>
          <w:spacing w:val="-11"/>
          <w:sz w:val="24"/>
          <w:szCs w:val="24"/>
        </w:rPr>
        <w:t xml:space="preserve"> </w:t>
      </w:r>
      <w:r w:rsidRPr="00D6284B">
        <w:rPr>
          <w:rFonts w:ascii="Times New Roman" w:hAnsi="Times New Roman"/>
          <w:sz w:val="24"/>
          <w:szCs w:val="24"/>
        </w:rPr>
        <w:t>y</w:t>
      </w:r>
      <w:r w:rsidRPr="00D6284B">
        <w:rPr>
          <w:rFonts w:ascii="Times New Roman" w:hAnsi="Times New Roman"/>
          <w:spacing w:val="-14"/>
          <w:sz w:val="24"/>
          <w:szCs w:val="24"/>
        </w:rPr>
        <w:t xml:space="preserve"> </w:t>
      </w:r>
      <w:r w:rsidRPr="00D6284B">
        <w:rPr>
          <w:rFonts w:ascii="Times New Roman" w:hAnsi="Times New Roman"/>
          <w:sz w:val="24"/>
          <w:szCs w:val="24"/>
        </w:rPr>
        <w:t>construcción</w:t>
      </w:r>
      <w:r w:rsidRPr="00D6284B">
        <w:rPr>
          <w:rFonts w:ascii="Times New Roman" w:hAnsi="Times New Roman"/>
          <w:spacing w:val="-9"/>
          <w:sz w:val="24"/>
          <w:szCs w:val="24"/>
        </w:rPr>
        <w:t xml:space="preserve"> </w:t>
      </w:r>
      <w:r w:rsidRPr="00D6284B">
        <w:rPr>
          <w:rFonts w:ascii="Times New Roman" w:hAnsi="Times New Roman"/>
          <w:sz w:val="24"/>
          <w:szCs w:val="24"/>
        </w:rPr>
        <w:t>de</w:t>
      </w:r>
      <w:r w:rsidRPr="00D6284B">
        <w:rPr>
          <w:rFonts w:ascii="Times New Roman" w:hAnsi="Times New Roman"/>
          <w:spacing w:val="-13"/>
          <w:sz w:val="24"/>
          <w:szCs w:val="24"/>
        </w:rPr>
        <w:t xml:space="preserve"> </w:t>
      </w:r>
      <w:r w:rsidR="00BA72D9" w:rsidRPr="00D6284B">
        <w:rPr>
          <w:rFonts w:ascii="Times New Roman" w:hAnsi="Times New Roman"/>
          <w:sz w:val="24"/>
          <w:szCs w:val="24"/>
        </w:rPr>
        <w:t xml:space="preserve">una </w:t>
      </w:r>
      <w:r w:rsidRPr="00D6284B">
        <w:rPr>
          <w:rFonts w:ascii="Times New Roman" w:hAnsi="Times New Roman"/>
          <w:sz w:val="24"/>
          <w:szCs w:val="24"/>
        </w:rPr>
        <w:t>realidad</w:t>
      </w:r>
      <w:r w:rsidRPr="00D6284B">
        <w:rPr>
          <w:rFonts w:ascii="Times New Roman" w:hAnsi="Times New Roman"/>
          <w:spacing w:val="-11"/>
          <w:sz w:val="24"/>
          <w:szCs w:val="24"/>
        </w:rPr>
        <w:t xml:space="preserve"> </w:t>
      </w:r>
      <w:r w:rsidRPr="00D6284B">
        <w:rPr>
          <w:rFonts w:ascii="Times New Roman" w:hAnsi="Times New Roman"/>
          <w:sz w:val="24"/>
          <w:szCs w:val="24"/>
        </w:rPr>
        <w:t>social</w:t>
      </w:r>
      <w:r w:rsidRPr="00D6284B">
        <w:rPr>
          <w:rFonts w:ascii="Times New Roman" w:hAnsi="Times New Roman"/>
          <w:spacing w:val="-12"/>
          <w:sz w:val="24"/>
          <w:szCs w:val="24"/>
        </w:rPr>
        <w:t xml:space="preserve"> </w:t>
      </w:r>
      <w:r w:rsidRPr="00D6284B">
        <w:rPr>
          <w:rFonts w:ascii="Times New Roman" w:hAnsi="Times New Roman"/>
          <w:sz w:val="24"/>
          <w:szCs w:val="24"/>
        </w:rPr>
        <w:t>en</w:t>
      </w:r>
      <w:r w:rsidRPr="00D6284B">
        <w:rPr>
          <w:rFonts w:ascii="Times New Roman" w:hAnsi="Times New Roman"/>
          <w:spacing w:val="-11"/>
          <w:sz w:val="24"/>
          <w:szCs w:val="24"/>
        </w:rPr>
        <w:t xml:space="preserve"> </w:t>
      </w:r>
      <w:r w:rsidRPr="00D6284B">
        <w:rPr>
          <w:rFonts w:ascii="Times New Roman" w:hAnsi="Times New Roman"/>
          <w:sz w:val="24"/>
          <w:szCs w:val="24"/>
        </w:rPr>
        <w:t>conflicto</w:t>
      </w:r>
      <w:r w:rsidRPr="00D6284B">
        <w:rPr>
          <w:rFonts w:ascii="Times New Roman" w:hAnsi="Times New Roman"/>
          <w:spacing w:val="-8"/>
          <w:sz w:val="24"/>
          <w:szCs w:val="24"/>
        </w:rPr>
        <w:t xml:space="preserve"> </w:t>
      </w:r>
      <w:r w:rsidRPr="00D6284B">
        <w:rPr>
          <w:rFonts w:ascii="Times New Roman" w:hAnsi="Times New Roman"/>
          <w:sz w:val="24"/>
          <w:szCs w:val="24"/>
        </w:rPr>
        <w:t>permanente</w:t>
      </w:r>
      <w:r w:rsidRPr="00D6284B">
        <w:rPr>
          <w:rFonts w:ascii="Times New Roman" w:hAnsi="Times New Roman"/>
          <w:spacing w:val="-10"/>
          <w:sz w:val="24"/>
          <w:szCs w:val="24"/>
        </w:rPr>
        <w:t xml:space="preserve"> </w:t>
      </w:r>
      <w:r w:rsidRPr="00D6284B">
        <w:rPr>
          <w:rFonts w:ascii="Times New Roman" w:hAnsi="Times New Roman"/>
          <w:sz w:val="24"/>
          <w:szCs w:val="24"/>
        </w:rPr>
        <w:t>frente</w:t>
      </w:r>
      <w:r w:rsidRPr="00D6284B">
        <w:rPr>
          <w:rFonts w:ascii="Times New Roman" w:hAnsi="Times New Roman"/>
          <w:spacing w:val="-13"/>
          <w:sz w:val="24"/>
          <w:szCs w:val="24"/>
        </w:rPr>
        <w:t xml:space="preserve"> </w:t>
      </w:r>
      <w:r w:rsidRPr="00D6284B">
        <w:rPr>
          <w:rFonts w:ascii="Times New Roman" w:hAnsi="Times New Roman"/>
          <w:sz w:val="24"/>
          <w:szCs w:val="24"/>
        </w:rPr>
        <w:t>a</w:t>
      </w:r>
      <w:r w:rsidRPr="00D6284B">
        <w:rPr>
          <w:rFonts w:ascii="Times New Roman" w:hAnsi="Times New Roman"/>
          <w:spacing w:val="-8"/>
          <w:sz w:val="24"/>
          <w:szCs w:val="24"/>
        </w:rPr>
        <w:t xml:space="preserve"> </w:t>
      </w:r>
      <w:r w:rsidRPr="00D6284B">
        <w:rPr>
          <w:rFonts w:ascii="Times New Roman" w:hAnsi="Times New Roman"/>
          <w:sz w:val="24"/>
          <w:szCs w:val="24"/>
        </w:rPr>
        <w:t>su</w:t>
      </w:r>
      <w:r w:rsidRPr="00D6284B">
        <w:rPr>
          <w:rFonts w:ascii="Times New Roman" w:hAnsi="Times New Roman"/>
          <w:spacing w:val="-11"/>
          <w:sz w:val="24"/>
          <w:szCs w:val="24"/>
        </w:rPr>
        <w:t xml:space="preserve"> </w:t>
      </w:r>
      <w:r w:rsidRPr="00D6284B">
        <w:rPr>
          <w:rFonts w:ascii="Times New Roman" w:hAnsi="Times New Roman"/>
          <w:sz w:val="24"/>
          <w:szCs w:val="24"/>
        </w:rPr>
        <w:t>entorno</w:t>
      </w:r>
      <w:r w:rsidRPr="00D6284B">
        <w:rPr>
          <w:rFonts w:ascii="Times New Roman" w:hAnsi="Times New Roman"/>
          <w:spacing w:val="-11"/>
          <w:sz w:val="24"/>
          <w:szCs w:val="24"/>
        </w:rPr>
        <w:t xml:space="preserve"> </w:t>
      </w:r>
      <w:r w:rsidRPr="00D6284B">
        <w:rPr>
          <w:rFonts w:ascii="Times New Roman" w:hAnsi="Times New Roman"/>
          <w:sz w:val="24"/>
          <w:szCs w:val="24"/>
        </w:rPr>
        <w:t>ecológico.</w:t>
      </w:r>
      <w:r w:rsidRPr="00D6284B">
        <w:rPr>
          <w:rFonts w:ascii="Times New Roman" w:hAnsi="Times New Roman"/>
          <w:spacing w:val="-9"/>
          <w:sz w:val="24"/>
          <w:szCs w:val="24"/>
        </w:rPr>
        <w:t xml:space="preserve"> </w:t>
      </w:r>
      <w:r w:rsidRPr="00D6284B">
        <w:rPr>
          <w:rFonts w:ascii="Times New Roman" w:hAnsi="Times New Roman"/>
          <w:sz w:val="24"/>
          <w:szCs w:val="24"/>
        </w:rPr>
        <w:t>La</w:t>
      </w:r>
      <w:r w:rsidRPr="00D6284B">
        <w:rPr>
          <w:rFonts w:ascii="Times New Roman" w:hAnsi="Times New Roman"/>
          <w:spacing w:val="-8"/>
          <w:sz w:val="24"/>
          <w:szCs w:val="24"/>
        </w:rPr>
        <w:t xml:space="preserve"> </w:t>
      </w:r>
      <w:r w:rsidR="00B80E93" w:rsidRPr="00D6284B">
        <w:rPr>
          <w:rFonts w:ascii="Times New Roman" w:hAnsi="Times New Roman"/>
          <w:sz w:val="24"/>
          <w:szCs w:val="24"/>
        </w:rPr>
        <w:t>borrosidad y</w:t>
      </w:r>
      <w:r w:rsidRPr="00D6284B">
        <w:rPr>
          <w:rFonts w:ascii="Times New Roman" w:hAnsi="Times New Roman"/>
          <w:sz w:val="24"/>
          <w:szCs w:val="24"/>
        </w:rPr>
        <w:t xml:space="preserve"> alta sensibilidad del espacio anarquista en el sistema político, permiten tanto la</w:t>
      </w:r>
      <w:r w:rsidRPr="00D6284B">
        <w:rPr>
          <w:rFonts w:ascii="Times New Roman" w:hAnsi="Times New Roman"/>
          <w:spacing w:val="1"/>
          <w:sz w:val="24"/>
          <w:szCs w:val="24"/>
        </w:rPr>
        <w:t xml:space="preserve"> </w:t>
      </w:r>
      <w:r w:rsidRPr="00D6284B">
        <w:rPr>
          <w:rFonts w:ascii="Times New Roman" w:hAnsi="Times New Roman"/>
          <w:sz w:val="24"/>
          <w:szCs w:val="24"/>
        </w:rPr>
        <w:t>sobrecarga como la ausencia de aspec</w:t>
      </w:r>
      <w:r w:rsidR="00235802" w:rsidRPr="00D6284B">
        <w:rPr>
          <w:rFonts w:ascii="Times New Roman" w:hAnsi="Times New Roman"/>
          <w:sz w:val="24"/>
          <w:szCs w:val="24"/>
        </w:rPr>
        <w:t xml:space="preserve">tos ideológicos y temáticos. Aquello </w:t>
      </w:r>
      <w:r w:rsidRPr="00D6284B">
        <w:rPr>
          <w:rFonts w:ascii="Times New Roman" w:hAnsi="Times New Roman"/>
          <w:sz w:val="24"/>
          <w:szCs w:val="24"/>
        </w:rPr>
        <w:t>posibilita</w:t>
      </w:r>
      <w:r w:rsidRPr="00D6284B">
        <w:rPr>
          <w:rFonts w:ascii="Times New Roman" w:hAnsi="Times New Roman"/>
          <w:spacing w:val="1"/>
          <w:sz w:val="24"/>
          <w:szCs w:val="24"/>
        </w:rPr>
        <w:t xml:space="preserve"> </w:t>
      </w:r>
      <w:r w:rsidRPr="00D6284B">
        <w:rPr>
          <w:rFonts w:ascii="Times New Roman" w:hAnsi="Times New Roman"/>
          <w:sz w:val="24"/>
          <w:szCs w:val="24"/>
        </w:rPr>
        <w:t>momentos de intercambio inter-sistémico entre la política y otros sistemas sociales</w:t>
      </w:r>
      <w:r w:rsidR="00DE1CEC" w:rsidRPr="00D6284B">
        <w:rPr>
          <w:rFonts w:ascii="Times New Roman" w:hAnsi="Times New Roman"/>
          <w:sz w:val="24"/>
          <w:szCs w:val="24"/>
        </w:rPr>
        <w:t xml:space="preserve"> </w:t>
      </w:r>
      <w:r w:rsidRPr="00D6284B">
        <w:rPr>
          <w:rFonts w:ascii="Times New Roman" w:hAnsi="Times New Roman"/>
          <w:spacing w:val="-64"/>
          <w:sz w:val="24"/>
          <w:szCs w:val="24"/>
        </w:rPr>
        <w:t xml:space="preserve"> </w:t>
      </w:r>
      <w:r w:rsidRPr="00D6284B">
        <w:rPr>
          <w:rFonts w:ascii="Times New Roman" w:hAnsi="Times New Roman"/>
          <w:sz w:val="24"/>
          <w:szCs w:val="24"/>
        </w:rPr>
        <w:t>parciales, develando fugas y adherencias de elementos comunicacionales que</w:t>
      </w:r>
      <w:r w:rsidRPr="00D6284B">
        <w:rPr>
          <w:rFonts w:ascii="Times New Roman" w:hAnsi="Times New Roman"/>
          <w:spacing w:val="1"/>
          <w:sz w:val="24"/>
          <w:szCs w:val="24"/>
        </w:rPr>
        <w:t xml:space="preserve"> </w:t>
      </w:r>
      <w:r w:rsidRPr="00D6284B">
        <w:rPr>
          <w:rFonts w:ascii="Times New Roman" w:hAnsi="Times New Roman"/>
          <w:sz w:val="24"/>
          <w:szCs w:val="24"/>
        </w:rPr>
        <w:t>definen la construcción de su propia complejidad interna. En este caso, el proceso</w:t>
      </w:r>
      <w:r w:rsidRPr="00D6284B">
        <w:rPr>
          <w:rFonts w:ascii="Times New Roman" w:hAnsi="Times New Roman"/>
          <w:spacing w:val="1"/>
          <w:sz w:val="24"/>
          <w:szCs w:val="24"/>
        </w:rPr>
        <w:t xml:space="preserve"> </w:t>
      </w:r>
      <w:r w:rsidRPr="00D6284B">
        <w:rPr>
          <w:rFonts w:ascii="Times New Roman" w:hAnsi="Times New Roman"/>
          <w:sz w:val="24"/>
          <w:szCs w:val="24"/>
        </w:rPr>
        <w:t>de</w:t>
      </w:r>
      <w:r w:rsidRPr="00D6284B">
        <w:rPr>
          <w:rFonts w:ascii="Times New Roman" w:hAnsi="Times New Roman"/>
          <w:spacing w:val="1"/>
          <w:sz w:val="24"/>
          <w:szCs w:val="24"/>
        </w:rPr>
        <w:t xml:space="preserve"> </w:t>
      </w:r>
      <w:r w:rsidRPr="00D6284B">
        <w:rPr>
          <w:rFonts w:ascii="Times New Roman" w:hAnsi="Times New Roman"/>
          <w:sz w:val="24"/>
          <w:szCs w:val="24"/>
        </w:rPr>
        <w:t>hibridación</w:t>
      </w:r>
      <w:r w:rsidRPr="00D6284B">
        <w:rPr>
          <w:rFonts w:ascii="Times New Roman" w:hAnsi="Times New Roman"/>
          <w:spacing w:val="1"/>
          <w:sz w:val="24"/>
          <w:szCs w:val="24"/>
        </w:rPr>
        <w:t xml:space="preserve"> </w:t>
      </w:r>
      <w:r w:rsidRPr="00D6284B">
        <w:rPr>
          <w:rFonts w:ascii="Times New Roman" w:hAnsi="Times New Roman"/>
          <w:sz w:val="24"/>
          <w:szCs w:val="24"/>
        </w:rPr>
        <w:t>temática</w:t>
      </w:r>
      <w:r w:rsidRPr="00D6284B">
        <w:rPr>
          <w:rFonts w:ascii="Times New Roman" w:hAnsi="Times New Roman"/>
          <w:spacing w:val="1"/>
          <w:sz w:val="24"/>
          <w:szCs w:val="24"/>
        </w:rPr>
        <w:t xml:space="preserve"> </w:t>
      </w:r>
      <w:r w:rsidRPr="00D6284B">
        <w:rPr>
          <w:rFonts w:ascii="Times New Roman" w:hAnsi="Times New Roman"/>
          <w:sz w:val="24"/>
          <w:szCs w:val="24"/>
        </w:rPr>
        <w:t>se</w:t>
      </w:r>
      <w:r w:rsidRPr="00D6284B">
        <w:rPr>
          <w:rFonts w:ascii="Times New Roman" w:hAnsi="Times New Roman"/>
          <w:spacing w:val="1"/>
          <w:sz w:val="24"/>
          <w:szCs w:val="24"/>
        </w:rPr>
        <w:t xml:space="preserve"> </w:t>
      </w:r>
      <w:r w:rsidRPr="00D6284B">
        <w:rPr>
          <w:rFonts w:ascii="Times New Roman" w:hAnsi="Times New Roman"/>
          <w:sz w:val="24"/>
          <w:szCs w:val="24"/>
        </w:rPr>
        <w:t>produce</w:t>
      </w:r>
      <w:r w:rsidRPr="00D6284B">
        <w:rPr>
          <w:rFonts w:ascii="Times New Roman" w:hAnsi="Times New Roman"/>
          <w:spacing w:val="1"/>
          <w:sz w:val="24"/>
          <w:szCs w:val="24"/>
        </w:rPr>
        <w:t xml:space="preserve"> </w:t>
      </w:r>
      <w:r w:rsidRPr="00D6284B">
        <w:rPr>
          <w:rFonts w:ascii="Times New Roman" w:hAnsi="Times New Roman"/>
          <w:sz w:val="24"/>
          <w:szCs w:val="24"/>
        </w:rPr>
        <w:t>tanto</w:t>
      </w:r>
      <w:r w:rsidRPr="00D6284B">
        <w:rPr>
          <w:rFonts w:ascii="Times New Roman" w:hAnsi="Times New Roman"/>
          <w:spacing w:val="1"/>
          <w:sz w:val="24"/>
          <w:szCs w:val="24"/>
        </w:rPr>
        <w:t xml:space="preserve"> </w:t>
      </w:r>
      <w:r w:rsidRPr="00D6284B">
        <w:rPr>
          <w:rFonts w:ascii="Times New Roman" w:hAnsi="Times New Roman"/>
          <w:sz w:val="24"/>
          <w:szCs w:val="24"/>
        </w:rPr>
        <w:t>por</w:t>
      </w:r>
      <w:r w:rsidRPr="00D6284B">
        <w:rPr>
          <w:rFonts w:ascii="Times New Roman" w:hAnsi="Times New Roman"/>
          <w:spacing w:val="1"/>
          <w:sz w:val="24"/>
          <w:szCs w:val="24"/>
        </w:rPr>
        <w:t xml:space="preserve"> </w:t>
      </w:r>
      <w:r w:rsidRPr="00D6284B">
        <w:rPr>
          <w:rFonts w:ascii="Times New Roman" w:hAnsi="Times New Roman"/>
          <w:sz w:val="24"/>
          <w:szCs w:val="24"/>
        </w:rPr>
        <w:t>distinciones</w:t>
      </w:r>
      <w:r w:rsidRPr="00D6284B">
        <w:rPr>
          <w:rFonts w:ascii="Times New Roman" w:hAnsi="Times New Roman"/>
          <w:spacing w:val="1"/>
          <w:sz w:val="24"/>
          <w:szCs w:val="24"/>
        </w:rPr>
        <w:t xml:space="preserve"> </w:t>
      </w:r>
      <w:r w:rsidRPr="00D6284B">
        <w:rPr>
          <w:rFonts w:ascii="Times New Roman" w:hAnsi="Times New Roman"/>
          <w:sz w:val="24"/>
          <w:szCs w:val="24"/>
        </w:rPr>
        <w:t>autorreferenciales</w:t>
      </w:r>
      <w:r w:rsidRPr="00D6284B">
        <w:rPr>
          <w:rFonts w:ascii="Times New Roman" w:hAnsi="Times New Roman"/>
          <w:spacing w:val="1"/>
          <w:sz w:val="24"/>
          <w:szCs w:val="24"/>
        </w:rPr>
        <w:t xml:space="preserve"> </w:t>
      </w:r>
      <w:r w:rsidRPr="00D6284B">
        <w:rPr>
          <w:rFonts w:ascii="Times New Roman" w:hAnsi="Times New Roman"/>
          <w:sz w:val="24"/>
          <w:szCs w:val="24"/>
        </w:rPr>
        <w:t>(levantamiento</w:t>
      </w:r>
      <w:r w:rsidRPr="00D6284B">
        <w:rPr>
          <w:rFonts w:ascii="Times New Roman" w:hAnsi="Times New Roman"/>
          <w:spacing w:val="1"/>
          <w:sz w:val="24"/>
          <w:szCs w:val="24"/>
        </w:rPr>
        <w:t xml:space="preserve"> </w:t>
      </w:r>
      <w:r w:rsidRPr="00D6284B">
        <w:rPr>
          <w:rFonts w:ascii="Times New Roman" w:hAnsi="Times New Roman"/>
          <w:sz w:val="24"/>
          <w:szCs w:val="24"/>
        </w:rPr>
        <w:t>de</w:t>
      </w:r>
      <w:r w:rsidRPr="00D6284B">
        <w:rPr>
          <w:rFonts w:ascii="Times New Roman" w:hAnsi="Times New Roman"/>
          <w:spacing w:val="1"/>
          <w:sz w:val="24"/>
          <w:szCs w:val="24"/>
        </w:rPr>
        <w:t xml:space="preserve"> </w:t>
      </w:r>
      <w:r w:rsidRPr="00D6284B">
        <w:rPr>
          <w:rFonts w:ascii="Times New Roman" w:hAnsi="Times New Roman"/>
          <w:sz w:val="24"/>
          <w:szCs w:val="24"/>
        </w:rPr>
        <w:t>la</w:t>
      </w:r>
      <w:r w:rsidRPr="00D6284B">
        <w:rPr>
          <w:rFonts w:ascii="Times New Roman" w:hAnsi="Times New Roman"/>
          <w:spacing w:val="1"/>
          <w:sz w:val="24"/>
          <w:szCs w:val="24"/>
        </w:rPr>
        <w:t xml:space="preserve"> </w:t>
      </w:r>
      <w:r w:rsidRPr="00D6284B">
        <w:rPr>
          <w:rFonts w:ascii="Times New Roman" w:hAnsi="Times New Roman"/>
          <w:sz w:val="24"/>
          <w:szCs w:val="24"/>
        </w:rPr>
        <w:t>protesta</w:t>
      </w:r>
      <w:r w:rsidRPr="00D6284B">
        <w:rPr>
          <w:rFonts w:ascii="Times New Roman" w:hAnsi="Times New Roman"/>
          <w:spacing w:val="1"/>
          <w:sz w:val="24"/>
          <w:szCs w:val="24"/>
        </w:rPr>
        <w:t xml:space="preserve"> </w:t>
      </w:r>
      <w:r w:rsidRPr="00D6284B">
        <w:rPr>
          <w:rFonts w:ascii="Times New Roman" w:hAnsi="Times New Roman"/>
          <w:sz w:val="24"/>
          <w:szCs w:val="24"/>
        </w:rPr>
        <w:t>anti-carcelaria),</w:t>
      </w:r>
      <w:r w:rsidRPr="00D6284B">
        <w:rPr>
          <w:rFonts w:ascii="Times New Roman" w:hAnsi="Times New Roman"/>
          <w:spacing w:val="1"/>
          <w:sz w:val="24"/>
          <w:szCs w:val="24"/>
        </w:rPr>
        <w:t xml:space="preserve"> </w:t>
      </w:r>
      <w:r w:rsidRPr="00D6284B">
        <w:rPr>
          <w:rFonts w:ascii="Times New Roman" w:hAnsi="Times New Roman"/>
          <w:sz w:val="24"/>
          <w:szCs w:val="24"/>
        </w:rPr>
        <w:t>como</w:t>
      </w:r>
      <w:r w:rsidRPr="00D6284B">
        <w:rPr>
          <w:rFonts w:ascii="Times New Roman" w:hAnsi="Times New Roman"/>
          <w:spacing w:val="1"/>
          <w:sz w:val="24"/>
          <w:szCs w:val="24"/>
        </w:rPr>
        <w:t xml:space="preserve"> </w:t>
      </w:r>
      <w:r w:rsidRPr="00D6284B">
        <w:rPr>
          <w:rFonts w:ascii="Times New Roman" w:hAnsi="Times New Roman"/>
          <w:sz w:val="24"/>
          <w:szCs w:val="24"/>
        </w:rPr>
        <w:t>por</w:t>
      </w:r>
      <w:r w:rsidRPr="00D6284B">
        <w:rPr>
          <w:rFonts w:ascii="Times New Roman" w:hAnsi="Times New Roman"/>
          <w:spacing w:val="1"/>
          <w:sz w:val="24"/>
          <w:szCs w:val="24"/>
        </w:rPr>
        <w:t xml:space="preserve"> </w:t>
      </w:r>
      <w:r w:rsidRPr="00D6284B">
        <w:rPr>
          <w:rFonts w:ascii="Times New Roman" w:hAnsi="Times New Roman"/>
          <w:sz w:val="24"/>
          <w:szCs w:val="24"/>
        </w:rPr>
        <w:t>recursos</w:t>
      </w:r>
      <w:r w:rsidRPr="00D6284B">
        <w:rPr>
          <w:rFonts w:ascii="Times New Roman" w:hAnsi="Times New Roman"/>
          <w:spacing w:val="1"/>
          <w:sz w:val="24"/>
          <w:szCs w:val="24"/>
        </w:rPr>
        <w:t xml:space="preserve"> </w:t>
      </w:r>
      <w:r w:rsidRPr="00D6284B">
        <w:rPr>
          <w:rFonts w:ascii="Times New Roman" w:hAnsi="Times New Roman"/>
          <w:sz w:val="24"/>
          <w:szCs w:val="24"/>
        </w:rPr>
        <w:t>heterorreferenciales (sensibilidad a conflictos culturales contingentes), los cuales</w:t>
      </w:r>
      <w:r w:rsidRPr="00D6284B">
        <w:rPr>
          <w:rFonts w:ascii="Times New Roman" w:hAnsi="Times New Roman"/>
          <w:spacing w:val="1"/>
          <w:sz w:val="24"/>
          <w:szCs w:val="24"/>
        </w:rPr>
        <w:t xml:space="preserve"> </w:t>
      </w:r>
      <w:r w:rsidRPr="00D6284B">
        <w:rPr>
          <w:rFonts w:ascii="Times New Roman" w:hAnsi="Times New Roman"/>
          <w:sz w:val="24"/>
          <w:szCs w:val="24"/>
        </w:rPr>
        <w:t>muestran</w:t>
      </w:r>
      <w:r w:rsidRPr="00D6284B">
        <w:rPr>
          <w:rFonts w:ascii="Times New Roman" w:hAnsi="Times New Roman"/>
          <w:spacing w:val="1"/>
          <w:sz w:val="24"/>
          <w:szCs w:val="24"/>
        </w:rPr>
        <w:t xml:space="preserve"> </w:t>
      </w:r>
      <w:r w:rsidRPr="00D6284B">
        <w:rPr>
          <w:rFonts w:ascii="Times New Roman" w:hAnsi="Times New Roman"/>
          <w:sz w:val="24"/>
          <w:szCs w:val="24"/>
        </w:rPr>
        <w:t>un</w:t>
      </w:r>
      <w:r w:rsidRPr="00D6284B">
        <w:rPr>
          <w:rFonts w:ascii="Times New Roman" w:hAnsi="Times New Roman"/>
          <w:spacing w:val="1"/>
          <w:sz w:val="24"/>
          <w:szCs w:val="24"/>
        </w:rPr>
        <w:t xml:space="preserve"> </w:t>
      </w:r>
      <w:r w:rsidRPr="00D6284B">
        <w:rPr>
          <w:rFonts w:ascii="Times New Roman" w:hAnsi="Times New Roman"/>
          <w:sz w:val="24"/>
          <w:szCs w:val="24"/>
        </w:rPr>
        <w:t>proceso</w:t>
      </w:r>
      <w:r w:rsidRPr="00D6284B">
        <w:rPr>
          <w:rFonts w:ascii="Times New Roman" w:hAnsi="Times New Roman"/>
          <w:spacing w:val="1"/>
          <w:sz w:val="24"/>
          <w:szCs w:val="24"/>
        </w:rPr>
        <w:t xml:space="preserve"> </w:t>
      </w:r>
      <w:r w:rsidRPr="00D6284B">
        <w:rPr>
          <w:rFonts w:ascii="Times New Roman" w:hAnsi="Times New Roman"/>
          <w:sz w:val="24"/>
          <w:szCs w:val="24"/>
        </w:rPr>
        <w:t>de</w:t>
      </w:r>
      <w:r w:rsidRPr="00D6284B">
        <w:rPr>
          <w:rFonts w:ascii="Times New Roman" w:hAnsi="Times New Roman"/>
          <w:spacing w:val="1"/>
          <w:sz w:val="24"/>
          <w:szCs w:val="24"/>
        </w:rPr>
        <w:t xml:space="preserve"> </w:t>
      </w:r>
      <w:r w:rsidRPr="00D6284B">
        <w:rPr>
          <w:rFonts w:ascii="Times New Roman" w:hAnsi="Times New Roman"/>
          <w:sz w:val="24"/>
          <w:szCs w:val="24"/>
        </w:rPr>
        <w:t>construcción</w:t>
      </w:r>
      <w:r w:rsidRPr="00D6284B">
        <w:rPr>
          <w:rFonts w:ascii="Times New Roman" w:hAnsi="Times New Roman"/>
          <w:spacing w:val="1"/>
          <w:sz w:val="24"/>
          <w:szCs w:val="24"/>
        </w:rPr>
        <w:t xml:space="preserve"> </w:t>
      </w:r>
      <w:r w:rsidRPr="00D6284B">
        <w:rPr>
          <w:rFonts w:ascii="Times New Roman" w:hAnsi="Times New Roman"/>
          <w:sz w:val="24"/>
          <w:szCs w:val="24"/>
        </w:rPr>
        <w:t>permanente</w:t>
      </w:r>
      <w:r w:rsidRPr="00D6284B">
        <w:rPr>
          <w:rFonts w:ascii="Times New Roman" w:hAnsi="Times New Roman"/>
          <w:spacing w:val="1"/>
          <w:sz w:val="24"/>
          <w:szCs w:val="24"/>
        </w:rPr>
        <w:t xml:space="preserve"> </w:t>
      </w:r>
      <w:r w:rsidRPr="00D6284B">
        <w:rPr>
          <w:rFonts w:ascii="Times New Roman" w:hAnsi="Times New Roman"/>
          <w:sz w:val="24"/>
          <w:szCs w:val="24"/>
        </w:rPr>
        <w:t>en</w:t>
      </w:r>
      <w:r w:rsidRPr="00D6284B">
        <w:rPr>
          <w:rFonts w:ascii="Times New Roman" w:hAnsi="Times New Roman"/>
          <w:spacing w:val="1"/>
          <w:sz w:val="24"/>
          <w:szCs w:val="24"/>
        </w:rPr>
        <w:t xml:space="preserve"> </w:t>
      </w:r>
      <w:r w:rsidRPr="00D6284B">
        <w:rPr>
          <w:rFonts w:ascii="Times New Roman" w:hAnsi="Times New Roman"/>
          <w:sz w:val="24"/>
          <w:szCs w:val="24"/>
        </w:rPr>
        <w:t>la</w:t>
      </w:r>
      <w:r w:rsidRPr="00D6284B">
        <w:rPr>
          <w:rFonts w:ascii="Times New Roman" w:hAnsi="Times New Roman"/>
          <w:spacing w:val="1"/>
          <w:sz w:val="24"/>
          <w:szCs w:val="24"/>
        </w:rPr>
        <w:t xml:space="preserve"> </w:t>
      </w:r>
      <w:r w:rsidRPr="00D6284B">
        <w:rPr>
          <w:rFonts w:ascii="Times New Roman" w:hAnsi="Times New Roman"/>
          <w:sz w:val="24"/>
          <w:szCs w:val="24"/>
        </w:rPr>
        <w:t>elaboración</w:t>
      </w:r>
      <w:r w:rsidRPr="00D6284B">
        <w:rPr>
          <w:rFonts w:ascii="Times New Roman" w:hAnsi="Times New Roman"/>
          <w:spacing w:val="1"/>
          <w:sz w:val="24"/>
          <w:szCs w:val="24"/>
        </w:rPr>
        <w:t xml:space="preserve"> </w:t>
      </w:r>
      <w:r w:rsidRPr="00D6284B">
        <w:rPr>
          <w:rFonts w:ascii="Times New Roman" w:hAnsi="Times New Roman"/>
          <w:sz w:val="24"/>
          <w:szCs w:val="24"/>
        </w:rPr>
        <w:t>de</w:t>
      </w:r>
      <w:r w:rsidRPr="00D6284B">
        <w:rPr>
          <w:rFonts w:ascii="Times New Roman" w:hAnsi="Times New Roman"/>
          <w:spacing w:val="1"/>
          <w:sz w:val="24"/>
          <w:szCs w:val="24"/>
        </w:rPr>
        <w:t xml:space="preserve"> </w:t>
      </w:r>
      <w:r w:rsidRPr="00D6284B">
        <w:rPr>
          <w:rFonts w:ascii="Times New Roman" w:hAnsi="Times New Roman"/>
          <w:sz w:val="24"/>
          <w:szCs w:val="24"/>
        </w:rPr>
        <w:t>un</w:t>
      </w:r>
      <w:r w:rsidRPr="00D6284B">
        <w:rPr>
          <w:rFonts w:ascii="Times New Roman" w:hAnsi="Times New Roman"/>
          <w:spacing w:val="1"/>
          <w:sz w:val="24"/>
          <w:szCs w:val="24"/>
        </w:rPr>
        <w:t xml:space="preserve"> </w:t>
      </w:r>
      <w:r w:rsidRPr="00D6284B">
        <w:rPr>
          <w:rFonts w:ascii="Times New Roman" w:hAnsi="Times New Roman"/>
          <w:sz w:val="24"/>
          <w:szCs w:val="24"/>
        </w:rPr>
        <w:t>adversario político diverso y móvil</w:t>
      </w:r>
      <w:r w:rsidR="00DE1CEC" w:rsidRPr="00D6284B">
        <w:rPr>
          <w:rFonts w:ascii="Times New Roman" w:hAnsi="Times New Roman"/>
          <w:sz w:val="24"/>
          <w:szCs w:val="24"/>
        </w:rPr>
        <w:t>.</w:t>
      </w:r>
      <w:r w:rsidRPr="00D6284B">
        <w:rPr>
          <w:rFonts w:ascii="Times New Roman" w:hAnsi="Times New Roman"/>
          <w:sz w:val="24"/>
          <w:szCs w:val="24"/>
        </w:rPr>
        <w:t xml:space="preserve"> Esta propuesta de comunicación de protesta divergente y plural,</w:t>
      </w:r>
      <w:r w:rsidRPr="00D6284B">
        <w:rPr>
          <w:rFonts w:ascii="Times New Roman" w:hAnsi="Times New Roman"/>
          <w:spacing w:val="1"/>
          <w:sz w:val="24"/>
          <w:szCs w:val="24"/>
        </w:rPr>
        <w:t xml:space="preserve"> </w:t>
      </w:r>
      <w:r w:rsidRPr="00D6284B">
        <w:rPr>
          <w:rFonts w:ascii="Times New Roman" w:hAnsi="Times New Roman"/>
          <w:sz w:val="24"/>
          <w:szCs w:val="24"/>
        </w:rPr>
        <w:t>lo que en último</w:t>
      </w:r>
      <w:r w:rsidRPr="00D6284B">
        <w:rPr>
          <w:rFonts w:ascii="Times New Roman" w:hAnsi="Times New Roman"/>
          <w:spacing w:val="1"/>
          <w:sz w:val="24"/>
          <w:szCs w:val="24"/>
        </w:rPr>
        <w:t xml:space="preserve"> </w:t>
      </w:r>
      <w:r w:rsidRPr="00D6284B">
        <w:rPr>
          <w:rFonts w:ascii="Times New Roman" w:hAnsi="Times New Roman"/>
          <w:sz w:val="24"/>
          <w:szCs w:val="24"/>
        </w:rPr>
        <w:t>término</w:t>
      </w:r>
      <w:r w:rsidRPr="00D6284B">
        <w:rPr>
          <w:rFonts w:ascii="Times New Roman" w:hAnsi="Times New Roman"/>
          <w:spacing w:val="1"/>
          <w:sz w:val="24"/>
          <w:szCs w:val="24"/>
        </w:rPr>
        <w:t xml:space="preserve"> </w:t>
      </w:r>
      <w:r w:rsidRPr="00D6284B">
        <w:rPr>
          <w:rFonts w:ascii="Times New Roman" w:hAnsi="Times New Roman"/>
          <w:sz w:val="24"/>
          <w:szCs w:val="24"/>
        </w:rPr>
        <w:t>demuestra</w:t>
      </w:r>
      <w:r w:rsidRPr="00D6284B">
        <w:rPr>
          <w:rFonts w:ascii="Times New Roman" w:hAnsi="Times New Roman"/>
          <w:spacing w:val="1"/>
          <w:sz w:val="24"/>
          <w:szCs w:val="24"/>
        </w:rPr>
        <w:t xml:space="preserve"> </w:t>
      </w:r>
      <w:r w:rsidRPr="00D6284B">
        <w:rPr>
          <w:rFonts w:ascii="Times New Roman" w:hAnsi="Times New Roman"/>
          <w:sz w:val="24"/>
          <w:szCs w:val="24"/>
        </w:rPr>
        <w:t>la</w:t>
      </w:r>
      <w:r w:rsidRPr="00D6284B">
        <w:rPr>
          <w:rFonts w:ascii="Times New Roman" w:hAnsi="Times New Roman"/>
          <w:spacing w:val="1"/>
          <w:sz w:val="24"/>
          <w:szCs w:val="24"/>
        </w:rPr>
        <w:t xml:space="preserve"> </w:t>
      </w:r>
      <w:r w:rsidRPr="00D6284B">
        <w:rPr>
          <w:rFonts w:ascii="Times New Roman" w:hAnsi="Times New Roman"/>
          <w:sz w:val="24"/>
          <w:szCs w:val="24"/>
        </w:rPr>
        <w:t>dinámica</w:t>
      </w:r>
      <w:r w:rsidRPr="00D6284B">
        <w:rPr>
          <w:rFonts w:ascii="Times New Roman" w:hAnsi="Times New Roman"/>
          <w:spacing w:val="1"/>
          <w:sz w:val="24"/>
          <w:szCs w:val="24"/>
        </w:rPr>
        <w:t xml:space="preserve"> </w:t>
      </w:r>
      <w:r w:rsidRPr="00D6284B">
        <w:rPr>
          <w:rFonts w:ascii="Times New Roman" w:hAnsi="Times New Roman"/>
          <w:sz w:val="24"/>
          <w:szCs w:val="24"/>
        </w:rPr>
        <w:t>interna</w:t>
      </w:r>
      <w:r w:rsidRPr="00D6284B">
        <w:rPr>
          <w:rFonts w:ascii="Times New Roman" w:hAnsi="Times New Roman"/>
          <w:spacing w:val="1"/>
          <w:sz w:val="24"/>
          <w:szCs w:val="24"/>
        </w:rPr>
        <w:t xml:space="preserve"> </w:t>
      </w:r>
      <w:r w:rsidRPr="00D6284B">
        <w:rPr>
          <w:rFonts w:ascii="Times New Roman" w:hAnsi="Times New Roman"/>
          <w:sz w:val="24"/>
          <w:szCs w:val="24"/>
        </w:rPr>
        <w:t>de</w:t>
      </w:r>
      <w:r w:rsidRPr="00D6284B">
        <w:rPr>
          <w:rFonts w:ascii="Times New Roman" w:hAnsi="Times New Roman"/>
          <w:spacing w:val="1"/>
          <w:sz w:val="24"/>
          <w:szCs w:val="24"/>
        </w:rPr>
        <w:t xml:space="preserve"> </w:t>
      </w:r>
      <w:r w:rsidRPr="00D6284B">
        <w:rPr>
          <w:rFonts w:ascii="Times New Roman" w:hAnsi="Times New Roman"/>
          <w:sz w:val="24"/>
          <w:szCs w:val="24"/>
        </w:rPr>
        <w:t>un</w:t>
      </w:r>
      <w:r w:rsidRPr="00D6284B">
        <w:rPr>
          <w:rFonts w:ascii="Times New Roman" w:hAnsi="Times New Roman"/>
          <w:spacing w:val="1"/>
          <w:sz w:val="24"/>
          <w:szCs w:val="24"/>
        </w:rPr>
        <w:t xml:space="preserve"> </w:t>
      </w:r>
      <w:r w:rsidRPr="00D6284B">
        <w:rPr>
          <w:rFonts w:ascii="Times New Roman" w:hAnsi="Times New Roman"/>
          <w:sz w:val="24"/>
          <w:szCs w:val="24"/>
        </w:rPr>
        <w:t>movimiento</w:t>
      </w:r>
      <w:r w:rsidRPr="00D6284B">
        <w:rPr>
          <w:rFonts w:ascii="Times New Roman" w:hAnsi="Times New Roman"/>
          <w:spacing w:val="1"/>
          <w:sz w:val="24"/>
          <w:szCs w:val="24"/>
        </w:rPr>
        <w:t xml:space="preserve"> </w:t>
      </w:r>
      <w:r w:rsidRPr="00D6284B">
        <w:rPr>
          <w:rFonts w:ascii="Times New Roman" w:hAnsi="Times New Roman"/>
          <w:sz w:val="24"/>
          <w:szCs w:val="24"/>
        </w:rPr>
        <w:t>de</w:t>
      </w:r>
      <w:r w:rsidRPr="00D6284B">
        <w:rPr>
          <w:rFonts w:ascii="Times New Roman" w:hAnsi="Times New Roman"/>
          <w:spacing w:val="1"/>
          <w:sz w:val="24"/>
          <w:szCs w:val="24"/>
        </w:rPr>
        <w:t xml:space="preserve"> </w:t>
      </w:r>
      <w:r w:rsidRPr="00D6284B">
        <w:rPr>
          <w:rFonts w:ascii="Times New Roman" w:hAnsi="Times New Roman"/>
          <w:sz w:val="24"/>
          <w:szCs w:val="24"/>
        </w:rPr>
        <w:t>protesta</w:t>
      </w:r>
      <w:r w:rsidRPr="00D6284B">
        <w:rPr>
          <w:rFonts w:ascii="Times New Roman" w:hAnsi="Times New Roman"/>
          <w:spacing w:val="1"/>
          <w:sz w:val="24"/>
          <w:szCs w:val="24"/>
        </w:rPr>
        <w:t xml:space="preserve"> </w:t>
      </w:r>
      <w:r w:rsidRPr="00D6284B">
        <w:rPr>
          <w:rFonts w:ascii="Times New Roman" w:hAnsi="Times New Roman"/>
          <w:sz w:val="24"/>
          <w:szCs w:val="24"/>
        </w:rPr>
        <w:t>vivo,</w:t>
      </w:r>
      <w:r w:rsidRPr="00D6284B">
        <w:rPr>
          <w:rFonts w:ascii="Times New Roman" w:hAnsi="Times New Roman"/>
          <w:spacing w:val="1"/>
          <w:sz w:val="24"/>
          <w:szCs w:val="24"/>
        </w:rPr>
        <w:t xml:space="preserve"> </w:t>
      </w:r>
      <w:r w:rsidRPr="00D6284B">
        <w:rPr>
          <w:rFonts w:ascii="Times New Roman" w:hAnsi="Times New Roman"/>
          <w:sz w:val="24"/>
          <w:szCs w:val="24"/>
        </w:rPr>
        <w:t>empecinado</w:t>
      </w:r>
      <w:r w:rsidRPr="00D6284B">
        <w:rPr>
          <w:rFonts w:ascii="Times New Roman" w:hAnsi="Times New Roman"/>
          <w:spacing w:val="1"/>
          <w:sz w:val="24"/>
          <w:szCs w:val="24"/>
        </w:rPr>
        <w:t xml:space="preserve"> </w:t>
      </w:r>
      <w:r w:rsidRPr="00D6284B">
        <w:rPr>
          <w:rFonts w:ascii="Times New Roman" w:hAnsi="Times New Roman"/>
          <w:sz w:val="24"/>
          <w:szCs w:val="24"/>
        </w:rPr>
        <w:t>por</w:t>
      </w:r>
      <w:r w:rsidRPr="00D6284B">
        <w:rPr>
          <w:rFonts w:ascii="Times New Roman" w:hAnsi="Times New Roman"/>
          <w:spacing w:val="1"/>
          <w:sz w:val="24"/>
          <w:szCs w:val="24"/>
        </w:rPr>
        <w:t xml:space="preserve"> </w:t>
      </w:r>
      <w:r w:rsidRPr="00D6284B">
        <w:rPr>
          <w:rFonts w:ascii="Times New Roman" w:hAnsi="Times New Roman"/>
          <w:sz w:val="24"/>
          <w:szCs w:val="24"/>
        </w:rPr>
        <w:t>construir</w:t>
      </w:r>
      <w:r w:rsidRPr="00D6284B">
        <w:rPr>
          <w:rFonts w:ascii="Times New Roman" w:hAnsi="Times New Roman"/>
          <w:spacing w:val="1"/>
          <w:sz w:val="24"/>
          <w:szCs w:val="24"/>
        </w:rPr>
        <w:t xml:space="preserve"> </w:t>
      </w:r>
      <w:r w:rsidRPr="00D6284B">
        <w:rPr>
          <w:rFonts w:ascii="Times New Roman" w:hAnsi="Times New Roman"/>
          <w:sz w:val="24"/>
          <w:szCs w:val="24"/>
        </w:rPr>
        <w:t>una</w:t>
      </w:r>
      <w:r w:rsidRPr="00D6284B">
        <w:rPr>
          <w:rFonts w:ascii="Times New Roman" w:hAnsi="Times New Roman"/>
          <w:spacing w:val="1"/>
          <w:sz w:val="24"/>
          <w:szCs w:val="24"/>
        </w:rPr>
        <w:t xml:space="preserve"> </w:t>
      </w:r>
      <w:r w:rsidRPr="00D6284B">
        <w:rPr>
          <w:rFonts w:ascii="Times New Roman" w:hAnsi="Times New Roman"/>
          <w:sz w:val="24"/>
          <w:szCs w:val="24"/>
        </w:rPr>
        <w:t>memoria</w:t>
      </w:r>
      <w:r w:rsidRPr="00D6284B">
        <w:rPr>
          <w:rFonts w:ascii="Times New Roman" w:hAnsi="Times New Roman"/>
          <w:spacing w:val="1"/>
          <w:sz w:val="24"/>
          <w:szCs w:val="24"/>
        </w:rPr>
        <w:t xml:space="preserve"> </w:t>
      </w:r>
      <w:r w:rsidRPr="00D6284B">
        <w:rPr>
          <w:rFonts w:ascii="Times New Roman" w:hAnsi="Times New Roman"/>
          <w:sz w:val="24"/>
          <w:szCs w:val="24"/>
        </w:rPr>
        <w:t>colectiva</w:t>
      </w:r>
      <w:r w:rsidRPr="00D6284B">
        <w:rPr>
          <w:rFonts w:ascii="Times New Roman" w:hAnsi="Times New Roman"/>
          <w:spacing w:val="1"/>
          <w:sz w:val="24"/>
          <w:szCs w:val="24"/>
        </w:rPr>
        <w:t xml:space="preserve"> </w:t>
      </w:r>
      <w:r w:rsidRPr="00D6284B">
        <w:rPr>
          <w:rFonts w:ascii="Times New Roman" w:hAnsi="Times New Roman"/>
          <w:sz w:val="24"/>
          <w:szCs w:val="24"/>
        </w:rPr>
        <w:t>no</w:t>
      </w:r>
      <w:r w:rsidRPr="00D6284B">
        <w:rPr>
          <w:rFonts w:ascii="Times New Roman" w:hAnsi="Times New Roman"/>
          <w:spacing w:val="1"/>
          <w:sz w:val="24"/>
          <w:szCs w:val="24"/>
        </w:rPr>
        <w:t xml:space="preserve"> </w:t>
      </w:r>
      <w:r w:rsidRPr="00D6284B">
        <w:rPr>
          <w:rFonts w:ascii="Times New Roman" w:hAnsi="Times New Roman"/>
          <w:sz w:val="24"/>
          <w:szCs w:val="24"/>
        </w:rPr>
        <w:t>centralizada,</w:t>
      </w:r>
      <w:r w:rsidR="00BA72D9" w:rsidRPr="00D6284B">
        <w:rPr>
          <w:rFonts w:ascii="Times New Roman" w:hAnsi="Times New Roman"/>
          <w:sz w:val="24"/>
          <w:szCs w:val="24"/>
        </w:rPr>
        <w:t xml:space="preserve"> </w:t>
      </w:r>
      <w:r w:rsidRPr="00D6284B">
        <w:rPr>
          <w:rFonts w:ascii="Times New Roman" w:hAnsi="Times New Roman"/>
          <w:spacing w:val="-64"/>
          <w:sz w:val="24"/>
          <w:szCs w:val="24"/>
        </w:rPr>
        <w:t xml:space="preserve"> </w:t>
      </w:r>
      <w:r w:rsidRPr="00D6284B">
        <w:rPr>
          <w:rFonts w:ascii="Times New Roman" w:hAnsi="Times New Roman"/>
          <w:sz w:val="24"/>
          <w:szCs w:val="24"/>
        </w:rPr>
        <w:t>fundamentalmente</w:t>
      </w:r>
      <w:r w:rsidRPr="00D6284B">
        <w:rPr>
          <w:rFonts w:ascii="Times New Roman" w:hAnsi="Times New Roman"/>
          <w:spacing w:val="2"/>
          <w:sz w:val="24"/>
          <w:szCs w:val="24"/>
        </w:rPr>
        <w:t xml:space="preserve"> </w:t>
      </w:r>
      <w:r w:rsidRPr="00D6284B">
        <w:rPr>
          <w:rFonts w:ascii="Times New Roman" w:hAnsi="Times New Roman"/>
          <w:sz w:val="24"/>
          <w:szCs w:val="24"/>
        </w:rPr>
        <w:t>compartida,</w:t>
      </w:r>
      <w:r w:rsidRPr="00D6284B">
        <w:rPr>
          <w:rFonts w:ascii="Times New Roman" w:hAnsi="Times New Roman"/>
          <w:spacing w:val="-2"/>
          <w:sz w:val="24"/>
          <w:szCs w:val="24"/>
        </w:rPr>
        <w:t xml:space="preserve"> </w:t>
      </w:r>
      <w:r w:rsidRPr="00D6284B">
        <w:rPr>
          <w:rFonts w:ascii="Times New Roman" w:hAnsi="Times New Roman"/>
          <w:sz w:val="24"/>
          <w:szCs w:val="24"/>
        </w:rPr>
        <w:t>pero</w:t>
      </w:r>
      <w:r w:rsidRPr="00D6284B">
        <w:rPr>
          <w:rFonts w:ascii="Times New Roman" w:hAnsi="Times New Roman"/>
          <w:spacing w:val="-2"/>
          <w:sz w:val="24"/>
          <w:szCs w:val="24"/>
        </w:rPr>
        <w:t xml:space="preserve"> </w:t>
      </w:r>
      <w:r w:rsidRPr="00D6284B">
        <w:rPr>
          <w:rFonts w:ascii="Times New Roman" w:hAnsi="Times New Roman"/>
          <w:sz w:val="24"/>
          <w:szCs w:val="24"/>
        </w:rPr>
        <w:t>en</w:t>
      </w:r>
      <w:r w:rsidRPr="00D6284B">
        <w:rPr>
          <w:rFonts w:ascii="Times New Roman" w:hAnsi="Times New Roman"/>
          <w:spacing w:val="-3"/>
          <w:sz w:val="24"/>
          <w:szCs w:val="24"/>
        </w:rPr>
        <w:t xml:space="preserve"> </w:t>
      </w:r>
      <w:r w:rsidRPr="00D6284B">
        <w:rPr>
          <w:rFonts w:ascii="Times New Roman" w:hAnsi="Times New Roman"/>
          <w:sz w:val="24"/>
          <w:szCs w:val="24"/>
        </w:rPr>
        <w:t>ningún caso</w:t>
      </w:r>
      <w:r w:rsidRPr="00D6284B">
        <w:rPr>
          <w:rFonts w:ascii="Times New Roman" w:hAnsi="Times New Roman"/>
          <w:spacing w:val="2"/>
          <w:sz w:val="24"/>
          <w:szCs w:val="24"/>
        </w:rPr>
        <w:t xml:space="preserve"> </w:t>
      </w:r>
      <w:r w:rsidRPr="00D6284B">
        <w:rPr>
          <w:rFonts w:ascii="Times New Roman" w:hAnsi="Times New Roman"/>
          <w:sz w:val="24"/>
          <w:szCs w:val="24"/>
        </w:rPr>
        <w:t>uniforme.</w:t>
      </w:r>
    </w:p>
    <w:p w14:paraId="7E8A3400" w14:textId="77777777" w:rsidR="000D2DC9" w:rsidRDefault="00D64BEE" w:rsidP="00DF5881">
      <w:pPr>
        <w:spacing w:line="240" w:lineRule="auto"/>
        <w:contextualSpacing/>
        <w:jc w:val="both"/>
        <w:rPr>
          <w:rFonts w:ascii="Times New Roman" w:hAnsi="Times New Roman"/>
          <w:spacing w:val="1"/>
          <w:sz w:val="24"/>
          <w:szCs w:val="24"/>
        </w:rPr>
      </w:pPr>
      <w:r w:rsidRPr="00D6284B">
        <w:rPr>
          <w:rFonts w:ascii="Times New Roman" w:hAnsi="Times New Roman"/>
          <w:sz w:val="24"/>
          <w:szCs w:val="24"/>
        </w:rPr>
        <w:t xml:space="preserve">Comprender </w:t>
      </w:r>
      <w:r w:rsidR="001111C9" w:rsidRPr="00D6284B">
        <w:rPr>
          <w:rFonts w:ascii="Times New Roman" w:hAnsi="Times New Roman"/>
          <w:sz w:val="24"/>
          <w:szCs w:val="24"/>
        </w:rPr>
        <w:t>al</w:t>
      </w:r>
      <w:r w:rsidRPr="00D6284B">
        <w:rPr>
          <w:rFonts w:ascii="Times New Roman" w:hAnsi="Times New Roman"/>
          <w:spacing w:val="1"/>
          <w:sz w:val="24"/>
          <w:szCs w:val="24"/>
        </w:rPr>
        <w:t xml:space="preserve"> </w:t>
      </w:r>
      <w:r w:rsidR="00563EAB" w:rsidRPr="00D6284B">
        <w:rPr>
          <w:rFonts w:ascii="Times New Roman" w:hAnsi="Times New Roman"/>
          <w:sz w:val="24"/>
          <w:szCs w:val="24"/>
        </w:rPr>
        <w:t>eco-x</w:t>
      </w:r>
      <w:r w:rsidR="001111C9" w:rsidRPr="00D6284B">
        <w:rPr>
          <w:rFonts w:ascii="Times New Roman" w:hAnsi="Times New Roman"/>
          <w:spacing w:val="1"/>
          <w:sz w:val="24"/>
          <w:szCs w:val="24"/>
        </w:rPr>
        <w:t xml:space="preserve"> y al </w:t>
      </w:r>
      <w:r w:rsidRPr="00D6284B">
        <w:rPr>
          <w:rFonts w:ascii="Times New Roman" w:hAnsi="Times New Roman"/>
          <w:sz w:val="24"/>
          <w:szCs w:val="24"/>
        </w:rPr>
        <w:t>anarquis</w:t>
      </w:r>
      <w:r w:rsidR="001111C9" w:rsidRPr="00D6284B">
        <w:rPr>
          <w:rFonts w:ascii="Times New Roman" w:hAnsi="Times New Roman"/>
          <w:sz w:val="24"/>
          <w:szCs w:val="24"/>
        </w:rPr>
        <w:t>mo</w:t>
      </w:r>
      <w:r w:rsidRPr="00D6284B">
        <w:rPr>
          <w:rFonts w:ascii="Times New Roman" w:hAnsi="Times New Roman"/>
          <w:spacing w:val="1"/>
          <w:sz w:val="24"/>
          <w:szCs w:val="24"/>
        </w:rPr>
        <w:t xml:space="preserve"> </w:t>
      </w:r>
      <w:r w:rsidRPr="00D6284B">
        <w:rPr>
          <w:rFonts w:ascii="Times New Roman" w:hAnsi="Times New Roman"/>
          <w:sz w:val="24"/>
          <w:szCs w:val="24"/>
        </w:rPr>
        <w:t>como</w:t>
      </w:r>
      <w:r w:rsidRPr="00D6284B">
        <w:rPr>
          <w:rFonts w:ascii="Times New Roman" w:hAnsi="Times New Roman"/>
          <w:spacing w:val="1"/>
          <w:sz w:val="24"/>
          <w:szCs w:val="24"/>
        </w:rPr>
        <w:t xml:space="preserve"> </w:t>
      </w:r>
      <w:r w:rsidRPr="00D6284B">
        <w:rPr>
          <w:rFonts w:ascii="Times New Roman" w:hAnsi="Times New Roman"/>
          <w:sz w:val="24"/>
          <w:szCs w:val="24"/>
        </w:rPr>
        <w:t>formas de</w:t>
      </w:r>
      <w:r w:rsidRPr="00D6284B">
        <w:rPr>
          <w:rFonts w:ascii="Times New Roman" w:hAnsi="Times New Roman"/>
          <w:spacing w:val="1"/>
          <w:sz w:val="24"/>
          <w:szCs w:val="24"/>
        </w:rPr>
        <w:t xml:space="preserve"> </w:t>
      </w:r>
      <w:r w:rsidRPr="00D6284B">
        <w:rPr>
          <w:rFonts w:ascii="Times New Roman" w:hAnsi="Times New Roman"/>
          <w:i/>
          <w:sz w:val="24"/>
          <w:szCs w:val="24"/>
        </w:rPr>
        <w:t xml:space="preserve">auto-orientación </w:t>
      </w:r>
      <w:r w:rsidRPr="00D6284B">
        <w:rPr>
          <w:rFonts w:ascii="Times New Roman" w:hAnsi="Times New Roman"/>
          <w:sz w:val="24"/>
          <w:szCs w:val="24"/>
        </w:rPr>
        <w:t>de la sociedad funcionalmente diferencia</w:t>
      </w:r>
      <w:r w:rsidR="00B25338" w:rsidRPr="00D6284B">
        <w:rPr>
          <w:rFonts w:ascii="Times New Roman" w:hAnsi="Times New Roman"/>
          <w:sz w:val="24"/>
          <w:szCs w:val="24"/>
        </w:rPr>
        <w:t>da</w:t>
      </w:r>
      <w:r w:rsidRPr="00D6284B">
        <w:rPr>
          <w:rFonts w:ascii="Times New Roman" w:hAnsi="Times New Roman"/>
          <w:sz w:val="24"/>
          <w:szCs w:val="24"/>
        </w:rPr>
        <w:t>,</w:t>
      </w:r>
      <w:r w:rsidRPr="00D6284B">
        <w:rPr>
          <w:rFonts w:ascii="Times New Roman" w:hAnsi="Times New Roman"/>
          <w:spacing w:val="-14"/>
          <w:sz w:val="24"/>
          <w:szCs w:val="24"/>
        </w:rPr>
        <w:t xml:space="preserve"> </w:t>
      </w:r>
      <w:r w:rsidRPr="00D6284B">
        <w:rPr>
          <w:rFonts w:ascii="Times New Roman" w:hAnsi="Times New Roman"/>
          <w:sz w:val="24"/>
          <w:szCs w:val="24"/>
        </w:rPr>
        <w:t>permite</w:t>
      </w:r>
      <w:r w:rsidRPr="00D6284B">
        <w:rPr>
          <w:rFonts w:ascii="Times New Roman" w:hAnsi="Times New Roman"/>
          <w:spacing w:val="-13"/>
          <w:sz w:val="24"/>
          <w:szCs w:val="24"/>
        </w:rPr>
        <w:t xml:space="preserve"> </w:t>
      </w:r>
      <w:r w:rsidRPr="00D6284B">
        <w:rPr>
          <w:rFonts w:ascii="Times New Roman" w:hAnsi="Times New Roman"/>
          <w:sz w:val="24"/>
          <w:szCs w:val="24"/>
        </w:rPr>
        <w:t>contribuir</w:t>
      </w:r>
      <w:r w:rsidRPr="00D6284B">
        <w:rPr>
          <w:rFonts w:ascii="Times New Roman" w:hAnsi="Times New Roman"/>
          <w:spacing w:val="-15"/>
          <w:sz w:val="24"/>
          <w:szCs w:val="24"/>
        </w:rPr>
        <w:t xml:space="preserve"> </w:t>
      </w:r>
      <w:r w:rsidRPr="00D6284B">
        <w:rPr>
          <w:rFonts w:ascii="Times New Roman" w:hAnsi="Times New Roman"/>
          <w:sz w:val="24"/>
          <w:szCs w:val="24"/>
        </w:rPr>
        <w:t>a</w:t>
      </w:r>
      <w:r w:rsidRPr="00D6284B">
        <w:rPr>
          <w:rFonts w:ascii="Times New Roman" w:hAnsi="Times New Roman"/>
          <w:spacing w:val="-14"/>
          <w:sz w:val="24"/>
          <w:szCs w:val="24"/>
        </w:rPr>
        <w:t xml:space="preserve"> </w:t>
      </w:r>
      <w:r w:rsidRPr="00D6284B">
        <w:rPr>
          <w:rFonts w:ascii="Times New Roman" w:hAnsi="Times New Roman"/>
          <w:sz w:val="24"/>
          <w:szCs w:val="24"/>
        </w:rPr>
        <w:t>la</w:t>
      </w:r>
      <w:r w:rsidRPr="00D6284B">
        <w:rPr>
          <w:rFonts w:ascii="Times New Roman" w:hAnsi="Times New Roman"/>
          <w:spacing w:val="-13"/>
          <w:sz w:val="24"/>
          <w:szCs w:val="24"/>
        </w:rPr>
        <w:t xml:space="preserve"> </w:t>
      </w:r>
      <w:r w:rsidRPr="00D6284B">
        <w:rPr>
          <w:rFonts w:ascii="Times New Roman" w:hAnsi="Times New Roman"/>
          <w:sz w:val="24"/>
          <w:szCs w:val="24"/>
        </w:rPr>
        <w:t>construcción</w:t>
      </w:r>
      <w:r w:rsidRPr="00D6284B">
        <w:rPr>
          <w:rFonts w:ascii="Times New Roman" w:hAnsi="Times New Roman"/>
          <w:spacing w:val="-13"/>
          <w:sz w:val="24"/>
          <w:szCs w:val="24"/>
        </w:rPr>
        <w:t xml:space="preserve"> </w:t>
      </w:r>
      <w:r w:rsidRPr="00D6284B">
        <w:rPr>
          <w:rFonts w:ascii="Times New Roman" w:hAnsi="Times New Roman"/>
          <w:sz w:val="24"/>
          <w:szCs w:val="24"/>
        </w:rPr>
        <w:t>de</w:t>
      </w:r>
      <w:r w:rsidRPr="00D6284B">
        <w:rPr>
          <w:rFonts w:ascii="Times New Roman" w:hAnsi="Times New Roman"/>
          <w:spacing w:val="-16"/>
          <w:sz w:val="24"/>
          <w:szCs w:val="24"/>
        </w:rPr>
        <w:t xml:space="preserve"> </w:t>
      </w:r>
      <w:r w:rsidRPr="00D6284B">
        <w:rPr>
          <w:rFonts w:ascii="Times New Roman" w:hAnsi="Times New Roman"/>
          <w:sz w:val="24"/>
          <w:szCs w:val="24"/>
        </w:rPr>
        <w:t>órdenes</w:t>
      </w:r>
      <w:r w:rsidRPr="00D6284B">
        <w:rPr>
          <w:rFonts w:ascii="Times New Roman" w:hAnsi="Times New Roman"/>
          <w:spacing w:val="-14"/>
          <w:sz w:val="24"/>
          <w:szCs w:val="24"/>
        </w:rPr>
        <w:t xml:space="preserve"> </w:t>
      </w:r>
      <w:r w:rsidRPr="00D6284B">
        <w:rPr>
          <w:rFonts w:ascii="Times New Roman" w:hAnsi="Times New Roman"/>
          <w:sz w:val="24"/>
          <w:szCs w:val="24"/>
        </w:rPr>
        <w:t>sociales</w:t>
      </w:r>
      <w:r w:rsidRPr="00D6284B">
        <w:rPr>
          <w:rFonts w:ascii="Times New Roman" w:hAnsi="Times New Roman"/>
          <w:spacing w:val="-16"/>
          <w:sz w:val="24"/>
          <w:szCs w:val="24"/>
        </w:rPr>
        <w:t xml:space="preserve"> </w:t>
      </w:r>
      <w:r w:rsidRPr="00D6284B">
        <w:rPr>
          <w:rFonts w:ascii="Times New Roman" w:hAnsi="Times New Roman"/>
          <w:sz w:val="24"/>
          <w:szCs w:val="24"/>
        </w:rPr>
        <w:t>que</w:t>
      </w:r>
      <w:r w:rsidRPr="00D6284B">
        <w:rPr>
          <w:rFonts w:ascii="Times New Roman" w:hAnsi="Times New Roman"/>
          <w:spacing w:val="-14"/>
          <w:sz w:val="24"/>
          <w:szCs w:val="24"/>
        </w:rPr>
        <w:t xml:space="preserve"> </w:t>
      </w:r>
      <w:r w:rsidRPr="00D6284B">
        <w:rPr>
          <w:rFonts w:ascii="Times New Roman" w:hAnsi="Times New Roman"/>
          <w:sz w:val="24"/>
          <w:szCs w:val="24"/>
        </w:rPr>
        <w:t>reconcilian</w:t>
      </w:r>
      <w:r w:rsidRPr="00D6284B">
        <w:rPr>
          <w:rFonts w:ascii="Times New Roman" w:hAnsi="Times New Roman"/>
          <w:spacing w:val="-64"/>
          <w:sz w:val="24"/>
          <w:szCs w:val="24"/>
        </w:rPr>
        <w:t xml:space="preserve"> </w:t>
      </w:r>
      <w:r w:rsidRPr="00D6284B">
        <w:rPr>
          <w:rFonts w:ascii="Times New Roman" w:hAnsi="Times New Roman"/>
          <w:sz w:val="24"/>
          <w:szCs w:val="24"/>
        </w:rPr>
        <w:t>autonomía e interdependencia en dos versiones distintas. Por un lado, el eco-</w:t>
      </w:r>
      <w:r w:rsidRPr="00D6284B">
        <w:rPr>
          <w:rFonts w:ascii="Times New Roman" w:hAnsi="Times New Roman"/>
          <w:spacing w:val="1"/>
          <w:sz w:val="24"/>
          <w:szCs w:val="24"/>
        </w:rPr>
        <w:t xml:space="preserve"> </w:t>
      </w:r>
      <w:r w:rsidRPr="00D6284B">
        <w:rPr>
          <w:rFonts w:ascii="Times New Roman" w:hAnsi="Times New Roman"/>
          <w:sz w:val="24"/>
          <w:szCs w:val="24"/>
        </w:rPr>
        <w:t>extremismo observa a través de una alter-racionalidad las consecuencias de los</w:t>
      </w:r>
      <w:r w:rsidRPr="00D6284B">
        <w:rPr>
          <w:rFonts w:ascii="Times New Roman" w:hAnsi="Times New Roman"/>
          <w:spacing w:val="1"/>
          <w:sz w:val="24"/>
          <w:szCs w:val="24"/>
        </w:rPr>
        <w:t xml:space="preserve"> </w:t>
      </w:r>
      <w:r w:rsidRPr="00D6284B">
        <w:rPr>
          <w:rFonts w:ascii="Times New Roman" w:hAnsi="Times New Roman"/>
          <w:sz w:val="24"/>
          <w:szCs w:val="24"/>
        </w:rPr>
        <w:t>efectos del crecimiento y expansión humana sobre el entorno natural, desde una</w:t>
      </w:r>
      <w:r w:rsidRPr="00D6284B">
        <w:rPr>
          <w:rFonts w:ascii="Times New Roman" w:hAnsi="Times New Roman"/>
          <w:spacing w:val="1"/>
          <w:sz w:val="24"/>
          <w:szCs w:val="24"/>
        </w:rPr>
        <w:t xml:space="preserve"> </w:t>
      </w:r>
      <w:r w:rsidRPr="00D6284B">
        <w:rPr>
          <w:rFonts w:ascii="Times New Roman" w:hAnsi="Times New Roman"/>
          <w:sz w:val="24"/>
          <w:szCs w:val="24"/>
        </w:rPr>
        <w:t>perspectiva pesimista que alienta y observa la sociedad humana</w:t>
      </w:r>
      <w:r w:rsidR="004F1000" w:rsidRPr="00D6284B">
        <w:rPr>
          <w:rFonts w:ascii="Times New Roman" w:hAnsi="Times New Roman"/>
          <w:sz w:val="24"/>
          <w:szCs w:val="24"/>
        </w:rPr>
        <w:t xml:space="preserve">; </w:t>
      </w:r>
      <w:r w:rsidRPr="00D6284B">
        <w:rPr>
          <w:rFonts w:ascii="Times New Roman" w:hAnsi="Times New Roman"/>
          <w:sz w:val="24"/>
          <w:szCs w:val="24"/>
        </w:rPr>
        <w:t>por otro lado, la corriente</w:t>
      </w:r>
      <w:r w:rsidRPr="00D6284B">
        <w:rPr>
          <w:rFonts w:ascii="Times New Roman" w:hAnsi="Times New Roman"/>
          <w:spacing w:val="1"/>
          <w:sz w:val="24"/>
          <w:szCs w:val="24"/>
        </w:rPr>
        <w:t xml:space="preserve"> </w:t>
      </w:r>
      <w:r w:rsidRPr="00D6284B">
        <w:rPr>
          <w:rFonts w:ascii="Times New Roman" w:hAnsi="Times New Roman"/>
          <w:sz w:val="24"/>
          <w:szCs w:val="24"/>
        </w:rPr>
        <w:t xml:space="preserve">anarquista expone en sus </w:t>
      </w:r>
      <w:r w:rsidR="00FB62C7" w:rsidRPr="00D6284B">
        <w:rPr>
          <w:rFonts w:ascii="Times New Roman" w:hAnsi="Times New Roman"/>
          <w:sz w:val="24"/>
          <w:szCs w:val="24"/>
        </w:rPr>
        <w:t>IS</w:t>
      </w:r>
      <w:r w:rsidRPr="00D6284B">
        <w:rPr>
          <w:rFonts w:ascii="Times New Roman" w:hAnsi="Times New Roman"/>
          <w:sz w:val="24"/>
          <w:szCs w:val="24"/>
        </w:rPr>
        <w:t xml:space="preserve"> la apuesta por órdenes sociales</w:t>
      </w:r>
      <w:r w:rsidRPr="00D6284B">
        <w:rPr>
          <w:rFonts w:ascii="Times New Roman" w:hAnsi="Times New Roman"/>
          <w:spacing w:val="1"/>
          <w:sz w:val="24"/>
          <w:szCs w:val="24"/>
        </w:rPr>
        <w:t xml:space="preserve"> </w:t>
      </w:r>
      <w:r w:rsidRPr="00D6284B">
        <w:rPr>
          <w:rFonts w:ascii="Times New Roman" w:hAnsi="Times New Roman"/>
          <w:sz w:val="24"/>
          <w:szCs w:val="24"/>
        </w:rPr>
        <w:t>racionales, que sin el corsé de la jerarquía como principal aspecto ordenador,</w:t>
      </w:r>
      <w:r w:rsidRPr="00D6284B">
        <w:rPr>
          <w:rFonts w:ascii="Times New Roman" w:hAnsi="Times New Roman"/>
          <w:spacing w:val="1"/>
          <w:sz w:val="24"/>
          <w:szCs w:val="24"/>
        </w:rPr>
        <w:t xml:space="preserve"> </w:t>
      </w:r>
      <w:r w:rsidRPr="00D6284B">
        <w:rPr>
          <w:rFonts w:ascii="Times New Roman" w:hAnsi="Times New Roman"/>
          <w:sz w:val="24"/>
          <w:szCs w:val="24"/>
        </w:rPr>
        <w:t>buscan</w:t>
      </w:r>
      <w:r w:rsidRPr="00D6284B">
        <w:rPr>
          <w:rFonts w:ascii="Times New Roman" w:hAnsi="Times New Roman"/>
          <w:spacing w:val="-2"/>
          <w:sz w:val="24"/>
          <w:szCs w:val="24"/>
        </w:rPr>
        <w:t xml:space="preserve"> </w:t>
      </w:r>
      <w:r w:rsidRPr="00D6284B">
        <w:rPr>
          <w:rFonts w:ascii="Times New Roman" w:hAnsi="Times New Roman"/>
          <w:sz w:val="24"/>
          <w:szCs w:val="24"/>
        </w:rPr>
        <w:t>propiciar</w:t>
      </w:r>
      <w:r w:rsidRPr="00D6284B">
        <w:rPr>
          <w:rFonts w:ascii="Times New Roman" w:hAnsi="Times New Roman"/>
          <w:spacing w:val="-1"/>
          <w:sz w:val="24"/>
          <w:szCs w:val="24"/>
        </w:rPr>
        <w:t xml:space="preserve"> </w:t>
      </w:r>
      <w:r w:rsidRPr="00D6284B">
        <w:rPr>
          <w:rFonts w:ascii="Times New Roman" w:hAnsi="Times New Roman"/>
          <w:sz w:val="24"/>
          <w:szCs w:val="24"/>
        </w:rPr>
        <w:t>aspectos</w:t>
      </w:r>
      <w:r w:rsidRPr="00D6284B">
        <w:rPr>
          <w:rFonts w:ascii="Times New Roman" w:hAnsi="Times New Roman"/>
          <w:spacing w:val="1"/>
          <w:sz w:val="24"/>
          <w:szCs w:val="24"/>
        </w:rPr>
        <w:t xml:space="preserve"> </w:t>
      </w:r>
      <w:r w:rsidRPr="00D6284B">
        <w:rPr>
          <w:rFonts w:ascii="Times New Roman" w:hAnsi="Times New Roman"/>
          <w:sz w:val="24"/>
          <w:szCs w:val="24"/>
        </w:rPr>
        <w:t>normativos cada</w:t>
      </w:r>
      <w:r w:rsidRPr="00D6284B">
        <w:rPr>
          <w:rFonts w:ascii="Times New Roman" w:hAnsi="Times New Roman"/>
          <w:spacing w:val="-2"/>
          <w:sz w:val="24"/>
          <w:szCs w:val="24"/>
        </w:rPr>
        <w:t xml:space="preserve"> </w:t>
      </w:r>
      <w:r w:rsidRPr="00D6284B">
        <w:rPr>
          <w:rFonts w:ascii="Times New Roman" w:hAnsi="Times New Roman"/>
          <w:sz w:val="24"/>
          <w:szCs w:val="24"/>
        </w:rPr>
        <w:t>vez</w:t>
      </w:r>
      <w:r w:rsidRPr="00D6284B">
        <w:rPr>
          <w:rFonts w:ascii="Times New Roman" w:hAnsi="Times New Roman"/>
          <w:spacing w:val="-4"/>
          <w:sz w:val="24"/>
          <w:szCs w:val="24"/>
        </w:rPr>
        <w:t xml:space="preserve"> </w:t>
      </w:r>
      <w:r w:rsidRPr="00D6284B">
        <w:rPr>
          <w:rFonts w:ascii="Times New Roman" w:hAnsi="Times New Roman"/>
          <w:sz w:val="24"/>
          <w:szCs w:val="24"/>
        </w:rPr>
        <w:t>más</w:t>
      </w:r>
      <w:r w:rsidRPr="00D6284B">
        <w:rPr>
          <w:rFonts w:ascii="Times New Roman" w:hAnsi="Times New Roman"/>
          <w:spacing w:val="-1"/>
          <w:sz w:val="24"/>
          <w:szCs w:val="24"/>
        </w:rPr>
        <w:t xml:space="preserve"> </w:t>
      </w:r>
      <w:r w:rsidRPr="00D6284B">
        <w:rPr>
          <w:rFonts w:ascii="Times New Roman" w:hAnsi="Times New Roman"/>
          <w:sz w:val="24"/>
          <w:szCs w:val="24"/>
        </w:rPr>
        <w:t>horizontales</w:t>
      </w:r>
      <w:r w:rsidRPr="00D6284B">
        <w:rPr>
          <w:rFonts w:ascii="Times New Roman" w:hAnsi="Times New Roman"/>
          <w:spacing w:val="3"/>
          <w:sz w:val="24"/>
          <w:szCs w:val="24"/>
        </w:rPr>
        <w:t xml:space="preserve"> </w:t>
      </w:r>
      <w:r w:rsidRPr="00D6284B">
        <w:rPr>
          <w:rFonts w:ascii="Times New Roman" w:hAnsi="Times New Roman"/>
          <w:sz w:val="24"/>
          <w:szCs w:val="24"/>
        </w:rPr>
        <w:t>y</w:t>
      </w:r>
      <w:r w:rsidRPr="00D6284B">
        <w:rPr>
          <w:rFonts w:ascii="Times New Roman" w:hAnsi="Times New Roman"/>
          <w:spacing w:val="-4"/>
          <w:sz w:val="24"/>
          <w:szCs w:val="24"/>
        </w:rPr>
        <w:t xml:space="preserve"> </w:t>
      </w:r>
      <w:r w:rsidR="00516808" w:rsidRPr="00D6284B">
        <w:rPr>
          <w:rFonts w:ascii="Times New Roman" w:hAnsi="Times New Roman"/>
          <w:sz w:val="24"/>
          <w:szCs w:val="24"/>
        </w:rPr>
        <w:t>flexibles. Aquello se consigue a su</w:t>
      </w:r>
      <w:r w:rsidRPr="00D6284B">
        <w:rPr>
          <w:rFonts w:ascii="Times New Roman" w:hAnsi="Times New Roman"/>
          <w:sz w:val="24"/>
          <w:szCs w:val="24"/>
        </w:rPr>
        <w:t xml:space="preserve"> vez</w:t>
      </w:r>
      <w:r w:rsidR="00516808" w:rsidRPr="00D6284B">
        <w:rPr>
          <w:rFonts w:ascii="Times New Roman" w:hAnsi="Times New Roman"/>
          <w:sz w:val="24"/>
          <w:szCs w:val="24"/>
        </w:rPr>
        <w:t>,</w:t>
      </w:r>
      <w:r w:rsidR="00235802" w:rsidRPr="00D6284B">
        <w:rPr>
          <w:rFonts w:ascii="Times New Roman" w:hAnsi="Times New Roman"/>
          <w:sz w:val="24"/>
          <w:szCs w:val="24"/>
        </w:rPr>
        <w:t xml:space="preserve"> </w:t>
      </w:r>
      <w:r w:rsidRPr="00D6284B">
        <w:rPr>
          <w:rFonts w:ascii="Times New Roman" w:hAnsi="Times New Roman"/>
          <w:spacing w:val="-64"/>
          <w:sz w:val="24"/>
          <w:szCs w:val="24"/>
        </w:rPr>
        <w:t xml:space="preserve"> </w:t>
      </w:r>
      <w:r w:rsidR="00A81DAB" w:rsidRPr="00D6284B">
        <w:rPr>
          <w:rFonts w:ascii="Times New Roman" w:hAnsi="Times New Roman"/>
          <w:spacing w:val="-64"/>
          <w:sz w:val="24"/>
          <w:szCs w:val="24"/>
        </w:rPr>
        <w:t xml:space="preserve"> </w:t>
      </w:r>
      <w:r w:rsidR="00235802" w:rsidRPr="00D6284B">
        <w:rPr>
          <w:rFonts w:ascii="Times New Roman" w:hAnsi="Times New Roman"/>
          <w:spacing w:val="-64"/>
          <w:sz w:val="24"/>
          <w:szCs w:val="24"/>
        </w:rPr>
        <w:t xml:space="preserve">   </w:t>
      </w:r>
      <w:r w:rsidRPr="00D6284B">
        <w:rPr>
          <w:rFonts w:ascii="Times New Roman" w:hAnsi="Times New Roman"/>
          <w:sz w:val="24"/>
          <w:szCs w:val="24"/>
        </w:rPr>
        <w:t>debilitando el proceso de diferenciación funcional como en el caso contra-secularizador</w:t>
      </w:r>
      <w:r w:rsidRPr="00D6284B">
        <w:rPr>
          <w:rFonts w:ascii="Times New Roman" w:hAnsi="Times New Roman"/>
          <w:spacing w:val="1"/>
          <w:sz w:val="24"/>
          <w:szCs w:val="24"/>
        </w:rPr>
        <w:t xml:space="preserve"> </w:t>
      </w:r>
      <w:r w:rsidR="00516808" w:rsidRPr="00D6284B">
        <w:rPr>
          <w:rFonts w:ascii="Times New Roman" w:hAnsi="Times New Roman"/>
          <w:sz w:val="24"/>
          <w:szCs w:val="24"/>
        </w:rPr>
        <w:t>eco-x</w:t>
      </w:r>
      <w:r w:rsidRPr="00D6284B">
        <w:rPr>
          <w:rFonts w:ascii="Times New Roman" w:hAnsi="Times New Roman"/>
          <w:sz w:val="24"/>
          <w:szCs w:val="24"/>
        </w:rPr>
        <w:t>,</w:t>
      </w:r>
      <w:r w:rsidRPr="00D6284B">
        <w:rPr>
          <w:rFonts w:ascii="Times New Roman" w:hAnsi="Times New Roman"/>
          <w:spacing w:val="1"/>
          <w:sz w:val="24"/>
          <w:szCs w:val="24"/>
        </w:rPr>
        <w:t xml:space="preserve"> </w:t>
      </w:r>
      <w:r w:rsidRPr="00D6284B">
        <w:rPr>
          <w:rFonts w:ascii="Times New Roman" w:hAnsi="Times New Roman"/>
          <w:sz w:val="24"/>
          <w:szCs w:val="24"/>
        </w:rPr>
        <w:t>y</w:t>
      </w:r>
      <w:r w:rsidRPr="00D6284B">
        <w:rPr>
          <w:rFonts w:ascii="Times New Roman" w:hAnsi="Times New Roman"/>
          <w:spacing w:val="1"/>
          <w:sz w:val="24"/>
          <w:szCs w:val="24"/>
        </w:rPr>
        <w:t xml:space="preserve"> </w:t>
      </w:r>
      <w:r w:rsidRPr="00D6284B">
        <w:rPr>
          <w:rFonts w:ascii="Times New Roman" w:hAnsi="Times New Roman"/>
          <w:sz w:val="24"/>
          <w:szCs w:val="24"/>
        </w:rPr>
        <w:t>en</w:t>
      </w:r>
      <w:r w:rsidRPr="00D6284B">
        <w:rPr>
          <w:rFonts w:ascii="Times New Roman" w:hAnsi="Times New Roman"/>
          <w:spacing w:val="1"/>
          <w:sz w:val="24"/>
          <w:szCs w:val="24"/>
        </w:rPr>
        <w:t xml:space="preserve"> </w:t>
      </w:r>
      <w:r w:rsidRPr="00D6284B">
        <w:rPr>
          <w:rFonts w:ascii="Times New Roman" w:hAnsi="Times New Roman"/>
          <w:spacing w:val="-1"/>
          <w:sz w:val="24"/>
          <w:szCs w:val="24"/>
        </w:rPr>
        <w:t>contraparte,</w:t>
      </w:r>
      <w:r w:rsidRPr="00D6284B">
        <w:rPr>
          <w:rFonts w:ascii="Times New Roman" w:hAnsi="Times New Roman"/>
          <w:spacing w:val="-16"/>
          <w:sz w:val="24"/>
          <w:szCs w:val="24"/>
        </w:rPr>
        <w:t xml:space="preserve"> </w:t>
      </w:r>
      <w:r w:rsidRPr="00D6284B">
        <w:rPr>
          <w:rFonts w:ascii="Times New Roman" w:hAnsi="Times New Roman"/>
          <w:spacing w:val="-1"/>
          <w:sz w:val="24"/>
          <w:szCs w:val="24"/>
        </w:rPr>
        <w:t>frenando</w:t>
      </w:r>
      <w:r w:rsidRPr="00D6284B">
        <w:rPr>
          <w:rFonts w:ascii="Times New Roman" w:hAnsi="Times New Roman"/>
          <w:spacing w:val="-15"/>
          <w:sz w:val="24"/>
          <w:szCs w:val="24"/>
        </w:rPr>
        <w:t xml:space="preserve"> </w:t>
      </w:r>
      <w:r w:rsidRPr="00D6284B">
        <w:rPr>
          <w:rFonts w:ascii="Times New Roman" w:hAnsi="Times New Roman"/>
          <w:spacing w:val="-1"/>
          <w:sz w:val="24"/>
          <w:szCs w:val="24"/>
        </w:rPr>
        <w:t>el</w:t>
      </w:r>
      <w:r w:rsidRPr="00D6284B">
        <w:rPr>
          <w:rFonts w:ascii="Times New Roman" w:hAnsi="Times New Roman"/>
          <w:spacing w:val="-14"/>
          <w:sz w:val="24"/>
          <w:szCs w:val="24"/>
        </w:rPr>
        <w:t xml:space="preserve"> </w:t>
      </w:r>
      <w:r w:rsidRPr="00D6284B">
        <w:rPr>
          <w:rFonts w:ascii="Times New Roman" w:hAnsi="Times New Roman"/>
          <w:spacing w:val="-1"/>
          <w:sz w:val="24"/>
          <w:szCs w:val="24"/>
        </w:rPr>
        <w:t>auge</w:t>
      </w:r>
      <w:r w:rsidRPr="00D6284B">
        <w:rPr>
          <w:rFonts w:ascii="Times New Roman" w:hAnsi="Times New Roman"/>
          <w:spacing w:val="-13"/>
          <w:sz w:val="24"/>
          <w:szCs w:val="24"/>
        </w:rPr>
        <w:t xml:space="preserve"> </w:t>
      </w:r>
      <w:r w:rsidRPr="00D6284B">
        <w:rPr>
          <w:rFonts w:ascii="Times New Roman" w:hAnsi="Times New Roman"/>
          <w:spacing w:val="-1"/>
          <w:sz w:val="24"/>
          <w:szCs w:val="24"/>
        </w:rPr>
        <w:t>de</w:t>
      </w:r>
      <w:r w:rsidRPr="00D6284B">
        <w:rPr>
          <w:rFonts w:ascii="Times New Roman" w:hAnsi="Times New Roman"/>
          <w:spacing w:val="-13"/>
          <w:sz w:val="24"/>
          <w:szCs w:val="24"/>
        </w:rPr>
        <w:t xml:space="preserve"> </w:t>
      </w:r>
      <w:r w:rsidRPr="00D6284B">
        <w:rPr>
          <w:rFonts w:ascii="Times New Roman" w:hAnsi="Times New Roman"/>
          <w:spacing w:val="-1"/>
          <w:sz w:val="24"/>
          <w:szCs w:val="24"/>
        </w:rPr>
        <w:t>rendimientos</w:t>
      </w:r>
      <w:r w:rsidRPr="00D6284B">
        <w:rPr>
          <w:rFonts w:ascii="Times New Roman" w:hAnsi="Times New Roman"/>
          <w:spacing w:val="-13"/>
          <w:sz w:val="24"/>
          <w:szCs w:val="24"/>
        </w:rPr>
        <w:t xml:space="preserve"> </w:t>
      </w:r>
      <w:r w:rsidRPr="00D6284B">
        <w:rPr>
          <w:rFonts w:ascii="Times New Roman" w:hAnsi="Times New Roman"/>
          <w:sz w:val="24"/>
          <w:szCs w:val="24"/>
        </w:rPr>
        <w:t>desdiferenciadores</w:t>
      </w:r>
      <w:r w:rsidRPr="00D6284B">
        <w:rPr>
          <w:rFonts w:ascii="Times New Roman" w:hAnsi="Times New Roman"/>
          <w:spacing w:val="-7"/>
          <w:sz w:val="24"/>
          <w:szCs w:val="24"/>
        </w:rPr>
        <w:t xml:space="preserve"> </w:t>
      </w:r>
      <w:r w:rsidRPr="00D6284B">
        <w:rPr>
          <w:rFonts w:ascii="Times New Roman" w:hAnsi="Times New Roman"/>
          <w:sz w:val="24"/>
          <w:szCs w:val="24"/>
        </w:rPr>
        <w:t>como</w:t>
      </w:r>
      <w:r w:rsidRPr="00D6284B">
        <w:rPr>
          <w:rFonts w:ascii="Times New Roman" w:hAnsi="Times New Roman"/>
          <w:spacing w:val="-15"/>
          <w:sz w:val="24"/>
          <w:szCs w:val="24"/>
        </w:rPr>
        <w:t xml:space="preserve"> </w:t>
      </w:r>
      <w:r w:rsidRPr="00D6284B">
        <w:rPr>
          <w:rFonts w:ascii="Times New Roman" w:hAnsi="Times New Roman"/>
          <w:sz w:val="24"/>
          <w:szCs w:val="24"/>
        </w:rPr>
        <w:t>sucede</w:t>
      </w:r>
      <w:r w:rsidRPr="00D6284B">
        <w:rPr>
          <w:rFonts w:ascii="Times New Roman" w:hAnsi="Times New Roman"/>
          <w:spacing w:val="-13"/>
          <w:sz w:val="24"/>
          <w:szCs w:val="24"/>
        </w:rPr>
        <w:t xml:space="preserve"> </w:t>
      </w:r>
      <w:r w:rsidRPr="00D6284B">
        <w:rPr>
          <w:rFonts w:ascii="Times New Roman" w:hAnsi="Times New Roman"/>
          <w:sz w:val="24"/>
          <w:szCs w:val="24"/>
        </w:rPr>
        <w:t>con</w:t>
      </w:r>
      <w:r w:rsidR="00DE1CEC" w:rsidRPr="00D6284B">
        <w:rPr>
          <w:rFonts w:ascii="Times New Roman" w:hAnsi="Times New Roman"/>
          <w:sz w:val="24"/>
          <w:szCs w:val="24"/>
        </w:rPr>
        <w:t xml:space="preserve"> </w:t>
      </w:r>
      <w:r w:rsidRPr="00D6284B">
        <w:rPr>
          <w:rFonts w:ascii="Times New Roman" w:hAnsi="Times New Roman"/>
          <w:spacing w:val="-64"/>
          <w:sz w:val="24"/>
          <w:szCs w:val="24"/>
        </w:rPr>
        <w:t xml:space="preserve"> </w:t>
      </w:r>
      <w:r w:rsidRPr="00D6284B">
        <w:rPr>
          <w:rFonts w:ascii="Times New Roman" w:hAnsi="Times New Roman"/>
          <w:sz w:val="24"/>
          <w:szCs w:val="24"/>
        </w:rPr>
        <w:t xml:space="preserve">el </w:t>
      </w:r>
      <w:r w:rsidR="004F1000" w:rsidRPr="00D6284B">
        <w:rPr>
          <w:rFonts w:ascii="Times New Roman" w:hAnsi="Times New Roman"/>
          <w:sz w:val="24"/>
          <w:szCs w:val="24"/>
        </w:rPr>
        <w:t>anarquismo.</w:t>
      </w:r>
      <w:r w:rsidR="00BA72D9" w:rsidRPr="00D6284B">
        <w:rPr>
          <w:rFonts w:ascii="Times New Roman" w:hAnsi="Times New Roman"/>
          <w:sz w:val="24"/>
          <w:szCs w:val="24"/>
        </w:rPr>
        <w:t xml:space="preserve"> </w:t>
      </w:r>
      <w:r w:rsidRPr="00D6284B">
        <w:rPr>
          <w:rFonts w:ascii="Times New Roman" w:hAnsi="Times New Roman"/>
          <w:sz w:val="24"/>
          <w:szCs w:val="24"/>
        </w:rPr>
        <w:t>Igualmente urge potenciar y extender los trabajos teóricos que desde la teoría de</w:t>
      </w:r>
      <w:r w:rsidRPr="00D6284B">
        <w:rPr>
          <w:rFonts w:ascii="Times New Roman" w:hAnsi="Times New Roman"/>
          <w:spacing w:val="1"/>
          <w:sz w:val="24"/>
          <w:szCs w:val="24"/>
        </w:rPr>
        <w:t xml:space="preserve"> </w:t>
      </w:r>
      <w:r w:rsidRPr="00D6284B">
        <w:rPr>
          <w:rFonts w:ascii="Times New Roman" w:hAnsi="Times New Roman"/>
          <w:sz w:val="24"/>
          <w:szCs w:val="24"/>
        </w:rPr>
        <w:t xml:space="preserve">sistemas aborden la problemática de los </w:t>
      </w:r>
      <w:r w:rsidR="00FB62C7" w:rsidRPr="00D6284B">
        <w:rPr>
          <w:rFonts w:ascii="Times New Roman" w:hAnsi="Times New Roman"/>
          <w:sz w:val="24"/>
          <w:szCs w:val="24"/>
        </w:rPr>
        <w:t>IS</w:t>
      </w:r>
      <w:r w:rsidRPr="00D6284B">
        <w:rPr>
          <w:rFonts w:ascii="Times New Roman" w:hAnsi="Times New Roman"/>
          <w:sz w:val="24"/>
          <w:szCs w:val="24"/>
        </w:rPr>
        <w:t xml:space="preserve"> y que tengan por</w:t>
      </w:r>
      <w:r w:rsidRPr="00D6284B">
        <w:rPr>
          <w:rFonts w:ascii="Times New Roman" w:hAnsi="Times New Roman"/>
          <w:spacing w:val="1"/>
          <w:sz w:val="24"/>
          <w:szCs w:val="24"/>
        </w:rPr>
        <w:t xml:space="preserve"> </w:t>
      </w:r>
      <w:r w:rsidRPr="00D6284B">
        <w:rPr>
          <w:rFonts w:ascii="Times New Roman" w:hAnsi="Times New Roman"/>
          <w:sz w:val="24"/>
          <w:szCs w:val="24"/>
        </w:rPr>
        <w:t>desafío</w:t>
      </w:r>
      <w:r w:rsidRPr="00D6284B">
        <w:rPr>
          <w:rFonts w:ascii="Times New Roman" w:hAnsi="Times New Roman"/>
          <w:spacing w:val="66"/>
          <w:sz w:val="24"/>
          <w:szCs w:val="24"/>
        </w:rPr>
        <w:t xml:space="preserve"> </w:t>
      </w:r>
      <w:r w:rsidRPr="00D6284B">
        <w:rPr>
          <w:rFonts w:ascii="Times New Roman" w:hAnsi="Times New Roman"/>
          <w:sz w:val="24"/>
          <w:szCs w:val="24"/>
        </w:rPr>
        <w:t>aproximarse</w:t>
      </w:r>
      <w:r w:rsidRPr="00D6284B">
        <w:rPr>
          <w:rFonts w:ascii="Times New Roman" w:hAnsi="Times New Roman"/>
          <w:spacing w:val="63"/>
          <w:sz w:val="24"/>
          <w:szCs w:val="24"/>
        </w:rPr>
        <w:t xml:space="preserve"> </w:t>
      </w:r>
      <w:r w:rsidRPr="00D6284B">
        <w:rPr>
          <w:rFonts w:ascii="Times New Roman" w:hAnsi="Times New Roman"/>
          <w:sz w:val="24"/>
          <w:szCs w:val="24"/>
        </w:rPr>
        <w:t>a</w:t>
      </w:r>
      <w:r w:rsidRPr="00D6284B">
        <w:rPr>
          <w:rFonts w:ascii="Times New Roman" w:hAnsi="Times New Roman"/>
          <w:spacing w:val="66"/>
          <w:sz w:val="24"/>
          <w:szCs w:val="24"/>
        </w:rPr>
        <w:t xml:space="preserve"> </w:t>
      </w:r>
      <w:r w:rsidRPr="00D6284B">
        <w:rPr>
          <w:rFonts w:ascii="Times New Roman" w:hAnsi="Times New Roman"/>
          <w:sz w:val="24"/>
          <w:szCs w:val="24"/>
        </w:rPr>
        <w:t>la  comprensión</w:t>
      </w:r>
      <w:r w:rsidRPr="00D6284B">
        <w:rPr>
          <w:rFonts w:ascii="Times New Roman" w:hAnsi="Times New Roman"/>
          <w:spacing w:val="64"/>
          <w:sz w:val="24"/>
          <w:szCs w:val="24"/>
        </w:rPr>
        <w:t xml:space="preserve"> </w:t>
      </w:r>
      <w:r w:rsidRPr="00D6284B">
        <w:rPr>
          <w:rFonts w:ascii="Times New Roman" w:hAnsi="Times New Roman"/>
          <w:sz w:val="24"/>
          <w:szCs w:val="24"/>
        </w:rPr>
        <w:t>de</w:t>
      </w:r>
      <w:r w:rsidRPr="00D6284B">
        <w:rPr>
          <w:rFonts w:ascii="Times New Roman" w:hAnsi="Times New Roman"/>
          <w:spacing w:val="64"/>
          <w:sz w:val="24"/>
          <w:szCs w:val="24"/>
        </w:rPr>
        <w:t xml:space="preserve"> </w:t>
      </w:r>
      <w:r w:rsidRPr="00D6284B">
        <w:rPr>
          <w:rFonts w:ascii="Times New Roman" w:hAnsi="Times New Roman"/>
          <w:sz w:val="24"/>
          <w:szCs w:val="24"/>
        </w:rPr>
        <w:t>semánticas</w:t>
      </w:r>
      <w:r w:rsidRPr="00D6284B">
        <w:rPr>
          <w:rFonts w:ascii="Times New Roman" w:hAnsi="Times New Roman"/>
          <w:spacing w:val="65"/>
          <w:sz w:val="24"/>
          <w:szCs w:val="24"/>
        </w:rPr>
        <w:t xml:space="preserve"> </w:t>
      </w:r>
      <w:r w:rsidRPr="00D6284B">
        <w:rPr>
          <w:rFonts w:ascii="Times New Roman" w:hAnsi="Times New Roman"/>
          <w:sz w:val="24"/>
          <w:szCs w:val="24"/>
        </w:rPr>
        <w:t>visuales</w:t>
      </w:r>
      <w:r w:rsidR="00516808" w:rsidRPr="00D6284B">
        <w:rPr>
          <w:rFonts w:ascii="Times New Roman" w:hAnsi="Times New Roman"/>
          <w:sz w:val="24"/>
          <w:szCs w:val="24"/>
        </w:rPr>
        <w:t>,</w:t>
      </w:r>
      <w:r w:rsidRPr="00D6284B">
        <w:rPr>
          <w:rFonts w:ascii="Times New Roman" w:hAnsi="Times New Roman"/>
          <w:spacing w:val="2"/>
          <w:sz w:val="24"/>
          <w:szCs w:val="24"/>
        </w:rPr>
        <w:t xml:space="preserve"> </w:t>
      </w:r>
      <w:r w:rsidRPr="00D6284B">
        <w:rPr>
          <w:rFonts w:ascii="Times New Roman" w:hAnsi="Times New Roman"/>
          <w:sz w:val="24"/>
          <w:szCs w:val="24"/>
        </w:rPr>
        <w:t>cada  vez</w:t>
      </w:r>
      <w:r w:rsidRPr="00D6284B">
        <w:rPr>
          <w:rFonts w:ascii="Times New Roman" w:hAnsi="Times New Roman"/>
          <w:spacing w:val="63"/>
          <w:sz w:val="24"/>
          <w:szCs w:val="24"/>
        </w:rPr>
        <w:t xml:space="preserve"> </w:t>
      </w:r>
      <w:r w:rsidRPr="00D6284B">
        <w:rPr>
          <w:rFonts w:ascii="Times New Roman" w:hAnsi="Times New Roman"/>
          <w:sz w:val="24"/>
          <w:szCs w:val="24"/>
        </w:rPr>
        <w:t>más valoradas</w:t>
      </w:r>
      <w:r w:rsidRPr="00D6284B">
        <w:rPr>
          <w:rFonts w:ascii="Times New Roman" w:hAnsi="Times New Roman"/>
          <w:spacing w:val="1"/>
          <w:sz w:val="24"/>
          <w:szCs w:val="24"/>
        </w:rPr>
        <w:t xml:space="preserve"> </w:t>
      </w:r>
      <w:r w:rsidRPr="00D6284B">
        <w:rPr>
          <w:rFonts w:ascii="Times New Roman" w:hAnsi="Times New Roman"/>
          <w:sz w:val="24"/>
          <w:szCs w:val="24"/>
        </w:rPr>
        <w:t>en</w:t>
      </w:r>
      <w:r w:rsidRPr="00D6284B">
        <w:rPr>
          <w:rFonts w:ascii="Times New Roman" w:hAnsi="Times New Roman"/>
          <w:spacing w:val="1"/>
          <w:sz w:val="24"/>
          <w:szCs w:val="24"/>
        </w:rPr>
        <w:t xml:space="preserve"> </w:t>
      </w:r>
      <w:r w:rsidRPr="00D6284B">
        <w:rPr>
          <w:rFonts w:ascii="Times New Roman" w:hAnsi="Times New Roman"/>
          <w:sz w:val="24"/>
          <w:szCs w:val="24"/>
        </w:rPr>
        <w:t>sociedades</w:t>
      </w:r>
      <w:r w:rsidRPr="00D6284B">
        <w:rPr>
          <w:rFonts w:ascii="Times New Roman" w:hAnsi="Times New Roman"/>
          <w:spacing w:val="1"/>
          <w:sz w:val="24"/>
          <w:szCs w:val="24"/>
        </w:rPr>
        <w:t xml:space="preserve"> </w:t>
      </w:r>
      <w:r w:rsidRPr="00D6284B">
        <w:rPr>
          <w:rFonts w:ascii="Times New Roman" w:hAnsi="Times New Roman"/>
          <w:sz w:val="24"/>
          <w:szCs w:val="24"/>
        </w:rPr>
        <w:t>digitales</w:t>
      </w:r>
      <w:r w:rsidRPr="00D6284B">
        <w:rPr>
          <w:rFonts w:ascii="Times New Roman" w:hAnsi="Times New Roman"/>
          <w:spacing w:val="1"/>
          <w:sz w:val="24"/>
          <w:szCs w:val="24"/>
        </w:rPr>
        <w:t xml:space="preserve"> </w:t>
      </w:r>
      <w:r w:rsidRPr="00D6284B">
        <w:rPr>
          <w:rFonts w:ascii="Times New Roman" w:hAnsi="Times New Roman"/>
          <w:sz w:val="24"/>
          <w:szCs w:val="24"/>
        </w:rPr>
        <w:t>hiper</w:t>
      </w:r>
      <w:r w:rsidR="00BA72D9" w:rsidRPr="00D6284B">
        <w:rPr>
          <w:rFonts w:ascii="Times New Roman" w:hAnsi="Times New Roman"/>
          <w:sz w:val="24"/>
          <w:szCs w:val="24"/>
        </w:rPr>
        <w:t>-</w:t>
      </w:r>
      <w:r w:rsidRPr="00D6284B">
        <w:rPr>
          <w:rFonts w:ascii="Times New Roman" w:hAnsi="Times New Roman"/>
          <w:sz w:val="24"/>
          <w:szCs w:val="24"/>
        </w:rPr>
        <w:t>conectadas.</w:t>
      </w:r>
      <w:r w:rsidRPr="00D6284B">
        <w:rPr>
          <w:rFonts w:ascii="Times New Roman" w:hAnsi="Times New Roman"/>
          <w:spacing w:val="1"/>
          <w:sz w:val="24"/>
          <w:szCs w:val="24"/>
        </w:rPr>
        <w:t xml:space="preserve"> </w:t>
      </w:r>
    </w:p>
    <w:p w14:paraId="16F9DC6A" w14:textId="77777777" w:rsidR="00260C8B" w:rsidRPr="00D6284B" w:rsidRDefault="00D64BEE" w:rsidP="00DF5881">
      <w:pPr>
        <w:spacing w:line="240" w:lineRule="auto"/>
        <w:contextualSpacing/>
        <w:jc w:val="both"/>
        <w:rPr>
          <w:rFonts w:ascii="Times New Roman" w:hAnsi="Times New Roman"/>
          <w:sz w:val="24"/>
          <w:szCs w:val="24"/>
        </w:rPr>
      </w:pPr>
      <w:r w:rsidRPr="00D6284B">
        <w:rPr>
          <w:rFonts w:ascii="Times New Roman" w:hAnsi="Times New Roman"/>
          <w:sz w:val="24"/>
          <w:szCs w:val="24"/>
        </w:rPr>
        <w:lastRenderedPageBreak/>
        <w:t>Frente</w:t>
      </w:r>
      <w:r w:rsidRPr="00D6284B">
        <w:rPr>
          <w:rFonts w:ascii="Times New Roman" w:hAnsi="Times New Roman"/>
          <w:spacing w:val="1"/>
          <w:sz w:val="24"/>
          <w:szCs w:val="24"/>
        </w:rPr>
        <w:t xml:space="preserve"> </w:t>
      </w:r>
      <w:r w:rsidRPr="00D6284B">
        <w:rPr>
          <w:rFonts w:ascii="Times New Roman" w:hAnsi="Times New Roman"/>
          <w:sz w:val="24"/>
          <w:szCs w:val="24"/>
        </w:rPr>
        <w:t>a</w:t>
      </w:r>
      <w:r w:rsidRPr="00D6284B">
        <w:rPr>
          <w:rFonts w:ascii="Times New Roman" w:hAnsi="Times New Roman"/>
          <w:spacing w:val="1"/>
          <w:sz w:val="24"/>
          <w:szCs w:val="24"/>
        </w:rPr>
        <w:t xml:space="preserve"> </w:t>
      </w:r>
      <w:r w:rsidRPr="00D6284B">
        <w:rPr>
          <w:rFonts w:ascii="Times New Roman" w:hAnsi="Times New Roman"/>
          <w:sz w:val="24"/>
          <w:szCs w:val="24"/>
        </w:rPr>
        <w:t>una</w:t>
      </w:r>
      <w:r w:rsidRPr="00D6284B">
        <w:rPr>
          <w:rFonts w:ascii="Times New Roman" w:hAnsi="Times New Roman"/>
          <w:spacing w:val="1"/>
          <w:sz w:val="24"/>
          <w:szCs w:val="24"/>
        </w:rPr>
        <w:t xml:space="preserve"> </w:t>
      </w:r>
      <w:r w:rsidRPr="00D6284B">
        <w:rPr>
          <w:rFonts w:ascii="Times New Roman" w:hAnsi="Times New Roman"/>
          <w:sz w:val="24"/>
          <w:szCs w:val="24"/>
        </w:rPr>
        <w:t>revolución</w:t>
      </w:r>
      <w:r w:rsidRPr="00D6284B">
        <w:rPr>
          <w:rFonts w:ascii="Times New Roman" w:hAnsi="Times New Roman"/>
          <w:spacing w:val="1"/>
          <w:sz w:val="24"/>
          <w:szCs w:val="24"/>
        </w:rPr>
        <w:t xml:space="preserve"> </w:t>
      </w:r>
      <w:r w:rsidRPr="00D6284B">
        <w:rPr>
          <w:rFonts w:ascii="Times New Roman" w:hAnsi="Times New Roman"/>
          <w:sz w:val="24"/>
          <w:szCs w:val="24"/>
        </w:rPr>
        <w:t>tecnológica</w:t>
      </w:r>
      <w:r w:rsidRPr="00D6284B">
        <w:rPr>
          <w:rFonts w:ascii="Times New Roman" w:hAnsi="Times New Roman"/>
          <w:spacing w:val="-11"/>
          <w:sz w:val="24"/>
          <w:szCs w:val="24"/>
        </w:rPr>
        <w:t xml:space="preserve"> </w:t>
      </w:r>
      <w:r w:rsidRPr="00D6284B">
        <w:rPr>
          <w:rFonts w:ascii="Times New Roman" w:hAnsi="Times New Roman"/>
          <w:sz w:val="24"/>
          <w:szCs w:val="24"/>
        </w:rPr>
        <w:t>en</w:t>
      </w:r>
      <w:r w:rsidRPr="00D6284B">
        <w:rPr>
          <w:rFonts w:ascii="Times New Roman" w:hAnsi="Times New Roman"/>
          <w:spacing w:val="-11"/>
          <w:sz w:val="24"/>
          <w:szCs w:val="24"/>
        </w:rPr>
        <w:t xml:space="preserve"> </w:t>
      </w:r>
      <w:r w:rsidRPr="00D6284B">
        <w:rPr>
          <w:rFonts w:ascii="Times New Roman" w:hAnsi="Times New Roman"/>
          <w:sz w:val="24"/>
          <w:szCs w:val="24"/>
        </w:rPr>
        <w:t>pleno</w:t>
      </w:r>
      <w:r w:rsidRPr="00D6284B">
        <w:rPr>
          <w:rFonts w:ascii="Times New Roman" w:hAnsi="Times New Roman"/>
          <w:spacing w:val="-12"/>
          <w:sz w:val="24"/>
          <w:szCs w:val="24"/>
        </w:rPr>
        <w:t xml:space="preserve"> </w:t>
      </w:r>
      <w:r w:rsidR="00516808" w:rsidRPr="00D6284B">
        <w:rPr>
          <w:rFonts w:ascii="Times New Roman" w:hAnsi="Times New Roman"/>
          <w:sz w:val="24"/>
          <w:szCs w:val="24"/>
        </w:rPr>
        <w:t>desarrollo</w:t>
      </w:r>
      <w:r w:rsidRPr="00D6284B">
        <w:rPr>
          <w:rFonts w:ascii="Times New Roman" w:hAnsi="Times New Roman"/>
          <w:sz w:val="24"/>
          <w:szCs w:val="24"/>
        </w:rPr>
        <w:t>;</w:t>
      </w:r>
      <w:r w:rsidRPr="00D6284B">
        <w:rPr>
          <w:rFonts w:ascii="Times New Roman" w:hAnsi="Times New Roman"/>
          <w:spacing w:val="1"/>
          <w:sz w:val="24"/>
          <w:szCs w:val="24"/>
        </w:rPr>
        <w:t xml:space="preserve"> </w:t>
      </w:r>
      <w:r w:rsidRPr="00D6284B">
        <w:rPr>
          <w:rFonts w:ascii="Times New Roman" w:hAnsi="Times New Roman"/>
          <w:sz w:val="24"/>
          <w:szCs w:val="24"/>
        </w:rPr>
        <w:t>el apremio</w:t>
      </w:r>
      <w:r w:rsidRPr="00D6284B">
        <w:rPr>
          <w:rFonts w:ascii="Times New Roman" w:hAnsi="Times New Roman"/>
          <w:spacing w:val="1"/>
          <w:sz w:val="24"/>
          <w:szCs w:val="24"/>
        </w:rPr>
        <w:t xml:space="preserve"> </w:t>
      </w:r>
      <w:r w:rsidRPr="00D6284B">
        <w:rPr>
          <w:rFonts w:ascii="Times New Roman" w:hAnsi="Times New Roman"/>
          <w:sz w:val="24"/>
          <w:szCs w:val="24"/>
        </w:rPr>
        <w:t>sobre</w:t>
      </w:r>
      <w:r w:rsidRPr="00D6284B">
        <w:rPr>
          <w:rFonts w:ascii="Times New Roman" w:hAnsi="Times New Roman"/>
          <w:spacing w:val="1"/>
          <w:sz w:val="24"/>
          <w:szCs w:val="24"/>
        </w:rPr>
        <w:t xml:space="preserve"> </w:t>
      </w:r>
      <w:r w:rsidRPr="00D6284B">
        <w:rPr>
          <w:rFonts w:ascii="Times New Roman" w:hAnsi="Times New Roman"/>
          <w:sz w:val="24"/>
          <w:szCs w:val="24"/>
        </w:rPr>
        <w:t>la</w:t>
      </w:r>
      <w:r w:rsidRPr="00D6284B">
        <w:rPr>
          <w:rFonts w:ascii="Times New Roman" w:hAnsi="Times New Roman"/>
          <w:spacing w:val="1"/>
          <w:sz w:val="24"/>
          <w:szCs w:val="24"/>
        </w:rPr>
        <w:t xml:space="preserve"> </w:t>
      </w:r>
      <w:r w:rsidRPr="00D6284B">
        <w:rPr>
          <w:rFonts w:ascii="Times New Roman" w:hAnsi="Times New Roman"/>
          <w:sz w:val="24"/>
          <w:szCs w:val="24"/>
        </w:rPr>
        <w:t>denominada “cuestión ecológica” y para el caso latinoamericano, su vinculación</w:t>
      </w:r>
      <w:r w:rsidRPr="00D6284B">
        <w:rPr>
          <w:rFonts w:ascii="Times New Roman" w:hAnsi="Times New Roman"/>
          <w:spacing w:val="1"/>
          <w:sz w:val="24"/>
          <w:szCs w:val="24"/>
        </w:rPr>
        <w:t xml:space="preserve"> </w:t>
      </w:r>
      <w:r w:rsidRPr="00D6284B">
        <w:rPr>
          <w:rFonts w:ascii="Times New Roman" w:hAnsi="Times New Roman"/>
          <w:sz w:val="24"/>
          <w:szCs w:val="24"/>
        </w:rPr>
        <w:t>estrecha</w:t>
      </w:r>
      <w:r w:rsidRPr="00D6284B">
        <w:rPr>
          <w:rFonts w:ascii="Times New Roman" w:hAnsi="Times New Roman"/>
          <w:spacing w:val="1"/>
          <w:sz w:val="24"/>
          <w:szCs w:val="24"/>
        </w:rPr>
        <w:t xml:space="preserve"> </w:t>
      </w:r>
      <w:r w:rsidRPr="00D6284B">
        <w:rPr>
          <w:rFonts w:ascii="Times New Roman" w:hAnsi="Times New Roman"/>
          <w:sz w:val="24"/>
          <w:szCs w:val="24"/>
        </w:rPr>
        <w:t>con</w:t>
      </w:r>
      <w:r w:rsidRPr="00D6284B">
        <w:rPr>
          <w:rFonts w:ascii="Times New Roman" w:hAnsi="Times New Roman"/>
          <w:spacing w:val="1"/>
          <w:sz w:val="24"/>
          <w:szCs w:val="24"/>
        </w:rPr>
        <w:t xml:space="preserve"> </w:t>
      </w:r>
      <w:r w:rsidRPr="00D6284B">
        <w:rPr>
          <w:rFonts w:ascii="Times New Roman" w:hAnsi="Times New Roman"/>
          <w:sz w:val="24"/>
          <w:szCs w:val="24"/>
        </w:rPr>
        <w:t>la</w:t>
      </w:r>
      <w:r w:rsidRPr="00D6284B">
        <w:rPr>
          <w:rFonts w:ascii="Times New Roman" w:hAnsi="Times New Roman"/>
          <w:spacing w:val="1"/>
          <w:sz w:val="24"/>
          <w:szCs w:val="24"/>
        </w:rPr>
        <w:t xml:space="preserve"> </w:t>
      </w:r>
      <w:r w:rsidRPr="00D6284B">
        <w:rPr>
          <w:rFonts w:ascii="Times New Roman" w:hAnsi="Times New Roman"/>
          <w:sz w:val="24"/>
          <w:szCs w:val="24"/>
        </w:rPr>
        <w:t>demanda</w:t>
      </w:r>
      <w:r w:rsidRPr="00D6284B">
        <w:rPr>
          <w:rFonts w:ascii="Times New Roman" w:hAnsi="Times New Roman"/>
          <w:spacing w:val="1"/>
          <w:sz w:val="24"/>
          <w:szCs w:val="24"/>
        </w:rPr>
        <w:t xml:space="preserve"> </w:t>
      </w:r>
      <w:r w:rsidRPr="00D6284B">
        <w:rPr>
          <w:rFonts w:ascii="Times New Roman" w:hAnsi="Times New Roman"/>
          <w:sz w:val="24"/>
          <w:szCs w:val="24"/>
        </w:rPr>
        <w:t>de</w:t>
      </w:r>
      <w:r w:rsidRPr="00D6284B">
        <w:rPr>
          <w:rFonts w:ascii="Times New Roman" w:hAnsi="Times New Roman"/>
          <w:spacing w:val="1"/>
          <w:sz w:val="24"/>
          <w:szCs w:val="24"/>
        </w:rPr>
        <w:t xml:space="preserve"> </w:t>
      </w:r>
      <w:r w:rsidRPr="00D6284B">
        <w:rPr>
          <w:rFonts w:ascii="Times New Roman" w:hAnsi="Times New Roman"/>
          <w:sz w:val="24"/>
          <w:szCs w:val="24"/>
        </w:rPr>
        <w:t>pueblos</w:t>
      </w:r>
      <w:r w:rsidRPr="00D6284B">
        <w:rPr>
          <w:rFonts w:ascii="Times New Roman" w:hAnsi="Times New Roman"/>
          <w:spacing w:val="1"/>
          <w:sz w:val="24"/>
          <w:szCs w:val="24"/>
        </w:rPr>
        <w:t xml:space="preserve"> </w:t>
      </w:r>
      <w:r w:rsidRPr="00D6284B">
        <w:rPr>
          <w:rFonts w:ascii="Times New Roman" w:hAnsi="Times New Roman"/>
          <w:sz w:val="24"/>
          <w:szCs w:val="24"/>
        </w:rPr>
        <w:t>originarios;</w:t>
      </w:r>
      <w:r w:rsidRPr="00D6284B">
        <w:rPr>
          <w:rFonts w:ascii="Times New Roman" w:hAnsi="Times New Roman"/>
          <w:spacing w:val="1"/>
          <w:sz w:val="24"/>
          <w:szCs w:val="24"/>
        </w:rPr>
        <w:t xml:space="preserve"> </w:t>
      </w:r>
      <w:r w:rsidRPr="00D6284B">
        <w:rPr>
          <w:rFonts w:ascii="Times New Roman" w:hAnsi="Times New Roman"/>
          <w:sz w:val="24"/>
          <w:szCs w:val="24"/>
        </w:rPr>
        <w:t>las</w:t>
      </w:r>
      <w:r w:rsidRPr="00D6284B">
        <w:rPr>
          <w:rFonts w:ascii="Times New Roman" w:hAnsi="Times New Roman"/>
          <w:spacing w:val="1"/>
          <w:sz w:val="24"/>
          <w:szCs w:val="24"/>
        </w:rPr>
        <w:t xml:space="preserve"> </w:t>
      </w:r>
      <w:r w:rsidRPr="00D6284B">
        <w:rPr>
          <w:rFonts w:ascii="Times New Roman" w:hAnsi="Times New Roman"/>
          <w:sz w:val="24"/>
          <w:szCs w:val="24"/>
        </w:rPr>
        <w:t>deficiencias</w:t>
      </w:r>
      <w:r w:rsidRPr="00D6284B">
        <w:rPr>
          <w:rFonts w:ascii="Times New Roman" w:hAnsi="Times New Roman"/>
          <w:spacing w:val="1"/>
          <w:sz w:val="24"/>
          <w:szCs w:val="24"/>
        </w:rPr>
        <w:t xml:space="preserve"> </w:t>
      </w:r>
      <w:r w:rsidRPr="00D6284B">
        <w:rPr>
          <w:rFonts w:ascii="Times New Roman" w:hAnsi="Times New Roman"/>
          <w:sz w:val="24"/>
          <w:szCs w:val="24"/>
        </w:rPr>
        <w:t>del</w:t>
      </w:r>
      <w:r w:rsidRPr="00D6284B">
        <w:rPr>
          <w:rFonts w:ascii="Times New Roman" w:hAnsi="Times New Roman"/>
          <w:spacing w:val="1"/>
          <w:sz w:val="24"/>
          <w:szCs w:val="24"/>
        </w:rPr>
        <w:t xml:space="preserve"> </w:t>
      </w:r>
      <w:r w:rsidRPr="00D6284B">
        <w:rPr>
          <w:rFonts w:ascii="Times New Roman" w:hAnsi="Times New Roman"/>
          <w:sz w:val="24"/>
          <w:szCs w:val="24"/>
        </w:rPr>
        <w:t>sistema</w:t>
      </w:r>
      <w:r w:rsidR="001D4994" w:rsidRPr="00D6284B">
        <w:rPr>
          <w:rFonts w:ascii="Times New Roman" w:hAnsi="Times New Roman"/>
          <w:sz w:val="24"/>
          <w:szCs w:val="24"/>
        </w:rPr>
        <w:t xml:space="preserve"> </w:t>
      </w:r>
      <w:r w:rsidRPr="00D6284B">
        <w:rPr>
          <w:rFonts w:ascii="Times New Roman" w:hAnsi="Times New Roman"/>
          <w:spacing w:val="-64"/>
          <w:sz w:val="24"/>
          <w:szCs w:val="24"/>
        </w:rPr>
        <w:t xml:space="preserve"> </w:t>
      </w:r>
      <w:r w:rsidRPr="00D6284B">
        <w:rPr>
          <w:rFonts w:ascii="Times New Roman" w:hAnsi="Times New Roman"/>
          <w:sz w:val="24"/>
          <w:szCs w:val="24"/>
        </w:rPr>
        <w:t>penitenciario y el auge de</w:t>
      </w:r>
      <w:r w:rsidRPr="00D6284B">
        <w:rPr>
          <w:rFonts w:ascii="Times New Roman" w:hAnsi="Times New Roman"/>
          <w:spacing w:val="1"/>
          <w:sz w:val="24"/>
          <w:szCs w:val="24"/>
        </w:rPr>
        <w:t xml:space="preserve"> </w:t>
      </w:r>
      <w:r w:rsidRPr="00D6284B">
        <w:rPr>
          <w:rFonts w:ascii="Times New Roman" w:hAnsi="Times New Roman"/>
          <w:sz w:val="24"/>
          <w:szCs w:val="24"/>
        </w:rPr>
        <w:t>grupos anti-carcelarios; la irrupción del movimiento</w:t>
      </w:r>
      <w:r w:rsidRPr="00D6284B">
        <w:rPr>
          <w:rFonts w:ascii="Times New Roman" w:hAnsi="Times New Roman"/>
          <w:spacing w:val="1"/>
          <w:sz w:val="24"/>
          <w:szCs w:val="24"/>
        </w:rPr>
        <w:t xml:space="preserve"> </w:t>
      </w:r>
      <w:r w:rsidRPr="00D6284B">
        <w:rPr>
          <w:rFonts w:ascii="Times New Roman" w:hAnsi="Times New Roman"/>
          <w:sz w:val="24"/>
          <w:szCs w:val="24"/>
        </w:rPr>
        <w:t>feminista y disidencias sexuales en conflicto;</w:t>
      </w:r>
      <w:r w:rsidRPr="00D6284B">
        <w:rPr>
          <w:rFonts w:ascii="Times New Roman" w:hAnsi="Times New Roman"/>
          <w:spacing w:val="-7"/>
          <w:sz w:val="24"/>
          <w:szCs w:val="24"/>
        </w:rPr>
        <w:t xml:space="preserve"> </w:t>
      </w:r>
      <w:r w:rsidRPr="00D6284B">
        <w:rPr>
          <w:rFonts w:ascii="Times New Roman" w:hAnsi="Times New Roman"/>
          <w:sz w:val="24"/>
          <w:szCs w:val="24"/>
        </w:rPr>
        <w:t>los</w:t>
      </w:r>
      <w:r w:rsidRPr="00D6284B">
        <w:rPr>
          <w:rFonts w:ascii="Times New Roman" w:hAnsi="Times New Roman"/>
          <w:spacing w:val="-9"/>
          <w:sz w:val="24"/>
          <w:szCs w:val="24"/>
        </w:rPr>
        <w:t xml:space="preserve"> </w:t>
      </w:r>
      <w:r w:rsidRPr="00D6284B">
        <w:rPr>
          <w:rFonts w:ascii="Times New Roman" w:hAnsi="Times New Roman"/>
          <w:sz w:val="24"/>
          <w:szCs w:val="24"/>
        </w:rPr>
        <w:t>desafíos</w:t>
      </w:r>
      <w:r w:rsidRPr="00D6284B">
        <w:rPr>
          <w:rFonts w:ascii="Times New Roman" w:hAnsi="Times New Roman"/>
          <w:spacing w:val="-9"/>
          <w:sz w:val="24"/>
          <w:szCs w:val="24"/>
        </w:rPr>
        <w:t xml:space="preserve"> </w:t>
      </w:r>
      <w:r w:rsidRPr="00D6284B">
        <w:rPr>
          <w:rFonts w:ascii="Times New Roman" w:hAnsi="Times New Roman"/>
          <w:sz w:val="24"/>
          <w:szCs w:val="24"/>
        </w:rPr>
        <w:t>sobre</w:t>
      </w:r>
      <w:r w:rsidRPr="00D6284B">
        <w:rPr>
          <w:rFonts w:ascii="Times New Roman" w:hAnsi="Times New Roman"/>
          <w:spacing w:val="-8"/>
          <w:sz w:val="24"/>
          <w:szCs w:val="24"/>
        </w:rPr>
        <w:t xml:space="preserve"> </w:t>
      </w:r>
      <w:r w:rsidRPr="00D6284B">
        <w:rPr>
          <w:rFonts w:ascii="Times New Roman" w:hAnsi="Times New Roman"/>
          <w:sz w:val="24"/>
          <w:szCs w:val="24"/>
        </w:rPr>
        <w:t>inmigración</w:t>
      </w:r>
      <w:r w:rsidRPr="00D6284B">
        <w:rPr>
          <w:rFonts w:ascii="Times New Roman" w:hAnsi="Times New Roman"/>
          <w:spacing w:val="-8"/>
          <w:sz w:val="24"/>
          <w:szCs w:val="24"/>
        </w:rPr>
        <w:t xml:space="preserve"> </w:t>
      </w:r>
      <w:r w:rsidRPr="00D6284B">
        <w:rPr>
          <w:rFonts w:ascii="Times New Roman" w:hAnsi="Times New Roman"/>
          <w:sz w:val="24"/>
          <w:szCs w:val="24"/>
        </w:rPr>
        <w:t>y</w:t>
      </w:r>
      <w:r w:rsidRPr="00D6284B">
        <w:rPr>
          <w:rFonts w:ascii="Times New Roman" w:hAnsi="Times New Roman"/>
          <w:spacing w:val="-11"/>
          <w:sz w:val="24"/>
          <w:szCs w:val="24"/>
        </w:rPr>
        <w:t xml:space="preserve"> </w:t>
      </w:r>
      <w:r w:rsidRPr="00D6284B">
        <w:rPr>
          <w:rFonts w:ascii="Times New Roman" w:hAnsi="Times New Roman"/>
          <w:sz w:val="24"/>
          <w:szCs w:val="24"/>
        </w:rPr>
        <w:t>la</w:t>
      </w:r>
      <w:r w:rsidRPr="00D6284B">
        <w:rPr>
          <w:rFonts w:ascii="Times New Roman" w:hAnsi="Times New Roman"/>
          <w:spacing w:val="-9"/>
          <w:sz w:val="24"/>
          <w:szCs w:val="24"/>
        </w:rPr>
        <w:t xml:space="preserve"> </w:t>
      </w:r>
      <w:r w:rsidRPr="00D6284B">
        <w:rPr>
          <w:rFonts w:ascii="Times New Roman" w:hAnsi="Times New Roman"/>
          <w:sz w:val="24"/>
          <w:szCs w:val="24"/>
        </w:rPr>
        <w:t>profundización</w:t>
      </w:r>
      <w:r w:rsidRPr="00D6284B">
        <w:rPr>
          <w:rFonts w:ascii="Times New Roman" w:hAnsi="Times New Roman"/>
          <w:spacing w:val="-8"/>
          <w:sz w:val="24"/>
          <w:szCs w:val="24"/>
        </w:rPr>
        <w:t xml:space="preserve"> </w:t>
      </w:r>
      <w:r w:rsidRPr="00D6284B">
        <w:rPr>
          <w:rFonts w:ascii="Times New Roman" w:hAnsi="Times New Roman"/>
          <w:sz w:val="24"/>
          <w:szCs w:val="24"/>
        </w:rPr>
        <w:t>en</w:t>
      </w:r>
      <w:r w:rsidRPr="00D6284B">
        <w:rPr>
          <w:rFonts w:ascii="Times New Roman" w:hAnsi="Times New Roman"/>
          <w:spacing w:val="-10"/>
          <w:sz w:val="24"/>
          <w:szCs w:val="24"/>
        </w:rPr>
        <w:t xml:space="preserve"> </w:t>
      </w:r>
      <w:r w:rsidR="001D4994" w:rsidRPr="00D6284B">
        <w:rPr>
          <w:rFonts w:ascii="Times New Roman" w:hAnsi="Times New Roman"/>
          <w:spacing w:val="-10"/>
          <w:sz w:val="24"/>
          <w:szCs w:val="24"/>
        </w:rPr>
        <w:t>el d</w:t>
      </w:r>
      <w:r w:rsidRPr="00D6284B">
        <w:rPr>
          <w:rFonts w:ascii="Times New Roman" w:hAnsi="Times New Roman"/>
          <w:sz w:val="24"/>
          <w:szCs w:val="24"/>
        </w:rPr>
        <w:t>ebate transgeneracional que involucre en su centralidad, tanto a la infancia como</w:t>
      </w:r>
      <w:r w:rsidRPr="00D6284B">
        <w:rPr>
          <w:rFonts w:ascii="Times New Roman" w:hAnsi="Times New Roman"/>
          <w:spacing w:val="1"/>
          <w:sz w:val="24"/>
          <w:szCs w:val="24"/>
        </w:rPr>
        <w:t xml:space="preserve"> </w:t>
      </w:r>
      <w:r w:rsidRPr="00D6284B">
        <w:rPr>
          <w:rFonts w:ascii="Times New Roman" w:hAnsi="Times New Roman"/>
          <w:sz w:val="24"/>
          <w:szCs w:val="24"/>
        </w:rPr>
        <w:t>a</w:t>
      </w:r>
      <w:r w:rsidRPr="00D6284B">
        <w:rPr>
          <w:rFonts w:ascii="Times New Roman" w:hAnsi="Times New Roman"/>
          <w:spacing w:val="1"/>
          <w:sz w:val="24"/>
          <w:szCs w:val="24"/>
        </w:rPr>
        <w:t xml:space="preserve"> </w:t>
      </w:r>
      <w:r w:rsidRPr="00D6284B">
        <w:rPr>
          <w:rFonts w:ascii="Times New Roman" w:hAnsi="Times New Roman"/>
          <w:sz w:val="24"/>
          <w:szCs w:val="24"/>
        </w:rPr>
        <w:t>la</w:t>
      </w:r>
      <w:r w:rsidRPr="00D6284B">
        <w:rPr>
          <w:rFonts w:ascii="Times New Roman" w:hAnsi="Times New Roman"/>
          <w:spacing w:val="1"/>
          <w:sz w:val="24"/>
          <w:szCs w:val="24"/>
        </w:rPr>
        <w:t xml:space="preserve"> </w:t>
      </w:r>
      <w:r w:rsidRPr="00D6284B">
        <w:rPr>
          <w:rFonts w:ascii="Times New Roman" w:hAnsi="Times New Roman"/>
          <w:sz w:val="24"/>
          <w:szCs w:val="24"/>
        </w:rPr>
        <w:t>vejez,</w:t>
      </w:r>
      <w:r w:rsidRPr="00D6284B">
        <w:rPr>
          <w:rFonts w:ascii="Times New Roman" w:hAnsi="Times New Roman"/>
          <w:spacing w:val="1"/>
          <w:sz w:val="24"/>
          <w:szCs w:val="24"/>
        </w:rPr>
        <w:t xml:space="preserve"> </w:t>
      </w:r>
      <w:r w:rsidRPr="00D6284B">
        <w:rPr>
          <w:rFonts w:ascii="Times New Roman" w:hAnsi="Times New Roman"/>
          <w:sz w:val="24"/>
          <w:szCs w:val="24"/>
        </w:rPr>
        <w:t>serán</w:t>
      </w:r>
      <w:r w:rsidRPr="00D6284B">
        <w:rPr>
          <w:rFonts w:ascii="Times New Roman" w:hAnsi="Times New Roman"/>
          <w:spacing w:val="1"/>
          <w:sz w:val="24"/>
          <w:szCs w:val="24"/>
        </w:rPr>
        <w:t xml:space="preserve"> </w:t>
      </w:r>
      <w:r w:rsidRPr="00D6284B">
        <w:rPr>
          <w:rFonts w:ascii="Times New Roman" w:hAnsi="Times New Roman"/>
          <w:sz w:val="24"/>
          <w:szCs w:val="24"/>
        </w:rPr>
        <w:t>entonces</w:t>
      </w:r>
      <w:r w:rsidRPr="00D6284B">
        <w:rPr>
          <w:rFonts w:ascii="Times New Roman" w:hAnsi="Times New Roman"/>
          <w:spacing w:val="1"/>
          <w:sz w:val="24"/>
          <w:szCs w:val="24"/>
        </w:rPr>
        <w:t xml:space="preserve"> </w:t>
      </w:r>
      <w:r w:rsidRPr="00D6284B">
        <w:rPr>
          <w:rFonts w:ascii="Times New Roman" w:hAnsi="Times New Roman"/>
          <w:sz w:val="24"/>
          <w:szCs w:val="24"/>
        </w:rPr>
        <w:t>algunas</w:t>
      </w:r>
      <w:r w:rsidRPr="00D6284B">
        <w:rPr>
          <w:rFonts w:ascii="Times New Roman" w:hAnsi="Times New Roman"/>
          <w:spacing w:val="1"/>
          <w:sz w:val="24"/>
          <w:szCs w:val="24"/>
        </w:rPr>
        <w:t xml:space="preserve"> </w:t>
      </w:r>
      <w:r w:rsidRPr="00D6284B">
        <w:rPr>
          <w:rFonts w:ascii="Times New Roman" w:hAnsi="Times New Roman"/>
          <w:sz w:val="24"/>
          <w:szCs w:val="24"/>
        </w:rPr>
        <w:t>de</w:t>
      </w:r>
      <w:r w:rsidRPr="00D6284B">
        <w:rPr>
          <w:rFonts w:ascii="Times New Roman" w:hAnsi="Times New Roman"/>
          <w:spacing w:val="1"/>
          <w:sz w:val="24"/>
          <w:szCs w:val="24"/>
        </w:rPr>
        <w:t xml:space="preserve"> </w:t>
      </w:r>
      <w:r w:rsidRPr="00D6284B">
        <w:rPr>
          <w:rFonts w:ascii="Times New Roman" w:hAnsi="Times New Roman"/>
          <w:sz w:val="24"/>
          <w:szCs w:val="24"/>
        </w:rPr>
        <w:t>las</w:t>
      </w:r>
      <w:r w:rsidRPr="00D6284B">
        <w:rPr>
          <w:rFonts w:ascii="Times New Roman" w:hAnsi="Times New Roman"/>
          <w:spacing w:val="1"/>
          <w:sz w:val="24"/>
          <w:szCs w:val="24"/>
        </w:rPr>
        <w:t xml:space="preserve"> </w:t>
      </w:r>
      <w:r w:rsidRPr="00D6284B">
        <w:rPr>
          <w:rFonts w:ascii="Times New Roman" w:hAnsi="Times New Roman"/>
          <w:sz w:val="24"/>
          <w:szCs w:val="24"/>
        </w:rPr>
        <w:t>distinciones</w:t>
      </w:r>
      <w:r w:rsidRPr="00D6284B">
        <w:rPr>
          <w:rFonts w:ascii="Times New Roman" w:hAnsi="Times New Roman"/>
          <w:spacing w:val="1"/>
          <w:sz w:val="24"/>
          <w:szCs w:val="24"/>
        </w:rPr>
        <w:t xml:space="preserve"> </w:t>
      </w:r>
      <w:r w:rsidRPr="00D6284B">
        <w:rPr>
          <w:rFonts w:ascii="Times New Roman" w:hAnsi="Times New Roman"/>
          <w:sz w:val="24"/>
          <w:szCs w:val="24"/>
        </w:rPr>
        <w:t>que</w:t>
      </w:r>
      <w:r w:rsidRPr="00D6284B">
        <w:rPr>
          <w:rFonts w:ascii="Times New Roman" w:hAnsi="Times New Roman"/>
          <w:spacing w:val="1"/>
          <w:sz w:val="24"/>
          <w:szCs w:val="24"/>
        </w:rPr>
        <w:t xml:space="preserve"> </w:t>
      </w:r>
      <w:r w:rsidRPr="00D6284B">
        <w:rPr>
          <w:rFonts w:ascii="Times New Roman" w:hAnsi="Times New Roman"/>
          <w:sz w:val="24"/>
          <w:szCs w:val="24"/>
        </w:rPr>
        <w:t>contextualicen</w:t>
      </w:r>
      <w:r w:rsidRPr="00D6284B">
        <w:rPr>
          <w:rFonts w:ascii="Times New Roman" w:hAnsi="Times New Roman"/>
          <w:spacing w:val="1"/>
          <w:sz w:val="24"/>
          <w:szCs w:val="24"/>
        </w:rPr>
        <w:t xml:space="preserve"> </w:t>
      </w:r>
      <w:r w:rsidRPr="00D6284B">
        <w:rPr>
          <w:rFonts w:ascii="Times New Roman" w:hAnsi="Times New Roman"/>
          <w:sz w:val="24"/>
          <w:szCs w:val="24"/>
        </w:rPr>
        <w:t>la</w:t>
      </w:r>
      <w:r w:rsidRPr="00D6284B">
        <w:rPr>
          <w:rFonts w:ascii="Times New Roman" w:hAnsi="Times New Roman"/>
          <w:spacing w:val="1"/>
          <w:sz w:val="24"/>
          <w:szCs w:val="24"/>
        </w:rPr>
        <w:t xml:space="preserve"> </w:t>
      </w:r>
      <w:r w:rsidRPr="00D6284B">
        <w:rPr>
          <w:rFonts w:ascii="Times New Roman" w:hAnsi="Times New Roman"/>
          <w:sz w:val="24"/>
          <w:szCs w:val="24"/>
        </w:rPr>
        <w:t>evolución de la comunicación política alter-activista y el progreso inevitable de su</w:t>
      </w:r>
      <w:r w:rsidRPr="00D6284B">
        <w:rPr>
          <w:rFonts w:ascii="Times New Roman" w:hAnsi="Times New Roman"/>
          <w:spacing w:val="1"/>
          <w:sz w:val="24"/>
          <w:szCs w:val="24"/>
        </w:rPr>
        <w:t xml:space="preserve"> </w:t>
      </w:r>
      <w:r w:rsidRPr="00D6284B">
        <w:rPr>
          <w:rFonts w:ascii="Times New Roman" w:hAnsi="Times New Roman"/>
          <w:sz w:val="24"/>
          <w:szCs w:val="24"/>
        </w:rPr>
        <w:t>protesta.</w:t>
      </w:r>
    </w:p>
    <w:p w14:paraId="0A897E17" w14:textId="77777777" w:rsidR="00B70E63" w:rsidRDefault="00B70E63" w:rsidP="00DF5881">
      <w:pPr>
        <w:pStyle w:val="Cuadrculamedia21"/>
        <w:contextualSpacing/>
        <w:jc w:val="center"/>
        <w:rPr>
          <w:rFonts w:ascii="Times New Roman" w:hAnsi="Times New Roman"/>
          <w:b/>
          <w:sz w:val="24"/>
          <w:szCs w:val="24"/>
        </w:rPr>
      </w:pPr>
    </w:p>
    <w:p w14:paraId="57B6F8F1" w14:textId="77777777" w:rsidR="00B70E63" w:rsidRDefault="00B70E63" w:rsidP="00DF5881">
      <w:pPr>
        <w:pStyle w:val="Cuadrculamedia21"/>
        <w:contextualSpacing/>
        <w:jc w:val="center"/>
        <w:rPr>
          <w:rFonts w:ascii="Times New Roman" w:hAnsi="Times New Roman"/>
          <w:b/>
          <w:sz w:val="24"/>
          <w:szCs w:val="24"/>
        </w:rPr>
      </w:pPr>
    </w:p>
    <w:p w14:paraId="2179256C" w14:textId="77777777" w:rsidR="00B70E63" w:rsidRDefault="00B70E63" w:rsidP="00DF5881">
      <w:pPr>
        <w:pStyle w:val="Cuadrculamedia21"/>
        <w:contextualSpacing/>
        <w:jc w:val="center"/>
        <w:rPr>
          <w:rFonts w:ascii="Times New Roman" w:hAnsi="Times New Roman"/>
          <w:b/>
          <w:sz w:val="24"/>
          <w:szCs w:val="24"/>
        </w:rPr>
      </w:pPr>
    </w:p>
    <w:p w14:paraId="3F9D5AFA" w14:textId="77777777" w:rsidR="00B70E63" w:rsidRDefault="00B70E63" w:rsidP="00DF5881">
      <w:pPr>
        <w:pStyle w:val="Cuadrculamedia21"/>
        <w:contextualSpacing/>
        <w:jc w:val="center"/>
        <w:rPr>
          <w:rFonts w:ascii="Times New Roman" w:hAnsi="Times New Roman"/>
          <w:b/>
          <w:sz w:val="24"/>
          <w:szCs w:val="24"/>
        </w:rPr>
      </w:pPr>
    </w:p>
    <w:p w14:paraId="12B8123F" w14:textId="77777777" w:rsidR="00B70E63" w:rsidRDefault="00B70E63" w:rsidP="00DF5881">
      <w:pPr>
        <w:pStyle w:val="Cuadrculamedia21"/>
        <w:contextualSpacing/>
        <w:jc w:val="center"/>
        <w:rPr>
          <w:rFonts w:ascii="Times New Roman" w:hAnsi="Times New Roman"/>
          <w:b/>
          <w:sz w:val="24"/>
          <w:szCs w:val="24"/>
        </w:rPr>
      </w:pPr>
    </w:p>
    <w:p w14:paraId="3AA0C42B" w14:textId="77777777" w:rsidR="00B70E63" w:rsidRDefault="00B70E63" w:rsidP="00DF5881">
      <w:pPr>
        <w:pStyle w:val="Cuadrculamedia21"/>
        <w:contextualSpacing/>
        <w:jc w:val="center"/>
        <w:rPr>
          <w:rFonts w:ascii="Times New Roman" w:hAnsi="Times New Roman"/>
          <w:b/>
          <w:sz w:val="24"/>
          <w:szCs w:val="24"/>
        </w:rPr>
      </w:pPr>
    </w:p>
    <w:p w14:paraId="449271D3" w14:textId="77777777" w:rsidR="00B70E63" w:rsidRDefault="00B70E63" w:rsidP="00DF5881">
      <w:pPr>
        <w:pStyle w:val="Cuadrculamedia21"/>
        <w:contextualSpacing/>
        <w:jc w:val="center"/>
        <w:rPr>
          <w:rFonts w:ascii="Times New Roman" w:hAnsi="Times New Roman"/>
          <w:b/>
          <w:sz w:val="24"/>
          <w:szCs w:val="24"/>
        </w:rPr>
      </w:pPr>
    </w:p>
    <w:p w14:paraId="41257B14" w14:textId="77777777" w:rsidR="00B70E63" w:rsidRDefault="00B70E63" w:rsidP="00DF5881">
      <w:pPr>
        <w:pStyle w:val="Cuadrculamedia21"/>
        <w:contextualSpacing/>
        <w:jc w:val="center"/>
        <w:rPr>
          <w:rFonts w:ascii="Times New Roman" w:hAnsi="Times New Roman"/>
          <w:b/>
          <w:sz w:val="24"/>
          <w:szCs w:val="24"/>
        </w:rPr>
      </w:pPr>
    </w:p>
    <w:p w14:paraId="55EF766C" w14:textId="77777777" w:rsidR="00260C8B" w:rsidRPr="00E945BB" w:rsidRDefault="00260C8B" w:rsidP="00DF5881">
      <w:pPr>
        <w:pStyle w:val="Cuadrculamedia21"/>
        <w:contextualSpacing/>
        <w:jc w:val="center"/>
        <w:rPr>
          <w:rFonts w:ascii="Times New Roman" w:hAnsi="Times New Roman"/>
          <w:b/>
          <w:sz w:val="24"/>
          <w:szCs w:val="24"/>
        </w:rPr>
      </w:pPr>
      <w:r w:rsidRPr="00E945BB">
        <w:rPr>
          <w:rFonts w:ascii="Times New Roman" w:hAnsi="Times New Roman"/>
          <w:b/>
          <w:sz w:val="24"/>
          <w:szCs w:val="24"/>
        </w:rPr>
        <w:t>Bibliografía</w:t>
      </w:r>
    </w:p>
    <w:p w14:paraId="5E9EE400" w14:textId="77777777" w:rsidR="00260C8B" w:rsidRPr="00D6284B" w:rsidRDefault="00260C8B" w:rsidP="00DF5881">
      <w:pPr>
        <w:pStyle w:val="Cuadrculamedia21"/>
        <w:contextualSpacing/>
        <w:rPr>
          <w:rFonts w:ascii="Times New Roman" w:hAnsi="Times New Roman"/>
          <w:sz w:val="24"/>
          <w:szCs w:val="24"/>
        </w:rPr>
      </w:pPr>
    </w:p>
    <w:p w14:paraId="109DBAE1" w14:textId="77777777" w:rsidR="00260C8B" w:rsidRPr="00D6284B" w:rsidRDefault="00260C8B" w:rsidP="00DF5881">
      <w:pPr>
        <w:pStyle w:val="Cuadrculamedia21"/>
        <w:contextualSpacing/>
        <w:rPr>
          <w:rFonts w:ascii="Times New Roman" w:hAnsi="Times New Roman"/>
          <w:sz w:val="24"/>
          <w:szCs w:val="24"/>
          <w:lang w:eastAsia="es-ES" w:bidi="he-IL"/>
        </w:rPr>
      </w:pPr>
    </w:p>
    <w:p w14:paraId="0E170C47" w14:textId="77777777" w:rsidR="00F137DF" w:rsidRPr="00FC3A72" w:rsidRDefault="00F137DF" w:rsidP="00DF5881">
      <w:pPr>
        <w:pStyle w:val="Cuadrculamedia21"/>
        <w:contextualSpacing/>
        <w:rPr>
          <w:rFonts w:ascii="Times New Roman" w:hAnsi="Times New Roman"/>
          <w:sz w:val="24"/>
          <w:szCs w:val="24"/>
          <w:u w:val="single"/>
          <w:lang w:val="es" w:eastAsia="es-ES"/>
        </w:rPr>
      </w:pPr>
      <w:r w:rsidRPr="00FC3A72">
        <w:rPr>
          <w:rFonts w:ascii="Times New Roman" w:hAnsi="Times New Roman"/>
          <w:sz w:val="24"/>
          <w:szCs w:val="24"/>
          <w:lang w:eastAsia="es-ES" w:bidi="he-IL"/>
        </w:rPr>
        <w:t xml:space="preserve">Anónimo. (2018), </w:t>
      </w:r>
      <w:r w:rsidRPr="00FC3A72">
        <w:rPr>
          <w:rFonts w:ascii="Times New Roman" w:hAnsi="Times New Roman"/>
          <w:sz w:val="24"/>
          <w:szCs w:val="24"/>
          <w:lang w:val="es" w:eastAsia="es-ES"/>
        </w:rPr>
        <w:t xml:space="preserve">Tendencias Salvajes Misantrópicas: Otras expresiones de autoritarismo y de pensamiento sagrado, </w:t>
      </w:r>
      <w:r w:rsidRPr="00FC3A72">
        <w:rPr>
          <w:rFonts w:ascii="Times New Roman" w:hAnsi="Times New Roman"/>
          <w:sz w:val="24"/>
          <w:szCs w:val="24"/>
          <w:lang w:val="es"/>
        </w:rPr>
        <w:t>disponible</w:t>
      </w:r>
      <w:r w:rsidRPr="00FC3A72">
        <w:rPr>
          <w:rFonts w:ascii="Times New Roman" w:hAnsi="Times New Roman"/>
          <w:sz w:val="24"/>
          <w:szCs w:val="24"/>
          <w:lang w:eastAsia="es-ES"/>
        </w:rPr>
        <w:t xml:space="preserve"> en: </w:t>
      </w:r>
      <w:hyperlink r:id="rId26" w:history="1">
        <w:r w:rsidRPr="00FC3A72">
          <w:rPr>
            <w:rStyle w:val="Collegamentoipertestuale"/>
            <w:rFonts w:ascii="Times New Roman" w:hAnsi="Times New Roman"/>
            <w:color w:val="auto"/>
            <w:sz w:val="24"/>
            <w:szCs w:val="24"/>
            <w:lang w:val="es" w:eastAsia="es-ES"/>
          </w:rPr>
          <w:t>https://contramadriz.espivblogs.net/2018/12/16/recopilacion-sobre-el-eco-extremismo-las-its-y-las-tendencias-misantropas/</w:t>
        </w:r>
      </w:hyperlink>
      <w:r w:rsidRPr="00FC3A72">
        <w:rPr>
          <w:rFonts w:ascii="Times New Roman" w:hAnsi="Times New Roman"/>
          <w:sz w:val="24"/>
          <w:szCs w:val="24"/>
          <w:lang w:val="es" w:eastAsia="es-ES"/>
        </w:rPr>
        <w:t xml:space="preserve"> </w:t>
      </w:r>
      <w:r w:rsidRPr="00FC3A72">
        <w:rPr>
          <w:rFonts w:ascii="Times New Roman" w:hAnsi="Times New Roman"/>
          <w:sz w:val="24"/>
          <w:szCs w:val="24"/>
          <w:lang w:eastAsia="es-ES"/>
        </w:rPr>
        <w:t>(</w:t>
      </w:r>
      <w:r w:rsidRPr="00FC3A72">
        <w:rPr>
          <w:rFonts w:ascii="Times New Roman" w:hAnsi="Times New Roman"/>
          <w:sz w:val="24"/>
          <w:szCs w:val="24"/>
          <w:lang w:val="es"/>
        </w:rPr>
        <w:t>Consultado el 23 de Septiembre de 2021</w:t>
      </w:r>
      <w:r w:rsidRPr="00FC3A72">
        <w:rPr>
          <w:rFonts w:ascii="Times New Roman" w:hAnsi="Times New Roman"/>
          <w:sz w:val="24"/>
          <w:szCs w:val="24"/>
          <w:lang w:eastAsia="es-ES"/>
        </w:rPr>
        <w:t>)</w:t>
      </w:r>
      <w:r w:rsidRPr="00FC3A72">
        <w:rPr>
          <w:rFonts w:ascii="Times New Roman" w:hAnsi="Times New Roman"/>
          <w:sz w:val="24"/>
          <w:szCs w:val="24"/>
          <w:lang w:val="es"/>
        </w:rPr>
        <w:t>.</w:t>
      </w:r>
    </w:p>
    <w:p w14:paraId="253EBEA9" w14:textId="77777777" w:rsidR="00F137DF" w:rsidRPr="00FC3A72" w:rsidRDefault="00F137DF" w:rsidP="00DF5881">
      <w:pPr>
        <w:pStyle w:val="Cuadrculamedia21"/>
        <w:contextualSpacing/>
        <w:rPr>
          <w:rFonts w:ascii="Times New Roman" w:hAnsi="Times New Roman"/>
          <w:sz w:val="24"/>
          <w:szCs w:val="24"/>
          <w:shd w:val="clear" w:color="auto" w:fill="FFFFFF"/>
        </w:rPr>
      </w:pPr>
    </w:p>
    <w:p w14:paraId="73251C14" w14:textId="77777777" w:rsidR="00F137DF" w:rsidRPr="00FC3A72" w:rsidRDefault="00F137DF" w:rsidP="00DF5881">
      <w:pPr>
        <w:pStyle w:val="Cuadrculamedia21"/>
        <w:contextualSpacing/>
        <w:rPr>
          <w:rStyle w:val="Titolodellibro"/>
          <w:rFonts w:ascii="Times New Roman" w:hAnsi="Times New Roman"/>
          <w:b w:val="0"/>
          <w:i w:val="0"/>
          <w:sz w:val="24"/>
          <w:szCs w:val="24"/>
        </w:rPr>
      </w:pPr>
      <w:r w:rsidRPr="00FC3A72">
        <w:rPr>
          <w:rFonts w:ascii="Times New Roman" w:hAnsi="Times New Roman"/>
          <w:sz w:val="24"/>
          <w:szCs w:val="24"/>
          <w:lang w:val="es" w:eastAsia="es-ES"/>
        </w:rPr>
        <w:t>Arnold, M. (2003), Autoproducción de la amenaza ambiental en la sociedad contemporánea</w:t>
      </w:r>
      <w:r>
        <w:rPr>
          <w:rFonts w:ascii="Times New Roman" w:hAnsi="Times New Roman"/>
          <w:sz w:val="24"/>
          <w:szCs w:val="24"/>
          <w:lang w:val="es" w:eastAsia="es-ES"/>
        </w:rPr>
        <w:t xml:space="preserve">, </w:t>
      </w:r>
      <w:r w:rsidRPr="00FC3A72">
        <w:rPr>
          <w:rFonts w:ascii="Times New Roman" w:hAnsi="Times New Roman"/>
          <w:sz w:val="24"/>
          <w:szCs w:val="24"/>
          <w:lang w:val="es"/>
        </w:rPr>
        <w:t>disponible</w:t>
      </w:r>
      <w:r w:rsidRPr="00FC3A72">
        <w:rPr>
          <w:rFonts w:ascii="Times New Roman" w:hAnsi="Times New Roman"/>
          <w:sz w:val="24"/>
          <w:szCs w:val="24"/>
          <w:lang w:eastAsia="es-ES"/>
        </w:rPr>
        <w:t xml:space="preserve"> en: </w:t>
      </w:r>
      <w:r w:rsidRPr="00FC3A72">
        <w:rPr>
          <w:rFonts w:ascii="Times New Roman" w:hAnsi="Times New Roman"/>
          <w:sz w:val="24"/>
          <w:szCs w:val="24"/>
          <w:lang w:val="es" w:eastAsia="es-ES"/>
        </w:rPr>
        <w:t xml:space="preserve"> </w:t>
      </w:r>
      <w:hyperlink r:id="rId27" w:history="1">
        <w:r w:rsidRPr="00907278">
          <w:rPr>
            <w:rStyle w:val="Collegamentoipertestuale"/>
            <w:rFonts w:ascii="Times New Roman" w:hAnsi="Times New Roman"/>
            <w:spacing w:val="5"/>
            <w:sz w:val="24"/>
            <w:szCs w:val="24"/>
          </w:rPr>
          <w:t>https://revistamad.uchile.cl/index.php/RMAD/article/view/14787</w:t>
        </w:r>
      </w:hyperlink>
      <w:r>
        <w:rPr>
          <w:rStyle w:val="Titolodellibro"/>
          <w:rFonts w:ascii="Times New Roman" w:hAnsi="Times New Roman"/>
          <w:b w:val="0"/>
          <w:i w:val="0"/>
          <w:sz w:val="24"/>
          <w:szCs w:val="24"/>
        </w:rPr>
        <w:t xml:space="preserve"> </w:t>
      </w:r>
      <w:r w:rsidRPr="00FC3A72">
        <w:rPr>
          <w:rFonts w:ascii="Times New Roman" w:hAnsi="Times New Roman"/>
          <w:sz w:val="24"/>
          <w:szCs w:val="24"/>
          <w:lang w:eastAsia="es-ES"/>
        </w:rPr>
        <w:t>(</w:t>
      </w:r>
      <w:r w:rsidRPr="00FC3A72">
        <w:rPr>
          <w:rFonts w:ascii="Times New Roman" w:hAnsi="Times New Roman"/>
          <w:sz w:val="24"/>
          <w:szCs w:val="24"/>
          <w:lang w:val="es"/>
        </w:rPr>
        <w:t>Consultado el 23 de Septiembre de 2021</w:t>
      </w:r>
      <w:r w:rsidRPr="00FC3A72">
        <w:rPr>
          <w:rFonts w:ascii="Times New Roman" w:hAnsi="Times New Roman"/>
          <w:sz w:val="24"/>
          <w:szCs w:val="24"/>
          <w:lang w:eastAsia="es-ES"/>
        </w:rPr>
        <w:t>)</w:t>
      </w:r>
      <w:r w:rsidRPr="00FC3A72">
        <w:rPr>
          <w:rFonts w:ascii="Times New Roman" w:hAnsi="Times New Roman"/>
          <w:sz w:val="24"/>
          <w:szCs w:val="24"/>
          <w:lang w:val="es"/>
        </w:rPr>
        <w:t>.</w:t>
      </w:r>
    </w:p>
    <w:p w14:paraId="71B31E6D" w14:textId="77777777" w:rsidR="00F137DF" w:rsidRPr="00FC3A72" w:rsidRDefault="00F137DF" w:rsidP="00DF5881">
      <w:pPr>
        <w:pStyle w:val="Cuadrculamedia21"/>
        <w:contextualSpacing/>
        <w:rPr>
          <w:rFonts w:ascii="Times New Roman" w:hAnsi="Times New Roman"/>
          <w:sz w:val="24"/>
          <w:szCs w:val="24"/>
          <w:lang w:eastAsia="es-ES"/>
        </w:rPr>
      </w:pPr>
    </w:p>
    <w:p w14:paraId="7FA342D7" w14:textId="77777777" w:rsidR="00F137DF" w:rsidRPr="00FC3A72" w:rsidRDefault="00F137DF" w:rsidP="00DF5881">
      <w:pPr>
        <w:pStyle w:val="Cuadrculamedia21"/>
        <w:contextualSpacing/>
        <w:rPr>
          <w:rFonts w:ascii="Times New Roman" w:hAnsi="Times New Roman"/>
          <w:sz w:val="24"/>
          <w:szCs w:val="24"/>
        </w:rPr>
      </w:pPr>
      <w:r w:rsidRPr="00FC3A72">
        <w:rPr>
          <w:rFonts w:ascii="Times New Roman" w:hAnsi="Times New Roman"/>
          <w:sz w:val="24"/>
          <w:szCs w:val="24"/>
          <w:lang w:val="es" w:eastAsia="es-ES"/>
        </w:rPr>
        <w:t xml:space="preserve">Arnold, M. </w:t>
      </w:r>
      <w:r w:rsidRPr="00FC3A72">
        <w:rPr>
          <w:rFonts w:ascii="Times New Roman" w:hAnsi="Times New Roman"/>
          <w:sz w:val="24"/>
          <w:szCs w:val="24"/>
        </w:rPr>
        <w:t xml:space="preserve">(2005), La sociedad como sistema autopoiético: fundamentos del programa sociopoiético, </w:t>
      </w:r>
      <w:r w:rsidRPr="00FC3A72">
        <w:rPr>
          <w:rFonts w:ascii="Times New Roman" w:hAnsi="Times New Roman"/>
          <w:sz w:val="24"/>
          <w:szCs w:val="24"/>
          <w:lang w:val="es"/>
        </w:rPr>
        <w:t xml:space="preserve">disponible en: </w:t>
      </w:r>
      <w:hyperlink r:id="rId28" w:history="1">
        <w:r w:rsidRPr="00FC3A72">
          <w:rPr>
            <w:rStyle w:val="Collegamentoipertestuale"/>
            <w:rFonts w:ascii="Times New Roman" w:hAnsi="Times New Roman"/>
            <w:color w:val="auto"/>
            <w:sz w:val="24"/>
            <w:szCs w:val="24"/>
          </w:rPr>
          <w:t>http://www.facso.uchile.cl/observa/MA321TC</w:t>
        </w:r>
      </w:hyperlink>
      <w:r w:rsidRPr="00FC3A72">
        <w:rPr>
          <w:rFonts w:ascii="Times New Roman" w:hAnsi="Times New Roman"/>
          <w:sz w:val="24"/>
          <w:szCs w:val="24"/>
        </w:rPr>
        <w:t xml:space="preserve"> </w:t>
      </w:r>
      <w:r w:rsidRPr="00FC3A72">
        <w:rPr>
          <w:rFonts w:ascii="Times New Roman" w:hAnsi="Times New Roman"/>
          <w:sz w:val="24"/>
          <w:szCs w:val="24"/>
          <w:lang w:val="es"/>
        </w:rPr>
        <w:t>(Consultado el 23 de Septiembre de 2021</w:t>
      </w:r>
      <w:r w:rsidRPr="00FC3A72">
        <w:rPr>
          <w:rFonts w:ascii="Times New Roman" w:hAnsi="Times New Roman"/>
          <w:sz w:val="24"/>
          <w:szCs w:val="24"/>
          <w:lang w:eastAsia="es-ES"/>
        </w:rPr>
        <w:t>)</w:t>
      </w:r>
      <w:r w:rsidRPr="00FC3A72">
        <w:rPr>
          <w:rFonts w:ascii="Times New Roman" w:hAnsi="Times New Roman"/>
          <w:sz w:val="24"/>
          <w:szCs w:val="24"/>
          <w:lang w:val="es"/>
        </w:rPr>
        <w:t>.</w:t>
      </w:r>
    </w:p>
    <w:p w14:paraId="35482D10" w14:textId="77777777" w:rsidR="00F137DF" w:rsidRPr="00FC3A72" w:rsidRDefault="00F137DF" w:rsidP="00DF5881">
      <w:pPr>
        <w:pStyle w:val="Cuadrculamedia21"/>
        <w:contextualSpacing/>
        <w:rPr>
          <w:rFonts w:ascii="Times New Roman" w:hAnsi="Times New Roman"/>
          <w:sz w:val="24"/>
          <w:szCs w:val="24"/>
          <w:lang w:val="es" w:eastAsia="es-ES"/>
        </w:rPr>
      </w:pPr>
    </w:p>
    <w:p w14:paraId="2CF59B80" w14:textId="77777777" w:rsidR="00F137DF" w:rsidRPr="00FC3A72" w:rsidRDefault="00F137DF" w:rsidP="00DF5881">
      <w:pPr>
        <w:pStyle w:val="Cuadrculamedia21"/>
        <w:contextualSpacing/>
        <w:rPr>
          <w:rFonts w:ascii="Times New Roman" w:hAnsi="Times New Roman"/>
          <w:sz w:val="24"/>
          <w:szCs w:val="24"/>
          <w:lang w:val="en-US"/>
        </w:rPr>
      </w:pPr>
      <w:r w:rsidRPr="00FC3A72">
        <w:rPr>
          <w:rFonts w:ascii="Times New Roman" w:hAnsi="Times New Roman"/>
          <w:sz w:val="24"/>
          <w:szCs w:val="24"/>
        </w:rPr>
        <w:t>Arnold, M., y Urquiza, A. (2010), Las amenazas ambientales: una visión desde la teoría de los sistemas sociopoiéticos, disponible</w:t>
      </w:r>
      <w:r w:rsidRPr="00FC3A72">
        <w:rPr>
          <w:rFonts w:ascii="Times New Roman" w:hAnsi="Times New Roman"/>
          <w:sz w:val="24"/>
          <w:szCs w:val="24"/>
          <w:lang w:val="es"/>
        </w:rPr>
        <w:t xml:space="preserve"> en: </w:t>
      </w:r>
      <w:hyperlink r:id="rId29" w:history="1">
        <w:r w:rsidRPr="00FC3A72">
          <w:rPr>
            <w:rStyle w:val="Collegamentoipertestuale"/>
            <w:rFonts w:ascii="Times New Roman" w:hAnsi="Times New Roman"/>
            <w:color w:val="auto"/>
            <w:sz w:val="24"/>
            <w:szCs w:val="24"/>
          </w:rPr>
          <w:t>http://repositorio.uchile.cl/handle/2250/122266</w:t>
        </w:r>
      </w:hyperlink>
      <w:r>
        <w:rPr>
          <w:rFonts w:ascii="Times New Roman" w:hAnsi="Times New Roman"/>
          <w:sz w:val="24"/>
          <w:szCs w:val="24"/>
        </w:rPr>
        <w:t xml:space="preserve"> </w:t>
      </w:r>
      <w:r w:rsidRPr="00FC3A72">
        <w:rPr>
          <w:rFonts w:ascii="Times New Roman" w:hAnsi="Times New Roman"/>
          <w:sz w:val="24"/>
          <w:szCs w:val="24"/>
        </w:rPr>
        <w:t xml:space="preserve"> </w:t>
      </w:r>
      <w:r w:rsidRPr="00FC3A72">
        <w:rPr>
          <w:rFonts w:ascii="Times New Roman" w:hAnsi="Times New Roman"/>
          <w:sz w:val="24"/>
          <w:szCs w:val="24"/>
          <w:lang w:val="es"/>
        </w:rPr>
        <w:t>(Consultado el 23 de Septiembre de 2021</w:t>
      </w:r>
      <w:r w:rsidRPr="00FC3A72">
        <w:rPr>
          <w:rFonts w:ascii="Times New Roman" w:hAnsi="Times New Roman"/>
          <w:sz w:val="24"/>
          <w:szCs w:val="24"/>
          <w:lang w:eastAsia="es-ES"/>
        </w:rPr>
        <w:t>)</w:t>
      </w:r>
      <w:r w:rsidRPr="00FC3A72">
        <w:rPr>
          <w:rFonts w:ascii="Times New Roman" w:hAnsi="Times New Roman"/>
          <w:sz w:val="24"/>
          <w:szCs w:val="24"/>
          <w:lang w:val="es"/>
        </w:rPr>
        <w:t>.</w:t>
      </w:r>
    </w:p>
    <w:p w14:paraId="655B4B6C" w14:textId="77777777" w:rsidR="00F137DF" w:rsidRPr="00FC3A72" w:rsidRDefault="00F137DF" w:rsidP="00DF5881">
      <w:pPr>
        <w:pStyle w:val="Cuadrculamedia21"/>
        <w:contextualSpacing/>
        <w:rPr>
          <w:rFonts w:ascii="Times New Roman" w:hAnsi="Times New Roman"/>
          <w:sz w:val="24"/>
          <w:szCs w:val="24"/>
        </w:rPr>
      </w:pPr>
    </w:p>
    <w:p w14:paraId="7A696AD6" w14:textId="77777777" w:rsidR="00F137DF" w:rsidRPr="00FC3A72" w:rsidRDefault="00F137DF" w:rsidP="00DF5881">
      <w:pPr>
        <w:pStyle w:val="Cuadrculamedia21"/>
        <w:contextualSpacing/>
        <w:rPr>
          <w:rFonts w:ascii="Times New Roman" w:hAnsi="Times New Roman"/>
          <w:sz w:val="24"/>
          <w:szCs w:val="24"/>
          <w:lang w:val="es"/>
        </w:rPr>
      </w:pPr>
      <w:r w:rsidRPr="00FC3A72">
        <w:rPr>
          <w:rFonts w:ascii="Times New Roman" w:hAnsi="Times New Roman"/>
          <w:sz w:val="24"/>
          <w:szCs w:val="24"/>
        </w:rPr>
        <w:t xml:space="preserve">Bajoit, G. (2003), </w:t>
      </w:r>
      <w:r w:rsidRPr="00FC3A72">
        <w:rPr>
          <w:rFonts w:ascii="Times New Roman" w:hAnsi="Times New Roman"/>
          <w:sz w:val="24"/>
          <w:szCs w:val="24"/>
          <w:lang w:val="es"/>
        </w:rPr>
        <w:t xml:space="preserve">Todo cambia: análisis sociológico del cambio social y cultural en las sociedades contemporáneas. </w:t>
      </w:r>
      <w:r w:rsidRPr="00FC3A72">
        <w:rPr>
          <w:rFonts w:ascii="Times New Roman" w:hAnsi="Times New Roman"/>
          <w:sz w:val="24"/>
          <w:szCs w:val="24"/>
          <w:lang w:eastAsia="es-ES"/>
        </w:rPr>
        <w:t>LOM, Santiago.</w:t>
      </w:r>
    </w:p>
    <w:p w14:paraId="39349691" w14:textId="77777777" w:rsidR="00F137DF" w:rsidRPr="00FC3A72" w:rsidRDefault="00F137DF" w:rsidP="00DF5881">
      <w:pPr>
        <w:pStyle w:val="Cuadrculamedia21"/>
        <w:contextualSpacing/>
        <w:rPr>
          <w:rFonts w:ascii="Times New Roman" w:hAnsi="Times New Roman"/>
          <w:sz w:val="24"/>
          <w:szCs w:val="24"/>
        </w:rPr>
      </w:pPr>
    </w:p>
    <w:p w14:paraId="31811836" w14:textId="77777777" w:rsidR="00F137DF" w:rsidRPr="00FC3A72" w:rsidRDefault="00F137DF" w:rsidP="00DF5881">
      <w:pPr>
        <w:pStyle w:val="Cuadrculamedia21"/>
        <w:contextualSpacing/>
        <w:rPr>
          <w:rFonts w:ascii="Times New Roman" w:hAnsi="Times New Roman"/>
          <w:sz w:val="24"/>
          <w:szCs w:val="24"/>
          <w:lang w:val="es" w:eastAsia="es-ES"/>
        </w:rPr>
      </w:pPr>
      <w:r w:rsidRPr="00FC3A72">
        <w:rPr>
          <w:rFonts w:ascii="Times New Roman" w:hAnsi="Times New Roman"/>
          <w:sz w:val="24"/>
          <w:szCs w:val="24"/>
          <w:lang w:eastAsia="es-ES"/>
        </w:rPr>
        <w:t>Beck, U. (2002), La sociedad del riesgo global. Mad</w:t>
      </w:r>
      <w:r w:rsidRPr="00FC3A72">
        <w:rPr>
          <w:rFonts w:ascii="Times New Roman" w:hAnsi="Times New Roman"/>
          <w:sz w:val="24"/>
          <w:szCs w:val="24"/>
          <w:lang w:val="es" w:eastAsia="es-ES"/>
        </w:rPr>
        <w:t xml:space="preserve">rid: Siglo Veintiuno Editores. </w:t>
      </w:r>
    </w:p>
    <w:p w14:paraId="408A99CC" w14:textId="77777777" w:rsidR="00F137DF" w:rsidRPr="00FC3A72" w:rsidRDefault="00F137DF" w:rsidP="00DF5881">
      <w:pPr>
        <w:pStyle w:val="Cuadrculamedia21"/>
        <w:contextualSpacing/>
        <w:rPr>
          <w:rFonts w:ascii="Times New Roman" w:hAnsi="Times New Roman"/>
          <w:sz w:val="24"/>
          <w:szCs w:val="24"/>
          <w:lang w:val="es"/>
        </w:rPr>
      </w:pPr>
    </w:p>
    <w:p w14:paraId="203AFA35" w14:textId="77777777" w:rsidR="00F137DF" w:rsidRPr="00FC3A72" w:rsidRDefault="00F137DF" w:rsidP="00DF5881">
      <w:pPr>
        <w:pStyle w:val="Cuadrculamedia21"/>
        <w:contextualSpacing/>
        <w:rPr>
          <w:rFonts w:ascii="Times New Roman" w:hAnsi="Times New Roman"/>
          <w:sz w:val="24"/>
          <w:szCs w:val="24"/>
        </w:rPr>
      </w:pPr>
      <w:r w:rsidRPr="00FC3A72">
        <w:rPr>
          <w:rFonts w:ascii="Times New Roman" w:hAnsi="Times New Roman"/>
          <w:sz w:val="24"/>
          <w:szCs w:val="24"/>
          <w:lang w:val="es"/>
        </w:rPr>
        <w:t xml:space="preserve">Bell, D. (2007), </w:t>
      </w:r>
      <w:r w:rsidRPr="00FC3A72">
        <w:rPr>
          <w:rFonts w:ascii="Times New Roman" w:hAnsi="Times New Roman"/>
          <w:iCs/>
          <w:sz w:val="24"/>
          <w:szCs w:val="24"/>
          <w:lang w:val="es"/>
        </w:rPr>
        <w:t>Cyberculture theorists</w:t>
      </w:r>
      <w:r w:rsidRPr="00FC3A72">
        <w:rPr>
          <w:rFonts w:ascii="Times New Roman" w:hAnsi="Times New Roman"/>
          <w:sz w:val="24"/>
          <w:szCs w:val="24"/>
          <w:lang w:val="es"/>
        </w:rPr>
        <w:t xml:space="preserve">. Routledge, Oxford. </w:t>
      </w:r>
    </w:p>
    <w:p w14:paraId="119D8797" w14:textId="77777777" w:rsidR="00F137DF" w:rsidRPr="00FC3A72" w:rsidRDefault="00F137DF" w:rsidP="00DF5881">
      <w:pPr>
        <w:pStyle w:val="Cuadrculamedia21"/>
        <w:contextualSpacing/>
        <w:rPr>
          <w:rFonts w:ascii="Times New Roman" w:hAnsi="Times New Roman"/>
          <w:sz w:val="24"/>
          <w:szCs w:val="24"/>
          <w:lang w:val="es"/>
        </w:rPr>
      </w:pPr>
    </w:p>
    <w:p w14:paraId="63677881" w14:textId="77777777" w:rsidR="00F137DF" w:rsidRPr="00FC3A72" w:rsidRDefault="00F137DF" w:rsidP="00DF5881">
      <w:pPr>
        <w:pStyle w:val="Cuadrculamedia21"/>
        <w:contextualSpacing/>
        <w:rPr>
          <w:rFonts w:ascii="Times New Roman" w:hAnsi="Times New Roman"/>
          <w:sz w:val="24"/>
          <w:szCs w:val="24"/>
          <w:lang w:val="es" w:eastAsia="es-ES"/>
        </w:rPr>
      </w:pPr>
      <w:r w:rsidRPr="00FC3A72">
        <w:rPr>
          <w:rFonts w:ascii="Times New Roman" w:hAnsi="Times New Roman"/>
          <w:sz w:val="24"/>
          <w:szCs w:val="24"/>
          <w:lang w:val="es" w:eastAsia="es-ES"/>
        </w:rPr>
        <w:t xml:space="preserve">Billi, M., Urquiza A. y Feres, C. (2017), Comunicación ambiental y proyectos energéticos renovables no convencionales. Análisis de contenido en medios de comunicación de masa </w:t>
      </w:r>
      <w:r w:rsidRPr="00FC3A72">
        <w:rPr>
          <w:rFonts w:ascii="Times New Roman" w:hAnsi="Times New Roman"/>
          <w:sz w:val="24"/>
          <w:szCs w:val="24"/>
          <w:lang w:val="es" w:eastAsia="es-ES"/>
        </w:rPr>
        <w:lastRenderedPageBreak/>
        <w:t xml:space="preserve">chilenos, </w:t>
      </w:r>
      <w:r w:rsidRPr="00FC3A72">
        <w:rPr>
          <w:rFonts w:ascii="Times New Roman" w:hAnsi="Times New Roman"/>
          <w:sz w:val="24"/>
          <w:szCs w:val="24"/>
          <w:lang w:val="es"/>
        </w:rPr>
        <w:t xml:space="preserve">disponible en: </w:t>
      </w:r>
      <w:hyperlink r:id="rId30" w:history="1">
        <w:r w:rsidRPr="00FC3A72">
          <w:rPr>
            <w:rFonts w:ascii="Times New Roman" w:hAnsi="Times New Roman"/>
            <w:sz w:val="24"/>
            <w:szCs w:val="24"/>
            <w:u w:val="single"/>
            <w:lang w:val="es" w:eastAsia="es-ES"/>
          </w:rPr>
          <w:t>http://www.revistalatinacs.org/072paper/1216/66es.html</w:t>
        </w:r>
      </w:hyperlink>
      <w:r w:rsidRPr="00FC3A72">
        <w:rPr>
          <w:rFonts w:ascii="Times New Roman" w:hAnsi="Times New Roman"/>
          <w:sz w:val="24"/>
          <w:szCs w:val="24"/>
          <w:lang w:eastAsia="es-ES"/>
        </w:rPr>
        <w:t xml:space="preserve"> </w:t>
      </w:r>
      <w:r w:rsidRPr="00FC3A72">
        <w:rPr>
          <w:rFonts w:ascii="Times New Roman" w:hAnsi="Times New Roman"/>
          <w:sz w:val="24"/>
          <w:szCs w:val="24"/>
          <w:lang w:val="es"/>
        </w:rPr>
        <w:t>(Consultado el 23 de Septiembre de 2021</w:t>
      </w:r>
      <w:r w:rsidRPr="00FC3A72">
        <w:rPr>
          <w:rFonts w:ascii="Times New Roman" w:hAnsi="Times New Roman"/>
          <w:sz w:val="24"/>
          <w:szCs w:val="24"/>
          <w:lang w:eastAsia="es-ES"/>
        </w:rPr>
        <w:t>)</w:t>
      </w:r>
      <w:r w:rsidRPr="00FC3A72">
        <w:rPr>
          <w:rFonts w:ascii="Times New Roman" w:hAnsi="Times New Roman"/>
          <w:sz w:val="24"/>
          <w:szCs w:val="24"/>
          <w:lang w:val="es"/>
        </w:rPr>
        <w:t>.</w:t>
      </w:r>
    </w:p>
    <w:p w14:paraId="1386E61A" w14:textId="77777777" w:rsidR="00F137DF" w:rsidRPr="00FC3A72" w:rsidRDefault="00F137DF" w:rsidP="00DF5881">
      <w:pPr>
        <w:pStyle w:val="Cuadrculamedia21"/>
        <w:contextualSpacing/>
        <w:rPr>
          <w:rFonts w:ascii="Times New Roman" w:hAnsi="Times New Roman"/>
          <w:sz w:val="24"/>
          <w:szCs w:val="24"/>
          <w:lang w:eastAsia="es-ES" w:bidi="he-IL"/>
        </w:rPr>
      </w:pPr>
    </w:p>
    <w:p w14:paraId="393622E0" w14:textId="77777777" w:rsidR="00F137DF" w:rsidRPr="00FC3A72" w:rsidRDefault="00F137DF" w:rsidP="00DF5881">
      <w:pPr>
        <w:pStyle w:val="Cuadrculamedia21"/>
        <w:contextualSpacing/>
        <w:rPr>
          <w:rFonts w:ascii="Times New Roman" w:hAnsi="Times New Roman"/>
          <w:sz w:val="24"/>
          <w:szCs w:val="24"/>
          <w:lang w:eastAsia="es-ES" w:bidi="he-IL"/>
        </w:rPr>
      </w:pPr>
      <w:r w:rsidRPr="00FC3A72">
        <w:rPr>
          <w:rFonts w:ascii="Times New Roman" w:hAnsi="Times New Roman"/>
          <w:sz w:val="24"/>
          <w:szCs w:val="24"/>
          <w:lang w:eastAsia="es-ES" w:bidi="he-IL"/>
        </w:rPr>
        <w:t xml:space="preserve">Bonanno, A. (2011), La tensión anarquista. Editorial Mariposa del caso, </w:t>
      </w:r>
      <w:r w:rsidRPr="00FC3A72">
        <w:rPr>
          <w:rFonts w:ascii="Times New Roman" w:hAnsi="Times New Roman"/>
          <w:sz w:val="24"/>
          <w:szCs w:val="24"/>
          <w:lang w:val="es"/>
        </w:rPr>
        <w:t xml:space="preserve">disponible en: </w:t>
      </w:r>
      <w:hyperlink r:id="rId31" w:history="1">
        <w:r w:rsidRPr="00FC3A72">
          <w:rPr>
            <w:rStyle w:val="Collegamentoipertestuale"/>
            <w:rFonts w:ascii="Times New Roman" w:hAnsi="Times New Roman"/>
            <w:color w:val="auto"/>
            <w:sz w:val="24"/>
            <w:szCs w:val="24"/>
            <w:lang w:eastAsia="es-ES" w:bidi="he-IL"/>
          </w:rPr>
          <w:t>https://vivalaanarquia.files.wordpress.com/2011/01/la-tension-anarquista.pdf</w:t>
        </w:r>
      </w:hyperlink>
      <w:r w:rsidRPr="00FC3A72">
        <w:rPr>
          <w:rFonts w:ascii="Times New Roman" w:hAnsi="Times New Roman"/>
          <w:sz w:val="24"/>
          <w:szCs w:val="24"/>
          <w:lang w:eastAsia="es-ES" w:bidi="he-IL"/>
        </w:rPr>
        <w:t xml:space="preserve"> </w:t>
      </w:r>
      <w:r w:rsidRPr="00FC3A72">
        <w:rPr>
          <w:rFonts w:ascii="Times New Roman" w:hAnsi="Times New Roman"/>
          <w:sz w:val="24"/>
          <w:szCs w:val="24"/>
          <w:lang w:val="es"/>
        </w:rPr>
        <w:t>(Consultado el 23 de Septiembre de 2021</w:t>
      </w:r>
      <w:r w:rsidRPr="00FC3A72">
        <w:rPr>
          <w:rFonts w:ascii="Times New Roman" w:hAnsi="Times New Roman"/>
          <w:sz w:val="24"/>
          <w:szCs w:val="24"/>
          <w:lang w:eastAsia="es-ES"/>
        </w:rPr>
        <w:t>)</w:t>
      </w:r>
      <w:r w:rsidRPr="00FC3A72">
        <w:rPr>
          <w:rFonts w:ascii="Times New Roman" w:hAnsi="Times New Roman"/>
          <w:sz w:val="24"/>
          <w:szCs w:val="24"/>
          <w:lang w:val="es"/>
        </w:rPr>
        <w:t>.</w:t>
      </w:r>
    </w:p>
    <w:p w14:paraId="6CE4C463" w14:textId="77777777" w:rsidR="00F137DF" w:rsidRPr="00FC3A72" w:rsidRDefault="00F137DF" w:rsidP="00DF5881">
      <w:pPr>
        <w:pStyle w:val="Cuadrculamedia21"/>
        <w:contextualSpacing/>
        <w:rPr>
          <w:rFonts w:ascii="Times New Roman" w:hAnsi="Times New Roman"/>
          <w:sz w:val="24"/>
          <w:szCs w:val="24"/>
          <w:lang w:val="es"/>
        </w:rPr>
      </w:pPr>
    </w:p>
    <w:p w14:paraId="1F4F0214" w14:textId="77777777" w:rsidR="00F137DF" w:rsidRPr="00FC3A72" w:rsidRDefault="00F137DF" w:rsidP="00DF5881">
      <w:pPr>
        <w:pStyle w:val="Cuadrculamedia21"/>
        <w:contextualSpacing/>
        <w:rPr>
          <w:rFonts w:ascii="Times New Roman" w:hAnsi="Times New Roman"/>
          <w:sz w:val="24"/>
          <w:szCs w:val="24"/>
          <w:u w:val="single"/>
        </w:rPr>
      </w:pPr>
      <w:r w:rsidRPr="00FC3A72">
        <w:rPr>
          <w:rFonts w:ascii="Times New Roman" w:hAnsi="Times New Roman"/>
          <w:sz w:val="24"/>
          <w:szCs w:val="24"/>
        </w:rPr>
        <w:t>Bookchin, M. (1998), Por una sociedad ecológica. Gustavo Gili, Barcelona.</w:t>
      </w:r>
    </w:p>
    <w:p w14:paraId="350F7356" w14:textId="77777777" w:rsidR="00F137DF" w:rsidRPr="00FC3A72" w:rsidRDefault="00F137DF" w:rsidP="00DF5881">
      <w:pPr>
        <w:pStyle w:val="Cuadrculamedia21"/>
        <w:contextualSpacing/>
        <w:rPr>
          <w:rFonts w:ascii="Times New Roman" w:hAnsi="Times New Roman"/>
          <w:sz w:val="24"/>
          <w:szCs w:val="24"/>
          <w:shd w:val="clear" w:color="auto" w:fill="FFFFFF"/>
        </w:rPr>
      </w:pPr>
    </w:p>
    <w:p w14:paraId="2CC87B51" w14:textId="77777777" w:rsidR="00F137DF" w:rsidRPr="00FC3A72" w:rsidRDefault="00F137DF" w:rsidP="00DF5881">
      <w:pPr>
        <w:pStyle w:val="Cuadrculamedia21"/>
        <w:contextualSpacing/>
        <w:rPr>
          <w:rFonts w:ascii="Times New Roman" w:hAnsi="Times New Roman"/>
          <w:sz w:val="24"/>
          <w:szCs w:val="24"/>
          <w:lang w:val="es" w:eastAsia="es-ES"/>
        </w:rPr>
      </w:pPr>
      <w:r w:rsidRPr="00FC3A72">
        <w:rPr>
          <w:rFonts w:ascii="Times New Roman" w:hAnsi="Times New Roman"/>
          <w:sz w:val="24"/>
          <w:szCs w:val="24"/>
          <w:shd w:val="clear" w:color="auto" w:fill="FFFFFF"/>
        </w:rPr>
        <w:t xml:space="preserve">Boschi, M. (2005), </w:t>
      </w:r>
      <w:r w:rsidRPr="00FC3A72">
        <w:rPr>
          <w:rFonts w:ascii="Times New Roman" w:hAnsi="Times New Roman"/>
          <w:sz w:val="24"/>
          <w:szCs w:val="24"/>
        </w:rPr>
        <w:t xml:space="preserve">Criminologia del terrorismo anarco-insurrezionalista. Aracne, Roma. </w:t>
      </w:r>
    </w:p>
    <w:p w14:paraId="222F9A6F" w14:textId="77777777" w:rsidR="00F137DF" w:rsidRPr="00FC3A72" w:rsidRDefault="00F137DF" w:rsidP="00DF5881">
      <w:pPr>
        <w:pStyle w:val="Cuadrculamedia21"/>
        <w:contextualSpacing/>
        <w:rPr>
          <w:rStyle w:val="Enfasidelicata"/>
          <w:rFonts w:ascii="Times New Roman" w:hAnsi="Times New Roman"/>
          <w:i w:val="0"/>
          <w:color w:val="auto"/>
          <w:sz w:val="24"/>
          <w:szCs w:val="24"/>
        </w:rPr>
      </w:pPr>
    </w:p>
    <w:p w14:paraId="17445D28" w14:textId="77777777" w:rsidR="00F137DF" w:rsidRPr="00FC3A72" w:rsidRDefault="00F137DF" w:rsidP="00DF5881">
      <w:pPr>
        <w:pStyle w:val="Cuadrculamedia21"/>
        <w:contextualSpacing/>
        <w:rPr>
          <w:rFonts w:ascii="Times New Roman" w:hAnsi="Times New Roman"/>
          <w:sz w:val="24"/>
          <w:szCs w:val="24"/>
        </w:rPr>
      </w:pPr>
      <w:r w:rsidRPr="00FC3A72">
        <w:rPr>
          <w:rFonts w:ascii="Times New Roman" w:hAnsi="Times New Roman"/>
          <w:sz w:val="24"/>
          <w:szCs w:val="24"/>
        </w:rPr>
        <w:t>Brunet, I. (2018), Ecoterrorismo de verdad</w:t>
      </w:r>
      <w:r w:rsidRPr="00FC3A72">
        <w:rPr>
          <w:rFonts w:ascii="Times New Roman" w:hAnsi="Times New Roman"/>
          <w:sz w:val="24"/>
          <w:szCs w:val="24"/>
          <w:lang w:val="es"/>
        </w:rPr>
        <w:t xml:space="preserve">, disponible en: </w:t>
      </w:r>
      <w:hyperlink r:id="rId32" w:history="1">
        <w:r w:rsidRPr="00FC3A72">
          <w:rPr>
            <w:rStyle w:val="Collegamentoipertestuale"/>
            <w:rFonts w:ascii="Times New Roman" w:hAnsi="Times New Roman"/>
            <w:color w:val="auto"/>
            <w:sz w:val="24"/>
            <w:szCs w:val="24"/>
            <w:lang w:val="es"/>
          </w:rPr>
          <w:t>http://www.elmostrador.cl/noticias/opinion/2017/01/17/ecoterrorismo-de-verdad/</w:t>
        </w:r>
      </w:hyperlink>
      <w:r w:rsidRPr="00FC3A72">
        <w:rPr>
          <w:rFonts w:ascii="Times New Roman" w:hAnsi="Times New Roman"/>
          <w:sz w:val="24"/>
          <w:szCs w:val="24"/>
          <w:lang w:eastAsia="es-ES"/>
        </w:rPr>
        <w:t xml:space="preserve"> </w:t>
      </w:r>
      <w:r w:rsidRPr="00FC3A72">
        <w:rPr>
          <w:rFonts w:ascii="Times New Roman" w:hAnsi="Times New Roman"/>
          <w:sz w:val="24"/>
          <w:szCs w:val="24"/>
          <w:lang w:val="es"/>
        </w:rPr>
        <w:t>(Consultado el 12 de Agosto de 2018</w:t>
      </w:r>
      <w:r w:rsidRPr="00FC3A72">
        <w:rPr>
          <w:rFonts w:ascii="Times New Roman" w:hAnsi="Times New Roman"/>
          <w:sz w:val="24"/>
          <w:szCs w:val="24"/>
          <w:lang w:eastAsia="es-ES"/>
        </w:rPr>
        <w:t>)</w:t>
      </w:r>
    </w:p>
    <w:p w14:paraId="34B6904A" w14:textId="77777777" w:rsidR="00F137DF" w:rsidRPr="00FC3A72" w:rsidRDefault="00F137DF" w:rsidP="00DF5881">
      <w:pPr>
        <w:pStyle w:val="Cuadrculamedia21"/>
        <w:contextualSpacing/>
        <w:rPr>
          <w:rFonts w:ascii="Times New Roman" w:hAnsi="Times New Roman"/>
          <w:sz w:val="24"/>
          <w:szCs w:val="24"/>
        </w:rPr>
      </w:pPr>
    </w:p>
    <w:p w14:paraId="5ACA28AB" w14:textId="77777777" w:rsidR="00F137DF" w:rsidRPr="00FC3A72" w:rsidRDefault="00F137DF" w:rsidP="00DF5881">
      <w:pPr>
        <w:pStyle w:val="Cuadrculamedia21"/>
        <w:contextualSpacing/>
        <w:rPr>
          <w:rFonts w:ascii="Times New Roman" w:hAnsi="Times New Roman"/>
          <w:sz w:val="24"/>
          <w:szCs w:val="24"/>
        </w:rPr>
      </w:pPr>
      <w:r w:rsidRPr="00FC3A72">
        <w:rPr>
          <w:rFonts w:ascii="Times New Roman" w:hAnsi="Times New Roman"/>
          <w:sz w:val="24"/>
          <w:szCs w:val="24"/>
        </w:rPr>
        <w:t xml:space="preserve">Burleigh, M. (2008), Sangre y rabia. Una historia cultural del terrorismo. Taurus, México DF.  </w:t>
      </w:r>
    </w:p>
    <w:p w14:paraId="18871465" w14:textId="77777777" w:rsidR="00F137DF" w:rsidRPr="00FC3A72" w:rsidRDefault="00F137DF" w:rsidP="00DF5881">
      <w:pPr>
        <w:pStyle w:val="Cuadrculamedia21"/>
        <w:contextualSpacing/>
        <w:rPr>
          <w:rFonts w:ascii="Times New Roman" w:hAnsi="Times New Roman"/>
          <w:sz w:val="24"/>
          <w:szCs w:val="24"/>
        </w:rPr>
      </w:pPr>
    </w:p>
    <w:p w14:paraId="11262C3A" w14:textId="77777777" w:rsidR="00F137DF" w:rsidRPr="00FC3A72" w:rsidRDefault="00F137DF" w:rsidP="00DF5881">
      <w:pPr>
        <w:pStyle w:val="Cuadrculamedia21"/>
        <w:contextualSpacing/>
        <w:rPr>
          <w:rFonts w:ascii="Times New Roman" w:hAnsi="Times New Roman"/>
          <w:sz w:val="24"/>
          <w:szCs w:val="24"/>
          <w:u w:val="single"/>
        </w:rPr>
      </w:pPr>
      <w:r w:rsidRPr="00FC3A72">
        <w:rPr>
          <w:rFonts w:ascii="Times New Roman" w:hAnsi="Times New Roman"/>
          <w:sz w:val="24"/>
          <w:szCs w:val="24"/>
        </w:rPr>
        <w:t>Calderón, F. (2012), La</w:t>
      </w:r>
      <w:r w:rsidRPr="00FC3A72">
        <w:rPr>
          <w:rFonts w:ascii="Times New Roman" w:hAnsi="Times New Roman"/>
          <w:sz w:val="24"/>
          <w:szCs w:val="24"/>
          <w:lang w:val="es" w:eastAsia="es-ES"/>
        </w:rPr>
        <w:t xml:space="preserve"> protesta social en América Latina, </w:t>
      </w:r>
      <w:r w:rsidRPr="00FC3A72">
        <w:rPr>
          <w:rFonts w:ascii="Times New Roman" w:hAnsi="Times New Roman"/>
          <w:sz w:val="24"/>
          <w:szCs w:val="24"/>
          <w:lang w:val="es"/>
        </w:rPr>
        <w:t xml:space="preserve">disponible en: </w:t>
      </w:r>
      <w:hyperlink r:id="rId33" w:history="1">
        <w:r w:rsidRPr="00FC3A72">
          <w:rPr>
            <w:rStyle w:val="Collegamentoipertestuale"/>
            <w:rFonts w:ascii="Times New Roman" w:hAnsi="Times New Roman"/>
            <w:color w:val="auto"/>
            <w:sz w:val="24"/>
            <w:szCs w:val="24"/>
          </w:rPr>
          <w:t>http://www.undp.org/content/dam/undp/library/crisis%20prevention/Understanding%20Social%20Conflict%20in%20Latin%20America%202013%20SPANISH.pdf</w:t>
        </w:r>
      </w:hyperlink>
      <w:r w:rsidRPr="00FC3A72">
        <w:rPr>
          <w:rFonts w:ascii="Times New Roman" w:hAnsi="Times New Roman"/>
          <w:sz w:val="24"/>
          <w:szCs w:val="24"/>
          <w:u w:val="single"/>
        </w:rPr>
        <w:t xml:space="preserve"> </w:t>
      </w:r>
      <w:r w:rsidRPr="00FC3A72">
        <w:rPr>
          <w:rFonts w:ascii="Times New Roman" w:hAnsi="Times New Roman"/>
          <w:sz w:val="24"/>
          <w:szCs w:val="24"/>
          <w:lang w:val="es"/>
        </w:rPr>
        <w:t>(Consultado el 17 de Octubre de 2018</w:t>
      </w:r>
      <w:r w:rsidRPr="00FC3A72">
        <w:rPr>
          <w:rFonts w:ascii="Times New Roman" w:hAnsi="Times New Roman"/>
          <w:sz w:val="24"/>
          <w:szCs w:val="24"/>
          <w:lang w:eastAsia="es-ES"/>
        </w:rPr>
        <w:t>)</w:t>
      </w:r>
      <w:r w:rsidRPr="00FC3A72">
        <w:rPr>
          <w:rFonts w:ascii="Times New Roman" w:hAnsi="Times New Roman"/>
          <w:sz w:val="24"/>
          <w:szCs w:val="24"/>
          <w:lang w:val="es"/>
        </w:rPr>
        <w:t>.</w:t>
      </w:r>
    </w:p>
    <w:p w14:paraId="007B7621" w14:textId="77777777" w:rsidR="00F137DF" w:rsidRPr="00FC3A72" w:rsidRDefault="00F137DF" w:rsidP="00DF5881">
      <w:pPr>
        <w:pStyle w:val="Cuadrculamedia21"/>
        <w:contextualSpacing/>
        <w:rPr>
          <w:rFonts w:ascii="Times New Roman" w:hAnsi="Times New Roman"/>
          <w:sz w:val="24"/>
          <w:szCs w:val="24"/>
        </w:rPr>
      </w:pPr>
    </w:p>
    <w:p w14:paraId="1B6F874A" w14:textId="77777777" w:rsidR="00F137DF" w:rsidRPr="00FC3A72" w:rsidRDefault="00F137DF" w:rsidP="00DF5881">
      <w:pPr>
        <w:pStyle w:val="Cuadrculamedia21"/>
        <w:contextualSpacing/>
        <w:rPr>
          <w:rFonts w:ascii="Times New Roman" w:hAnsi="Times New Roman"/>
          <w:sz w:val="24"/>
          <w:szCs w:val="24"/>
        </w:rPr>
      </w:pPr>
      <w:r w:rsidRPr="00FC3A72">
        <w:rPr>
          <w:rFonts w:ascii="Times New Roman" w:hAnsi="Times New Roman"/>
          <w:sz w:val="24"/>
          <w:szCs w:val="24"/>
        </w:rPr>
        <w:t xml:space="preserve">Camacho, Z. (2016), 50 células anarquistas en guerra contra el capitalismo y el Estado, </w:t>
      </w:r>
      <w:r w:rsidRPr="00FC3A72">
        <w:rPr>
          <w:rFonts w:ascii="Times New Roman" w:hAnsi="Times New Roman"/>
          <w:sz w:val="24"/>
          <w:szCs w:val="24"/>
          <w:lang w:val="es"/>
        </w:rPr>
        <w:t xml:space="preserve">disponible en: </w:t>
      </w:r>
      <w:hyperlink r:id="rId34" w:history="1">
        <w:r w:rsidRPr="00FC3A72">
          <w:rPr>
            <w:rStyle w:val="Collegamentoipertestuale"/>
            <w:rFonts w:ascii="Times New Roman" w:hAnsi="Times New Roman"/>
            <w:color w:val="auto"/>
            <w:sz w:val="24"/>
            <w:szCs w:val="24"/>
            <w:lang w:val="es"/>
          </w:rPr>
          <w:t>https://www.contralinea.com.mx/archivo-revista/2016/10/16/50-celulas-anarquistas-en-guerra-contra-el-capitalismo-y-el-estado/</w:t>
        </w:r>
      </w:hyperlink>
      <w:r w:rsidRPr="00FC3A72">
        <w:rPr>
          <w:rFonts w:ascii="Times New Roman" w:hAnsi="Times New Roman"/>
          <w:sz w:val="24"/>
          <w:szCs w:val="24"/>
          <w:lang w:val="es"/>
        </w:rPr>
        <w:t xml:space="preserve"> (Consultado el 23 de Septiembre de 2021</w:t>
      </w:r>
      <w:r w:rsidRPr="00FC3A72">
        <w:rPr>
          <w:rFonts w:ascii="Times New Roman" w:hAnsi="Times New Roman"/>
          <w:sz w:val="24"/>
          <w:szCs w:val="24"/>
          <w:lang w:eastAsia="es-ES"/>
        </w:rPr>
        <w:t>)</w:t>
      </w:r>
      <w:r w:rsidRPr="00FC3A72">
        <w:rPr>
          <w:rFonts w:ascii="Times New Roman" w:hAnsi="Times New Roman"/>
          <w:sz w:val="24"/>
          <w:szCs w:val="24"/>
          <w:lang w:val="es"/>
        </w:rPr>
        <w:t>.</w:t>
      </w:r>
    </w:p>
    <w:p w14:paraId="20A5D74F" w14:textId="77777777" w:rsidR="00F137DF" w:rsidRPr="00FC3A72" w:rsidRDefault="00F137DF" w:rsidP="00DF5881">
      <w:pPr>
        <w:pStyle w:val="Cuadrculamedia21"/>
        <w:contextualSpacing/>
        <w:rPr>
          <w:rFonts w:ascii="Times New Roman" w:hAnsi="Times New Roman"/>
          <w:sz w:val="24"/>
          <w:szCs w:val="24"/>
          <w:lang w:eastAsia="es-ES" w:bidi="he-IL"/>
        </w:rPr>
      </w:pPr>
    </w:p>
    <w:p w14:paraId="1541C43C" w14:textId="77777777" w:rsidR="00F137DF" w:rsidRPr="00FC3A72" w:rsidRDefault="00F137DF" w:rsidP="00DF5881">
      <w:pPr>
        <w:pStyle w:val="Cuadrculamedia21"/>
        <w:contextualSpacing/>
        <w:rPr>
          <w:rFonts w:ascii="Times New Roman" w:hAnsi="Times New Roman"/>
          <w:sz w:val="24"/>
          <w:szCs w:val="24"/>
          <w:lang w:val="es"/>
        </w:rPr>
      </w:pPr>
      <w:r w:rsidRPr="00FC3A72">
        <w:rPr>
          <w:rFonts w:ascii="Times New Roman" w:hAnsi="Times New Roman"/>
          <w:sz w:val="24"/>
          <w:szCs w:val="24"/>
          <w:lang w:val="es"/>
        </w:rPr>
        <w:t xml:space="preserve">Castells, M. (2012), </w:t>
      </w:r>
      <w:r w:rsidRPr="00FC3A72">
        <w:rPr>
          <w:rFonts w:ascii="Times New Roman" w:hAnsi="Times New Roman"/>
          <w:iCs/>
          <w:sz w:val="24"/>
          <w:szCs w:val="24"/>
          <w:lang w:val="es"/>
        </w:rPr>
        <w:t>Redes de indignación y esperanza</w:t>
      </w:r>
      <w:r w:rsidRPr="00FC3A72">
        <w:rPr>
          <w:rFonts w:ascii="Times New Roman" w:hAnsi="Times New Roman"/>
          <w:sz w:val="24"/>
          <w:szCs w:val="24"/>
          <w:lang w:val="es"/>
        </w:rPr>
        <w:t>. Alianza Editorial, Madrid.</w:t>
      </w:r>
    </w:p>
    <w:p w14:paraId="1711FB6B" w14:textId="77777777" w:rsidR="00F137DF" w:rsidRPr="00FC3A72" w:rsidRDefault="00F137DF" w:rsidP="00DF5881">
      <w:pPr>
        <w:pStyle w:val="Cuadrculamedia21"/>
        <w:contextualSpacing/>
        <w:rPr>
          <w:rFonts w:ascii="Times New Roman" w:hAnsi="Times New Roman"/>
          <w:sz w:val="24"/>
          <w:szCs w:val="24"/>
        </w:rPr>
      </w:pPr>
    </w:p>
    <w:p w14:paraId="27E6E9E3" w14:textId="77777777" w:rsidR="00F137DF" w:rsidRPr="00FC3A72" w:rsidRDefault="00F137DF" w:rsidP="00DF5881">
      <w:pPr>
        <w:pStyle w:val="Cuadrculamedia21"/>
        <w:contextualSpacing/>
        <w:rPr>
          <w:rFonts w:ascii="Times New Roman" w:hAnsi="Times New Roman"/>
          <w:sz w:val="24"/>
          <w:szCs w:val="24"/>
        </w:rPr>
      </w:pPr>
      <w:r w:rsidRPr="00FC3A72">
        <w:rPr>
          <w:rFonts w:ascii="Times New Roman" w:hAnsi="Times New Roman"/>
          <w:sz w:val="24"/>
          <w:szCs w:val="24"/>
        </w:rPr>
        <w:t xml:space="preserve">Dockendorff, C. (2006), Evolución de la cultura: la deriva semántica del cambio estructural. </w:t>
      </w:r>
      <w:r w:rsidRPr="00FC3A72">
        <w:rPr>
          <w:rFonts w:ascii="Times New Roman" w:hAnsi="Times New Roman"/>
          <w:iCs/>
          <w:sz w:val="24"/>
          <w:szCs w:val="24"/>
        </w:rPr>
        <w:t>Revista Persona y Sociedad</w:t>
      </w:r>
      <w:r w:rsidRPr="00FC3A72">
        <w:rPr>
          <w:rFonts w:ascii="Times New Roman" w:hAnsi="Times New Roman"/>
          <w:sz w:val="24"/>
          <w:szCs w:val="24"/>
        </w:rPr>
        <w:t xml:space="preserve">, </w:t>
      </w:r>
      <w:r w:rsidRPr="00FC3A72">
        <w:rPr>
          <w:rStyle w:val="Titolodellibro"/>
          <w:rFonts w:ascii="Times New Roman" w:hAnsi="Times New Roman"/>
          <w:b w:val="0"/>
          <w:i w:val="0"/>
          <w:sz w:val="24"/>
          <w:szCs w:val="24"/>
        </w:rPr>
        <w:t xml:space="preserve">No. </w:t>
      </w:r>
      <w:r w:rsidRPr="00FC3A72">
        <w:rPr>
          <w:rFonts w:ascii="Times New Roman" w:hAnsi="Times New Roman"/>
          <w:iCs/>
          <w:sz w:val="24"/>
          <w:szCs w:val="24"/>
        </w:rPr>
        <w:t>20</w:t>
      </w:r>
      <w:r w:rsidRPr="00FC3A72">
        <w:rPr>
          <w:rFonts w:ascii="Times New Roman" w:hAnsi="Times New Roman"/>
          <w:sz w:val="24"/>
          <w:szCs w:val="24"/>
        </w:rPr>
        <w:t>, pp. 45 – 73.</w:t>
      </w:r>
    </w:p>
    <w:p w14:paraId="60A77986" w14:textId="77777777" w:rsidR="00F137DF" w:rsidRPr="00FC3A72" w:rsidRDefault="00F137DF" w:rsidP="00DF5881">
      <w:pPr>
        <w:pStyle w:val="Cuadrculamedia21"/>
        <w:contextualSpacing/>
        <w:rPr>
          <w:rFonts w:ascii="Times New Roman" w:hAnsi="Times New Roman"/>
          <w:sz w:val="24"/>
          <w:szCs w:val="24"/>
          <w:lang w:eastAsia="es-ES"/>
        </w:rPr>
      </w:pPr>
    </w:p>
    <w:p w14:paraId="13EDF9E3" w14:textId="77777777" w:rsidR="00F137DF" w:rsidRPr="00FC3A72" w:rsidRDefault="00F137DF" w:rsidP="00DF5881">
      <w:pPr>
        <w:pStyle w:val="Cuadrculamedia21"/>
        <w:contextualSpacing/>
        <w:rPr>
          <w:rStyle w:val="Enfasigrassetto"/>
          <w:rFonts w:ascii="Times New Roman" w:hAnsi="Times New Roman"/>
          <w:b w:val="0"/>
          <w:bCs w:val="0"/>
          <w:sz w:val="24"/>
          <w:szCs w:val="24"/>
          <w:bdr w:val="none" w:sz="0" w:space="0" w:color="auto" w:frame="1"/>
        </w:rPr>
      </w:pPr>
      <w:r w:rsidRPr="00FC3A72">
        <w:rPr>
          <w:rFonts w:ascii="Times New Roman" w:hAnsi="Times New Roman"/>
          <w:sz w:val="24"/>
          <w:szCs w:val="24"/>
          <w:lang w:eastAsia="es-ES"/>
        </w:rPr>
        <w:t xml:space="preserve">Ferry, L. </w:t>
      </w:r>
      <w:r w:rsidRPr="00FC3A72">
        <w:rPr>
          <w:rFonts w:ascii="Times New Roman" w:hAnsi="Times New Roman"/>
          <w:sz w:val="24"/>
          <w:szCs w:val="24"/>
          <w:shd w:val="clear" w:color="auto" w:fill="FFFEF2"/>
        </w:rPr>
        <w:t xml:space="preserve">(2017), </w:t>
      </w:r>
      <w:r w:rsidRPr="00FC3A72">
        <w:rPr>
          <w:rStyle w:val="Enfasigrassetto"/>
          <w:rFonts w:ascii="Times New Roman" w:hAnsi="Times New Roman"/>
          <w:b w:val="0"/>
          <w:bCs w:val="0"/>
          <w:sz w:val="24"/>
          <w:szCs w:val="24"/>
          <w:bdr w:val="none" w:sz="0" w:space="0" w:color="auto" w:frame="1"/>
        </w:rPr>
        <w:t xml:space="preserve">La revolución transhumanista. Alianza, Madrid. </w:t>
      </w:r>
    </w:p>
    <w:p w14:paraId="2B984059" w14:textId="77777777" w:rsidR="00F137DF" w:rsidRPr="00FC3A72" w:rsidRDefault="00F137DF" w:rsidP="00DF5881">
      <w:pPr>
        <w:pStyle w:val="Cuadrculamedia21"/>
        <w:contextualSpacing/>
        <w:rPr>
          <w:rStyle w:val="Collegamentoipertestuale"/>
          <w:rFonts w:ascii="Times New Roman" w:hAnsi="Times New Roman"/>
          <w:color w:val="auto"/>
          <w:sz w:val="24"/>
          <w:szCs w:val="24"/>
          <w:lang w:val="es" w:eastAsia="es-ES"/>
        </w:rPr>
      </w:pPr>
    </w:p>
    <w:p w14:paraId="0AE969BB" w14:textId="77777777" w:rsidR="00F137DF" w:rsidRPr="00FC3A72" w:rsidRDefault="00F137DF" w:rsidP="00DF5881">
      <w:pPr>
        <w:pStyle w:val="Cuadrculamedia21"/>
        <w:contextualSpacing/>
        <w:rPr>
          <w:rFonts w:ascii="Times New Roman" w:hAnsi="Times New Roman"/>
          <w:iCs/>
          <w:sz w:val="24"/>
          <w:szCs w:val="24"/>
        </w:rPr>
      </w:pPr>
      <w:r w:rsidRPr="00FC3A72">
        <w:rPr>
          <w:rFonts w:ascii="Times New Roman" w:hAnsi="Times New Roman"/>
          <w:sz w:val="24"/>
          <w:szCs w:val="24"/>
        </w:rPr>
        <w:t xml:space="preserve">Fuenzalida, M. y Quiroz, R. (2012), La dimensión espacial de los conflictos ambientales en Chile. </w:t>
      </w:r>
      <w:r>
        <w:rPr>
          <w:rFonts w:ascii="Times New Roman" w:hAnsi="Times New Roman"/>
          <w:sz w:val="24"/>
          <w:szCs w:val="24"/>
        </w:rPr>
        <w:t xml:space="preserve">Revista </w:t>
      </w:r>
      <w:r w:rsidRPr="00FC3A72">
        <w:rPr>
          <w:rFonts w:ascii="Times New Roman" w:hAnsi="Times New Roman"/>
          <w:iCs/>
          <w:sz w:val="24"/>
          <w:szCs w:val="24"/>
        </w:rPr>
        <w:t>Polis. Vol. 11</w:t>
      </w:r>
      <w:r w:rsidRPr="00FC3A72">
        <w:rPr>
          <w:rFonts w:ascii="Times New Roman" w:hAnsi="Times New Roman"/>
          <w:sz w:val="24"/>
          <w:szCs w:val="24"/>
        </w:rPr>
        <w:t xml:space="preserve"> No. 31, pp. 157-168.</w:t>
      </w:r>
    </w:p>
    <w:p w14:paraId="3789E4C7" w14:textId="77777777" w:rsidR="00F137DF" w:rsidRPr="00FC3A72" w:rsidRDefault="00F137DF" w:rsidP="00DF5881">
      <w:pPr>
        <w:pStyle w:val="Cuadrculamedia21"/>
        <w:contextualSpacing/>
        <w:rPr>
          <w:rFonts w:ascii="Times New Roman" w:hAnsi="Times New Roman"/>
          <w:sz w:val="24"/>
          <w:szCs w:val="24"/>
        </w:rPr>
      </w:pPr>
    </w:p>
    <w:p w14:paraId="401A88D3" w14:textId="77777777" w:rsidR="00F137DF" w:rsidRPr="00FC3A72" w:rsidRDefault="00F137DF" w:rsidP="00DF5881">
      <w:pPr>
        <w:pStyle w:val="Cuadrculamedia21"/>
        <w:contextualSpacing/>
        <w:rPr>
          <w:rFonts w:ascii="Times New Roman" w:hAnsi="Times New Roman"/>
          <w:sz w:val="24"/>
          <w:szCs w:val="24"/>
        </w:rPr>
      </w:pPr>
      <w:r w:rsidRPr="00FC3A72">
        <w:rPr>
          <w:rFonts w:ascii="Times New Roman" w:hAnsi="Times New Roman"/>
          <w:sz w:val="24"/>
          <w:szCs w:val="24"/>
        </w:rPr>
        <w:t xml:space="preserve">G. Seguel, A. (2017), Antropología de los conflictos. Política y cultura en el Chile de los años 1990. Universitaria, Santiago. </w:t>
      </w:r>
    </w:p>
    <w:p w14:paraId="54FFDB05" w14:textId="77777777" w:rsidR="00F137DF" w:rsidRPr="00FC3A72" w:rsidRDefault="00F137DF" w:rsidP="00DF5881">
      <w:pPr>
        <w:pStyle w:val="Cuadrculamedia21"/>
        <w:contextualSpacing/>
        <w:rPr>
          <w:rFonts w:ascii="Times New Roman" w:hAnsi="Times New Roman"/>
          <w:sz w:val="24"/>
          <w:szCs w:val="24"/>
        </w:rPr>
      </w:pPr>
    </w:p>
    <w:p w14:paraId="76823CE2" w14:textId="77777777" w:rsidR="00F137DF" w:rsidRPr="00FC3A72" w:rsidRDefault="00F137DF" w:rsidP="00DF5881">
      <w:pPr>
        <w:pStyle w:val="Cuadrculamedia21"/>
        <w:contextualSpacing/>
        <w:rPr>
          <w:rFonts w:ascii="Times New Roman" w:hAnsi="Times New Roman"/>
          <w:sz w:val="24"/>
          <w:szCs w:val="24"/>
        </w:rPr>
      </w:pPr>
      <w:r w:rsidRPr="00FC3A72">
        <w:rPr>
          <w:rFonts w:ascii="Times New Roman" w:hAnsi="Times New Roman"/>
          <w:sz w:val="24"/>
          <w:szCs w:val="24"/>
          <w:lang w:val="es" w:eastAsia="es-ES"/>
        </w:rPr>
        <w:t xml:space="preserve">Goicovic, I. (2010), Transición y violencia política en Chile (1988-1994), </w:t>
      </w:r>
      <w:r>
        <w:rPr>
          <w:rFonts w:ascii="Times New Roman" w:hAnsi="Times New Roman"/>
          <w:sz w:val="24"/>
          <w:szCs w:val="24"/>
          <w:lang w:val="es" w:eastAsia="es-ES"/>
        </w:rPr>
        <w:t xml:space="preserve">Revista </w:t>
      </w:r>
      <w:r w:rsidRPr="00FC3A72">
        <w:rPr>
          <w:rFonts w:ascii="Times New Roman" w:hAnsi="Times New Roman"/>
          <w:sz w:val="24"/>
          <w:szCs w:val="24"/>
          <w:lang w:val="es" w:eastAsia="es-ES"/>
        </w:rPr>
        <w:t>Ayer, vol. 79 No. 3, 59-86.</w:t>
      </w:r>
    </w:p>
    <w:p w14:paraId="7D66A3C8" w14:textId="77777777" w:rsidR="00F137DF" w:rsidRPr="00FC3A72" w:rsidRDefault="00F137DF" w:rsidP="00DF5881">
      <w:pPr>
        <w:pStyle w:val="Cuadrculamedia21"/>
        <w:contextualSpacing/>
        <w:rPr>
          <w:rFonts w:ascii="Times New Roman" w:hAnsi="Times New Roman"/>
          <w:sz w:val="24"/>
          <w:szCs w:val="24"/>
        </w:rPr>
      </w:pPr>
    </w:p>
    <w:p w14:paraId="65A62F42" w14:textId="77777777" w:rsidR="00F137DF" w:rsidRPr="00FC3A72" w:rsidRDefault="00F137DF" w:rsidP="00DF5881">
      <w:pPr>
        <w:pStyle w:val="Cuadrculamedia21"/>
        <w:contextualSpacing/>
        <w:rPr>
          <w:rStyle w:val="Titolodellibro"/>
          <w:rFonts w:ascii="Times New Roman" w:hAnsi="Times New Roman"/>
          <w:b w:val="0"/>
          <w:bCs w:val="0"/>
          <w:i w:val="0"/>
          <w:iCs w:val="0"/>
          <w:spacing w:val="0"/>
          <w:sz w:val="24"/>
          <w:szCs w:val="24"/>
        </w:rPr>
      </w:pPr>
      <w:r w:rsidRPr="00FC3A72">
        <w:rPr>
          <w:rStyle w:val="Titolodellibro"/>
          <w:rFonts w:ascii="Times New Roman" w:hAnsi="Times New Roman"/>
          <w:b w:val="0"/>
          <w:i w:val="0"/>
          <w:sz w:val="24"/>
          <w:szCs w:val="24"/>
        </w:rPr>
        <w:t xml:space="preserve">Gómez </w:t>
      </w:r>
      <w:r w:rsidRPr="00FC3A72">
        <w:rPr>
          <w:rFonts w:ascii="Times New Roman" w:hAnsi="Times New Roman"/>
          <w:sz w:val="24"/>
          <w:szCs w:val="24"/>
          <w:lang w:val="es" w:eastAsia="es-ES"/>
        </w:rPr>
        <w:t>Seguel</w:t>
      </w:r>
      <w:r w:rsidRPr="00FC3A72">
        <w:rPr>
          <w:rStyle w:val="Titolodellibro"/>
          <w:rFonts w:ascii="Times New Roman" w:hAnsi="Times New Roman"/>
          <w:b w:val="0"/>
          <w:i w:val="0"/>
          <w:sz w:val="24"/>
          <w:szCs w:val="24"/>
        </w:rPr>
        <w:t>, A. (2015), Los conflictos culturales y la marca de la desdiferenciación, en Papeles del CEIC, vol. 3 No. 144, Centro de Estudios sobre la Identidad Colectiva, Universidad del País Vasco, ISSN 1695-6494.</w:t>
      </w:r>
    </w:p>
    <w:p w14:paraId="336FDDB4" w14:textId="77777777" w:rsidR="00F137DF" w:rsidRPr="00FC3A72" w:rsidRDefault="00F137DF" w:rsidP="00DF5881">
      <w:pPr>
        <w:pStyle w:val="Cuadrculamedia21"/>
        <w:contextualSpacing/>
        <w:rPr>
          <w:rStyle w:val="Titolodellibro"/>
          <w:rFonts w:ascii="Times New Roman" w:hAnsi="Times New Roman"/>
          <w:b w:val="0"/>
          <w:bCs w:val="0"/>
          <w:i w:val="0"/>
          <w:iCs w:val="0"/>
          <w:spacing w:val="0"/>
          <w:sz w:val="24"/>
          <w:szCs w:val="24"/>
        </w:rPr>
      </w:pPr>
    </w:p>
    <w:p w14:paraId="65991D5A" w14:textId="77777777" w:rsidR="00F137DF" w:rsidRPr="00FC3A72" w:rsidRDefault="00F137DF" w:rsidP="00DF5881">
      <w:pPr>
        <w:pStyle w:val="Cuadrculamedia21"/>
        <w:contextualSpacing/>
        <w:rPr>
          <w:rStyle w:val="Collegamentoipertestuale"/>
          <w:rFonts w:ascii="Times New Roman" w:hAnsi="Times New Roman"/>
          <w:color w:val="auto"/>
          <w:sz w:val="24"/>
          <w:szCs w:val="24"/>
        </w:rPr>
      </w:pPr>
      <w:r w:rsidRPr="00FC3A72">
        <w:rPr>
          <w:rFonts w:ascii="Times New Roman" w:hAnsi="Times New Roman"/>
          <w:sz w:val="24"/>
          <w:szCs w:val="24"/>
        </w:rPr>
        <w:t xml:space="preserve">Gonnet, J. (2018), Orden social y conflicto en la teoría de los sistemas de Niklas Luhmann, </w:t>
      </w:r>
      <w:r w:rsidRPr="00FC3A72">
        <w:rPr>
          <w:rFonts w:ascii="Times New Roman" w:hAnsi="Times New Roman"/>
          <w:sz w:val="24"/>
          <w:szCs w:val="24"/>
          <w:lang w:val="es"/>
        </w:rPr>
        <w:t xml:space="preserve">disponible en: </w:t>
      </w:r>
      <w:r w:rsidRPr="00FC3A72">
        <w:rPr>
          <w:rFonts w:ascii="Times New Roman" w:hAnsi="Times New Roman"/>
          <w:sz w:val="24"/>
          <w:szCs w:val="24"/>
        </w:rPr>
        <w:t xml:space="preserve"> </w:t>
      </w:r>
      <w:hyperlink r:id="rId35" w:history="1">
        <w:r w:rsidRPr="00FC3A72">
          <w:rPr>
            <w:rStyle w:val="Collegamentoipertestuale"/>
            <w:rFonts w:ascii="Times New Roman" w:hAnsi="Times New Roman"/>
            <w:color w:val="auto"/>
            <w:sz w:val="24"/>
            <w:szCs w:val="24"/>
          </w:rPr>
          <w:t>https://www.moebio.uchile.cl/61/gonnet.html</w:t>
        </w:r>
      </w:hyperlink>
      <w:r w:rsidRPr="00FC3A72">
        <w:rPr>
          <w:rStyle w:val="Collegamentoipertestuale"/>
          <w:rFonts w:ascii="Times New Roman" w:hAnsi="Times New Roman"/>
          <w:color w:val="auto"/>
          <w:sz w:val="24"/>
          <w:szCs w:val="24"/>
        </w:rPr>
        <w:t>.</w:t>
      </w:r>
      <w:r>
        <w:rPr>
          <w:rStyle w:val="Collegamentoipertestuale"/>
          <w:rFonts w:ascii="Times New Roman" w:hAnsi="Times New Roman"/>
          <w:sz w:val="24"/>
          <w:szCs w:val="24"/>
        </w:rPr>
        <w:t xml:space="preserve"> </w:t>
      </w:r>
      <w:r w:rsidRPr="00FC3A72">
        <w:rPr>
          <w:rFonts w:ascii="Times New Roman" w:hAnsi="Times New Roman"/>
          <w:sz w:val="24"/>
          <w:szCs w:val="24"/>
          <w:lang w:val="es"/>
        </w:rPr>
        <w:t>(Consultado el 23 de Septiembre de 2021</w:t>
      </w:r>
      <w:r w:rsidRPr="00FC3A72">
        <w:rPr>
          <w:rFonts w:ascii="Times New Roman" w:hAnsi="Times New Roman"/>
          <w:sz w:val="24"/>
          <w:szCs w:val="24"/>
          <w:lang w:eastAsia="es-ES"/>
        </w:rPr>
        <w:t>)</w:t>
      </w:r>
      <w:r w:rsidRPr="00FC3A72">
        <w:rPr>
          <w:rFonts w:ascii="Times New Roman" w:hAnsi="Times New Roman"/>
          <w:sz w:val="24"/>
          <w:szCs w:val="24"/>
          <w:lang w:val="es"/>
        </w:rPr>
        <w:t>.</w:t>
      </w:r>
    </w:p>
    <w:p w14:paraId="3E07F32A" w14:textId="77777777" w:rsidR="00F137DF" w:rsidRPr="00FC3A72" w:rsidRDefault="00F137DF" w:rsidP="00DF5881">
      <w:pPr>
        <w:pStyle w:val="Cuadrculamedia21"/>
        <w:contextualSpacing/>
        <w:rPr>
          <w:rStyle w:val="Collegamentoipertestuale"/>
          <w:rFonts w:ascii="Times New Roman" w:hAnsi="Times New Roman"/>
          <w:color w:val="auto"/>
          <w:sz w:val="24"/>
          <w:szCs w:val="24"/>
        </w:rPr>
      </w:pPr>
    </w:p>
    <w:p w14:paraId="52087A8F" w14:textId="77777777" w:rsidR="00F137DF" w:rsidRPr="00FC3A72" w:rsidRDefault="00F137DF" w:rsidP="00DF5881">
      <w:pPr>
        <w:pStyle w:val="Cuadrculamedia21"/>
        <w:contextualSpacing/>
        <w:rPr>
          <w:rStyle w:val="Collegamentoipertestuale"/>
          <w:rFonts w:ascii="Times New Roman" w:hAnsi="Times New Roman"/>
          <w:color w:val="auto"/>
          <w:sz w:val="24"/>
          <w:szCs w:val="24"/>
        </w:rPr>
      </w:pPr>
      <w:r w:rsidRPr="00FC3A72">
        <w:rPr>
          <w:rFonts w:ascii="Times New Roman" w:hAnsi="Times New Roman"/>
          <w:sz w:val="24"/>
          <w:szCs w:val="24"/>
        </w:rPr>
        <w:t>Guattari, F. (1990), Las tres ecologías. Pre-Textos, Valencia.</w:t>
      </w:r>
    </w:p>
    <w:p w14:paraId="2A5293CC" w14:textId="77777777" w:rsidR="00F137DF" w:rsidRPr="00FC3A72" w:rsidRDefault="00F137DF" w:rsidP="00DF5881">
      <w:pPr>
        <w:pStyle w:val="Cuadrculamedia21"/>
        <w:contextualSpacing/>
        <w:rPr>
          <w:rStyle w:val="Collegamentoipertestuale"/>
          <w:rFonts w:ascii="Times New Roman" w:hAnsi="Times New Roman"/>
          <w:color w:val="auto"/>
          <w:sz w:val="24"/>
          <w:szCs w:val="24"/>
        </w:rPr>
      </w:pPr>
    </w:p>
    <w:p w14:paraId="3CFCB667" w14:textId="77777777" w:rsidR="00F137DF" w:rsidRPr="00FC3A72" w:rsidRDefault="00F137DF" w:rsidP="00DF5881">
      <w:pPr>
        <w:pStyle w:val="Cuadrculamedia21"/>
        <w:contextualSpacing/>
        <w:rPr>
          <w:rFonts w:ascii="Times New Roman" w:hAnsi="Times New Roman"/>
          <w:sz w:val="24"/>
          <w:szCs w:val="24"/>
        </w:rPr>
      </w:pPr>
      <w:r w:rsidRPr="00FC3A72">
        <w:rPr>
          <w:rFonts w:ascii="Times New Roman" w:hAnsi="Times New Roman"/>
          <w:sz w:val="24"/>
          <w:szCs w:val="24"/>
        </w:rPr>
        <w:t>Guha, R. (2002), Las voces de la historia y otros estudios subalternos. Crítica, Barcelona.</w:t>
      </w:r>
    </w:p>
    <w:p w14:paraId="45EE5739" w14:textId="77777777" w:rsidR="00F137DF" w:rsidRPr="00FC3A72" w:rsidRDefault="00F137DF" w:rsidP="00DF5881">
      <w:pPr>
        <w:pStyle w:val="Cuadrculamedia21"/>
        <w:contextualSpacing/>
        <w:rPr>
          <w:rFonts w:ascii="Times New Roman" w:hAnsi="Times New Roman"/>
          <w:sz w:val="24"/>
          <w:szCs w:val="24"/>
        </w:rPr>
      </w:pPr>
    </w:p>
    <w:p w14:paraId="6394FC53" w14:textId="77777777" w:rsidR="00F137DF" w:rsidRPr="00FC3A72" w:rsidRDefault="00F137DF" w:rsidP="00DF5881">
      <w:pPr>
        <w:pStyle w:val="Cuadrculamedia21"/>
        <w:contextualSpacing/>
        <w:rPr>
          <w:rFonts w:ascii="Times New Roman" w:hAnsi="Times New Roman"/>
          <w:sz w:val="24"/>
          <w:szCs w:val="24"/>
        </w:rPr>
      </w:pPr>
      <w:r w:rsidRPr="00FC3A72">
        <w:rPr>
          <w:rFonts w:ascii="Times New Roman" w:hAnsi="Times New Roman"/>
          <w:sz w:val="24"/>
          <w:szCs w:val="24"/>
        </w:rPr>
        <w:t xml:space="preserve">Hernández, R. (2017), ¿Qué es la ITS?, </w:t>
      </w:r>
      <w:r w:rsidRPr="00FC3A72">
        <w:rPr>
          <w:rFonts w:ascii="Times New Roman" w:hAnsi="Times New Roman"/>
          <w:sz w:val="24"/>
          <w:szCs w:val="24"/>
          <w:lang w:val="es"/>
        </w:rPr>
        <w:t xml:space="preserve">disponible en: </w:t>
      </w:r>
      <w:hyperlink r:id="rId36" w:history="1">
        <w:r w:rsidRPr="00FC3A72">
          <w:rPr>
            <w:rFonts w:ascii="Times New Roman" w:hAnsi="Times New Roman"/>
            <w:sz w:val="24"/>
            <w:szCs w:val="24"/>
            <w:u w:val="single"/>
          </w:rPr>
          <w:t>http://www.elmostrador.cl/noticias/opinion/2017/01/23/que-es-la-its/</w:t>
        </w:r>
      </w:hyperlink>
      <w:r w:rsidRPr="00FC3A72">
        <w:rPr>
          <w:rFonts w:ascii="Times New Roman" w:hAnsi="Times New Roman"/>
          <w:sz w:val="24"/>
          <w:szCs w:val="24"/>
        </w:rPr>
        <w:t xml:space="preserve"> </w:t>
      </w:r>
      <w:r w:rsidRPr="00FC3A72">
        <w:rPr>
          <w:rFonts w:ascii="Times New Roman" w:hAnsi="Times New Roman"/>
          <w:sz w:val="24"/>
          <w:szCs w:val="24"/>
          <w:lang w:val="es"/>
        </w:rPr>
        <w:t>(Consultado el 20 de Julio de 2018</w:t>
      </w:r>
      <w:r w:rsidRPr="00FC3A72">
        <w:rPr>
          <w:rFonts w:ascii="Times New Roman" w:hAnsi="Times New Roman"/>
          <w:sz w:val="24"/>
          <w:szCs w:val="24"/>
          <w:lang w:eastAsia="es-ES"/>
        </w:rPr>
        <w:t>)</w:t>
      </w:r>
      <w:r w:rsidRPr="00FC3A72">
        <w:rPr>
          <w:rFonts w:ascii="Times New Roman" w:hAnsi="Times New Roman"/>
          <w:sz w:val="24"/>
          <w:szCs w:val="24"/>
          <w:lang w:val="es"/>
        </w:rPr>
        <w:t xml:space="preserve">. </w:t>
      </w:r>
    </w:p>
    <w:p w14:paraId="65A0D517" w14:textId="77777777" w:rsidR="00F137DF" w:rsidRPr="00FC3A72" w:rsidRDefault="00F137DF" w:rsidP="00DF5881">
      <w:pPr>
        <w:pStyle w:val="Cuadrculamedia21"/>
        <w:contextualSpacing/>
        <w:rPr>
          <w:rFonts w:ascii="Times New Roman" w:hAnsi="Times New Roman"/>
          <w:sz w:val="24"/>
          <w:szCs w:val="24"/>
          <w:lang w:val="en-US" w:eastAsia="es-ES"/>
        </w:rPr>
      </w:pPr>
    </w:p>
    <w:p w14:paraId="661BC47F" w14:textId="77777777" w:rsidR="00F137DF" w:rsidRPr="00FC3A72" w:rsidRDefault="00F137DF" w:rsidP="00DF5881">
      <w:pPr>
        <w:pStyle w:val="Cuadrculamedia21"/>
        <w:contextualSpacing/>
        <w:rPr>
          <w:rFonts w:ascii="Times New Roman" w:hAnsi="Times New Roman"/>
          <w:sz w:val="24"/>
          <w:szCs w:val="24"/>
          <w:lang w:eastAsia="es-ES"/>
        </w:rPr>
      </w:pPr>
      <w:r w:rsidRPr="00FC3A72">
        <w:rPr>
          <w:rFonts w:ascii="Times New Roman" w:hAnsi="Times New Roman"/>
          <w:sz w:val="24"/>
          <w:szCs w:val="24"/>
          <w:lang w:eastAsia="es-ES"/>
        </w:rPr>
        <w:t xml:space="preserve">Kaplan, A. (2018), Nuestro ataque será incesante. Prácticas de la violencia política revolucionaria anarquista 2004-2014. Crimental, Santiago.  </w:t>
      </w:r>
    </w:p>
    <w:p w14:paraId="524E209D" w14:textId="77777777" w:rsidR="00F137DF" w:rsidRPr="00FC3A72" w:rsidRDefault="00F137DF" w:rsidP="00DF5881">
      <w:pPr>
        <w:pStyle w:val="Cuadrculamedia21"/>
        <w:contextualSpacing/>
        <w:rPr>
          <w:rFonts w:ascii="Times New Roman" w:hAnsi="Times New Roman"/>
          <w:bCs/>
          <w:sz w:val="24"/>
          <w:szCs w:val="24"/>
          <w:lang w:eastAsia="es-ES"/>
        </w:rPr>
      </w:pPr>
    </w:p>
    <w:p w14:paraId="1A461721" w14:textId="77777777" w:rsidR="00F137DF" w:rsidRPr="00FC3A72" w:rsidRDefault="00F137DF" w:rsidP="00DF5881">
      <w:pPr>
        <w:pStyle w:val="Cuadrculamedia21"/>
        <w:contextualSpacing/>
        <w:rPr>
          <w:rStyle w:val="Collegamentoipertestuale"/>
          <w:rFonts w:ascii="Times New Roman" w:hAnsi="Times New Roman"/>
          <w:color w:val="auto"/>
          <w:sz w:val="24"/>
          <w:szCs w:val="24"/>
          <w:lang w:eastAsia="es-ES"/>
        </w:rPr>
      </w:pPr>
      <w:r w:rsidRPr="00FC3A72">
        <w:rPr>
          <w:rFonts w:ascii="Times New Roman" w:hAnsi="Times New Roman"/>
          <w:bCs/>
          <w:sz w:val="24"/>
          <w:szCs w:val="24"/>
          <w:lang w:eastAsia="es-ES"/>
        </w:rPr>
        <w:t xml:space="preserve">Kaczynski, T. (2011), </w:t>
      </w:r>
      <w:r w:rsidRPr="00FC3A72">
        <w:rPr>
          <w:rFonts w:ascii="Times New Roman" w:hAnsi="Times New Roman"/>
          <w:sz w:val="24"/>
          <w:szCs w:val="24"/>
          <w:lang w:val="es" w:eastAsia="es-ES"/>
        </w:rPr>
        <w:t xml:space="preserve">La </w:t>
      </w:r>
      <w:r>
        <w:rPr>
          <w:rFonts w:ascii="Times New Roman" w:hAnsi="Times New Roman"/>
          <w:sz w:val="24"/>
          <w:szCs w:val="24"/>
          <w:lang w:val="es" w:eastAsia="es-ES"/>
        </w:rPr>
        <w:t>sociedad industrial y su futuro</w:t>
      </w:r>
      <w:r w:rsidRPr="00FC3A72">
        <w:rPr>
          <w:rFonts w:ascii="Times New Roman" w:hAnsi="Times New Roman"/>
          <w:sz w:val="24"/>
          <w:szCs w:val="24"/>
          <w:lang w:val="es"/>
        </w:rPr>
        <w:t>, disponible</w:t>
      </w:r>
      <w:r w:rsidRPr="00FC3A72">
        <w:rPr>
          <w:rFonts w:ascii="Times New Roman" w:hAnsi="Times New Roman"/>
          <w:sz w:val="24"/>
          <w:szCs w:val="24"/>
        </w:rPr>
        <w:t xml:space="preserve"> en: </w:t>
      </w:r>
      <w:hyperlink r:id="rId37" w:history="1">
        <w:r w:rsidRPr="00FC3A72">
          <w:rPr>
            <w:rStyle w:val="Collegamentoipertestuale"/>
            <w:rFonts w:ascii="Times New Roman" w:hAnsi="Times New Roman"/>
            <w:color w:val="auto"/>
            <w:sz w:val="24"/>
            <w:szCs w:val="24"/>
            <w:lang w:eastAsia="es-ES"/>
          </w:rPr>
          <w:t>https://edicionescrimental.files.wordpress.com/2014/05/la-sociedad-industrial-y-su-futuro.pdf</w:t>
        </w:r>
      </w:hyperlink>
      <w:r w:rsidRPr="00FC3A72">
        <w:rPr>
          <w:rStyle w:val="Collegamentoipertestuale"/>
          <w:rFonts w:ascii="Times New Roman" w:hAnsi="Times New Roman"/>
          <w:sz w:val="24"/>
          <w:szCs w:val="24"/>
          <w:lang w:eastAsia="es-ES"/>
        </w:rPr>
        <w:t xml:space="preserve"> </w:t>
      </w:r>
      <w:r w:rsidRPr="00FC3A72">
        <w:rPr>
          <w:rFonts w:ascii="Times New Roman" w:hAnsi="Times New Roman"/>
          <w:sz w:val="24"/>
          <w:szCs w:val="24"/>
          <w:lang w:val="es"/>
        </w:rPr>
        <w:t>(Consultado el 23 de Septiembre de 2021</w:t>
      </w:r>
      <w:r w:rsidRPr="00FC3A72">
        <w:rPr>
          <w:rFonts w:ascii="Times New Roman" w:hAnsi="Times New Roman"/>
          <w:sz w:val="24"/>
          <w:szCs w:val="24"/>
          <w:lang w:eastAsia="es-ES"/>
        </w:rPr>
        <w:t>).</w:t>
      </w:r>
    </w:p>
    <w:p w14:paraId="0DF21CA4" w14:textId="77777777" w:rsidR="00F137DF" w:rsidRPr="00FC3A72" w:rsidRDefault="00F137DF" w:rsidP="00DF5881">
      <w:pPr>
        <w:pStyle w:val="Cuadrculamedia21"/>
        <w:contextualSpacing/>
        <w:rPr>
          <w:rFonts w:ascii="Times New Roman" w:hAnsi="Times New Roman"/>
          <w:sz w:val="24"/>
          <w:szCs w:val="24"/>
        </w:rPr>
      </w:pPr>
    </w:p>
    <w:p w14:paraId="1C417647" w14:textId="77777777" w:rsidR="00F137DF" w:rsidRPr="00FC3A72" w:rsidRDefault="00F137DF" w:rsidP="00DF5881">
      <w:pPr>
        <w:pStyle w:val="Cuadrculamedia21"/>
        <w:contextualSpacing/>
        <w:rPr>
          <w:rFonts w:ascii="Times New Roman" w:hAnsi="Times New Roman"/>
          <w:sz w:val="24"/>
          <w:szCs w:val="24"/>
        </w:rPr>
      </w:pPr>
      <w:r w:rsidRPr="00FC3A72">
        <w:rPr>
          <w:rFonts w:ascii="Times New Roman" w:hAnsi="Times New Roman"/>
          <w:sz w:val="24"/>
          <w:szCs w:val="24"/>
        </w:rPr>
        <w:t xml:space="preserve">Kluge, A. y Negt, O. (2001), Esfera pública y experiencia. Hacia un análisis de las esferas públicas burguesa y proletaria, </w:t>
      </w:r>
      <w:r w:rsidRPr="00FC3A72">
        <w:rPr>
          <w:rFonts w:ascii="Times New Roman" w:hAnsi="Times New Roman"/>
          <w:sz w:val="24"/>
          <w:szCs w:val="24"/>
          <w:lang w:val="es"/>
        </w:rPr>
        <w:t xml:space="preserve">disponible en: </w:t>
      </w:r>
      <w:r w:rsidRPr="00FC3A72">
        <w:rPr>
          <w:rFonts w:ascii="Times New Roman" w:hAnsi="Times New Roman"/>
          <w:sz w:val="24"/>
          <w:szCs w:val="24"/>
        </w:rPr>
        <w:t xml:space="preserve"> </w:t>
      </w:r>
      <w:hyperlink r:id="rId38" w:history="1">
        <w:r w:rsidRPr="00FC3A72">
          <w:rPr>
            <w:rStyle w:val="Collegamentoipertestuale"/>
            <w:rFonts w:ascii="Times New Roman" w:hAnsi="Times New Roman"/>
            <w:color w:val="auto"/>
            <w:sz w:val="24"/>
            <w:szCs w:val="24"/>
          </w:rPr>
          <w:t>https://dialnet.unirioja.es/servlet/articulo?codigo=575093</w:t>
        </w:r>
      </w:hyperlink>
      <w:r w:rsidRPr="00FC3A72">
        <w:rPr>
          <w:rFonts w:ascii="Times New Roman" w:hAnsi="Times New Roman"/>
          <w:sz w:val="24"/>
          <w:szCs w:val="24"/>
        </w:rPr>
        <w:t xml:space="preserve"> </w:t>
      </w:r>
      <w:r w:rsidRPr="00FC3A72">
        <w:rPr>
          <w:rFonts w:ascii="Times New Roman" w:hAnsi="Times New Roman"/>
          <w:sz w:val="24"/>
          <w:szCs w:val="24"/>
          <w:lang w:val="es"/>
        </w:rPr>
        <w:t>(Consultado el 23 de Septiembre de 2021</w:t>
      </w:r>
      <w:r w:rsidRPr="00FC3A72">
        <w:rPr>
          <w:rFonts w:ascii="Times New Roman" w:hAnsi="Times New Roman"/>
          <w:sz w:val="24"/>
          <w:szCs w:val="24"/>
          <w:lang w:eastAsia="es-ES"/>
        </w:rPr>
        <w:t>).</w:t>
      </w:r>
    </w:p>
    <w:p w14:paraId="16634C33" w14:textId="77777777" w:rsidR="00F137DF" w:rsidRPr="00FC3A72" w:rsidRDefault="00F137DF" w:rsidP="00DF5881">
      <w:pPr>
        <w:pStyle w:val="Cuadrculamedia21"/>
        <w:contextualSpacing/>
        <w:rPr>
          <w:rStyle w:val="Collegamentoipertestuale"/>
          <w:rFonts w:ascii="Times New Roman" w:hAnsi="Times New Roman"/>
          <w:color w:val="auto"/>
          <w:sz w:val="24"/>
          <w:szCs w:val="24"/>
          <w:u w:val="none"/>
        </w:rPr>
      </w:pPr>
    </w:p>
    <w:p w14:paraId="7A6F0229" w14:textId="77777777" w:rsidR="00F137DF" w:rsidRPr="00FC3A72" w:rsidRDefault="00F137DF" w:rsidP="00DF5881">
      <w:pPr>
        <w:pStyle w:val="Cuadrculamedia21"/>
        <w:contextualSpacing/>
        <w:rPr>
          <w:rFonts w:ascii="Times New Roman" w:hAnsi="Times New Roman"/>
          <w:sz w:val="24"/>
          <w:szCs w:val="24"/>
        </w:rPr>
      </w:pPr>
      <w:r w:rsidRPr="00FC3A72">
        <w:rPr>
          <w:rFonts w:ascii="Times New Roman" w:hAnsi="Times New Roman"/>
          <w:sz w:val="24"/>
          <w:szCs w:val="24"/>
        </w:rPr>
        <w:t xml:space="preserve">Kuri, E. (2016), El carácter multidimensional de la acción colectiva y los Movimientos Sociales: una problematización teórica, </w:t>
      </w:r>
      <w:r w:rsidRPr="00FC3A72">
        <w:rPr>
          <w:rFonts w:ascii="Times New Roman" w:hAnsi="Times New Roman"/>
          <w:sz w:val="24"/>
          <w:szCs w:val="24"/>
          <w:lang w:val="es"/>
        </w:rPr>
        <w:t>disponible en:</w:t>
      </w:r>
    </w:p>
    <w:p w14:paraId="0FB2E399" w14:textId="77777777" w:rsidR="00F137DF" w:rsidRPr="00FC3A72" w:rsidRDefault="00186635" w:rsidP="00DF5881">
      <w:pPr>
        <w:pStyle w:val="Cuadrculamedia21"/>
        <w:contextualSpacing/>
        <w:rPr>
          <w:rFonts w:ascii="Times New Roman" w:hAnsi="Times New Roman"/>
          <w:sz w:val="24"/>
          <w:szCs w:val="24"/>
          <w:lang w:eastAsia="es-ES"/>
        </w:rPr>
      </w:pPr>
      <w:hyperlink r:id="rId39" w:history="1">
        <w:r w:rsidR="00F137DF" w:rsidRPr="00FC3A72">
          <w:rPr>
            <w:rFonts w:ascii="Times New Roman" w:hAnsi="Times New Roman"/>
            <w:sz w:val="24"/>
            <w:szCs w:val="24"/>
            <w:u w:val="single"/>
          </w:rPr>
          <w:t>http://www.scielo.org.mx/scielo.php?script=sci_abstractypid=S0186-03482016000200188ylng=esynrm=iso</w:t>
        </w:r>
      </w:hyperlink>
      <w:r w:rsidR="00F137DF" w:rsidRPr="00FC3A72">
        <w:rPr>
          <w:rFonts w:ascii="Times New Roman" w:hAnsi="Times New Roman"/>
          <w:sz w:val="24"/>
          <w:szCs w:val="24"/>
        </w:rPr>
        <w:t xml:space="preserve"> </w:t>
      </w:r>
      <w:r w:rsidR="00F137DF" w:rsidRPr="00FC3A72">
        <w:rPr>
          <w:rFonts w:ascii="Times New Roman" w:hAnsi="Times New Roman"/>
          <w:sz w:val="24"/>
          <w:szCs w:val="24"/>
          <w:lang w:val="es"/>
        </w:rPr>
        <w:t>(Consultado el 23 de Septiembre de 2021</w:t>
      </w:r>
      <w:r w:rsidR="00F137DF" w:rsidRPr="00FC3A72">
        <w:rPr>
          <w:rFonts w:ascii="Times New Roman" w:hAnsi="Times New Roman"/>
          <w:sz w:val="24"/>
          <w:szCs w:val="24"/>
          <w:lang w:eastAsia="es-ES"/>
        </w:rPr>
        <w:t>).</w:t>
      </w:r>
    </w:p>
    <w:p w14:paraId="5CD20C11" w14:textId="77777777" w:rsidR="00F137DF" w:rsidRPr="00FC3A72" w:rsidRDefault="00F137DF" w:rsidP="00DF5881">
      <w:pPr>
        <w:pStyle w:val="Cuadrculamedia21"/>
        <w:contextualSpacing/>
        <w:rPr>
          <w:rFonts w:ascii="Times New Roman" w:hAnsi="Times New Roman"/>
          <w:sz w:val="24"/>
          <w:szCs w:val="24"/>
          <w:lang w:eastAsia="es-ES"/>
        </w:rPr>
      </w:pPr>
    </w:p>
    <w:p w14:paraId="0125DDD1" w14:textId="77777777" w:rsidR="00F137DF" w:rsidRPr="00FC3A72" w:rsidRDefault="00F137DF" w:rsidP="00DF5881">
      <w:pPr>
        <w:pStyle w:val="Cuadrculamedia21"/>
        <w:contextualSpacing/>
        <w:rPr>
          <w:rFonts w:ascii="Times New Roman" w:hAnsi="Times New Roman"/>
          <w:sz w:val="24"/>
          <w:szCs w:val="24"/>
          <w:lang w:eastAsia="es-ES"/>
        </w:rPr>
      </w:pPr>
      <w:r w:rsidRPr="00FC3A72">
        <w:rPr>
          <w:rFonts w:ascii="Times New Roman" w:hAnsi="Times New Roman"/>
          <w:sz w:val="24"/>
          <w:szCs w:val="24"/>
          <w:lang w:eastAsia="es-ES"/>
        </w:rPr>
        <w:t>Labraña J. y Pérez-Solari, F. (2013), La protesta de la sociedad: Entre las orientaciones sociológicas clásicas y los</w:t>
      </w:r>
      <w:r>
        <w:rPr>
          <w:rFonts w:ascii="Times New Roman" w:hAnsi="Times New Roman"/>
          <w:sz w:val="24"/>
          <w:szCs w:val="24"/>
          <w:lang w:eastAsia="es-ES"/>
        </w:rPr>
        <w:t xml:space="preserve"> nuevos movimientos de protesta</w:t>
      </w:r>
      <w:r w:rsidRPr="00FC3A72">
        <w:rPr>
          <w:rFonts w:ascii="Times New Roman" w:hAnsi="Times New Roman"/>
          <w:sz w:val="24"/>
          <w:szCs w:val="24"/>
        </w:rPr>
        <w:t xml:space="preserve">, disponible en: </w:t>
      </w:r>
      <w:hyperlink r:id="rId40" w:history="1">
        <w:r w:rsidRPr="00FC3A72">
          <w:rPr>
            <w:rFonts w:ascii="Times New Roman" w:hAnsi="Times New Roman"/>
            <w:sz w:val="24"/>
            <w:szCs w:val="24"/>
            <w:u w:val="single"/>
            <w:lang w:eastAsia="es-ES"/>
          </w:rPr>
          <w:t>http://actacientifica.servicioit.cl/biblioteca/gt/GT20/GT20_LabranaVargas_PerezSolari.pdf</w:t>
        </w:r>
      </w:hyperlink>
      <w:r w:rsidRPr="00FC3A72">
        <w:rPr>
          <w:rFonts w:ascii="Times New Roman" w:hAnsi="Times New Roman"/>
          <w:sz w:val="24"/>
          <w:szCs w:val="24"/>
          <w:lang w:eastAsia="es-ES"/>
        </w:rPr>
        <w:t>.</w:t>
      </w:r>
      <w:r w:rsidRPr="00FC3A72">
        <w:rPr>
          <w:rFonts w:ascii="Times New Roman" w:hAnsi="Times New Roman"/>
          <w:sz w:val="24"/>
          <w:szCs w:val="24"/>
        </w:rPr>
        <w:t xml:space="preserve"> (Consultado el 23 de Septiembre de 2021)</w:t>
      </w:r>
      <w:r>
        <w:rPr>
          <w:rFonts w:ascii="Times New Roman" w:hAnsi="Times New Roman"/>
          <w:sz w:val="24"/>
          <w:szCs w:val="24"/>
        </w:rPr>
        <w:t>.</w:t>
      </w:r>
    </w:p>
    <w:p w14:paraId="24BB5526" w14:textId="77777777" w:rsidR="00F137DF" w:rsidRPr="00FC3A72" w:rsidRDefault="00F137DF" w:rsidP="00DF5881">
      <w:pPr>
        <w:pStyle w:val="Cuadrculamedia21"/>
        <w:contextualSpacing/>
        <w:rPr>
          <w:rFonts w:ascii="Times New Roman" w:hAnsi="Times New Roman"/>
          <w:sz w:val="24"/>
          <w:szCs w:val="24"/>
        </w:rPr>
      </w:pPr>
    </w:p>
    <w:p w14:paraId="41BE4B74" w14:textId="77777777" w:rsidR="00F137DF" w:rsidRPr="00FC3A72" w:rsidRDefault="00F137DF" w:rsidP="00DF5881">
      <w:pPr>
        <w:pStyle w:val="Cuadrculamedia21"/>
        <w:contextualSpacing/>
        <w:rPr>
          <w:rFonts w:ascii="Times New Roman" w:hAnsi="Times New Roman"/>
          <w:sz w:val="24"/>
          <w:szCs w:val="24"/>
        </w:rPr>
      </w:pPr>
      <w:r w:rsidRPr="00FC3A72">
        <w:rPr>
          <w:rFonts w:ascii="Times New Roman" w:hAnsi="Times New Roman"/>
          <w:sz w:val="24"/>
          <w:szCs w:val="24"/>
        </w:rPr>
        <w:t xml:space="preserve">Landerretche, O. (2016), Vivir juntos: Economía, política y ética de lo comunitario y lo colectivo. Debate, Santiago. </w:t>
      </w:r>
    </w:p>
    <w:p w14:paraId="3C616C68" w14:textId="77777777" w:rsidR="00F137DF" w:rsidRPr="00FC3A72" w:rsidRDefault="00F137DF" w:rsidP="00DF5881">
      <w:pPr>
        <w:pStyle w:val="Cuadrculamedia21"/>
        <w:contextualSpacing/>
        <w:rPr>
          <w:rFonts w:ascii="Times New Roman" w:hAnsi="Times New Roman"/>
          <w:sz w:val="24"/>
          <w:szCs w:val="24"/>
          <w:lang w:eastAsia="es-ES"/>
        </w:rPr>
      </w:pPr>
    </w:p>
    <w:p w14:paraId="0088AA0D" w14:textId="77777777" w:rsidR="00F137DF" w:rsidRPr="00FC3A72" w:rsidRDefault="00F137DF" w:rsidP="00DF5881">
      <w:pPr>
        <w:pStyle w:val="Cuadrculamedia21"/>
        <w:contextualSpacing/>
        <w:rPr>
          <w:rFonts w:ascii="Times New Roman" w:hAnsi="Times New Roman"/>
          <w:sz w:val="24"/>
          <w:szCs w:val="24"/>
          <w:lang w:eastAsia="es-ES"/>
        </w:rPr>
      </w:pPr>
      <w:r w:rsidRPr="00FC3A72">
        <w:rPr>
          <w:rFonts w:ascii="Times New Roman" w:hAnsi="Times New Roman"/>
          <w:sz w:val="24"/>
          <w:szCs w:val="24"/>
          <w:lang w:eastAsia="es-ES"/>
        </w:rPr>
        <w:t xml:space="preserve">Leff, E. (2000), </w:t>
      </w:r>
      <w:r w:rsidRPr="00FC3A72">
        <w:rPr>
          <w:rFonts w:ascii="Times New Roman" w:hAnsi="Times New Roman"/>
          <w:bCs/>
          <w:sz w:val="24"/>
          <w:szCs w:val="24"/>
          <w:lang w:eastAsia="es-ES"/>
        </w:rPr>
        <w:t>Globalización y complejidad ambiental, disponible</w:t>
      </w:r>
      <w:r w:rsidRPr="00FC3A72">
        <w:rPr>
          <w:rFonts w:ascii="Times New Roman" w:hAnsi="Times New Roman"/>
          <w:sz w:val="24"/>
          <w:szCs w:val="24"/>
        </w:rPr>
        <w:t xml:space="preserve"> en: </w:t>
      </w:r>
      <w:hyperlink r:id="rId41" w:history="1">
        <w:r w:rsidRPr="00FC3A72">
          <w:rPr>
            <w:rStyle w:val="Collegamentoipertestuale"/>
            <w:rFonts w:ascii="Times New Roman" w:hAnsi="Times New Roman"/>
            <w:color w:val="auto"/>
            <w:sz w:val="24"/>
            <w:szCs w:val="24"/>
            <w:lang w:eastAsia="es-ES"/>
          </w:rPr>
          <w:t>https://journals.openedition.org/polis/4605</w:t>
        </w:r>
      </w:hyperlink>
      <w:r w:rsidRPr="00FC3A72">
        <w:rPr>
          <w:rFonts w:ascii="Times New Roman" w:hAnsi="Times New Roman"/>
          <w:sz w:val="24"/>
          <w:szCs w:val="24"/>
          <w:lang w:eastAsia="es-ES"/>
        </w:rPr>
        <w:t xml:space="preserve"> </w:t>
      </w:r>
      <w:r w:rsidRPr="00FC3A72">
        <w:rPr>
          <w:rFonts w:ascii="Times New Roman" w:hAnsi="Times New Roman"/>
          <w:sz w:val="24"/>
          <w:szCs w:val="24"/>
          <w:lang w:val="es"/>
        </w:rPr>
        <w:t xml:space="preserve">(Consultado el 15 de Septiembre de 2021). </w:t>
      </w:r>
      <w:r w:rsidRPr="00FC3A72">
        <w:rPr>
          <w:rFonts w:ascii="Times New Roman" w:hAnsi="Times New Roman"/>
          <w:sz w:val="24"/>
          <w:szCs w:val="24"/>
          <w:shd w:val="clear" w:color="auto" w:fill="FFFFFF"/>
        </w:rPr>
        <w:t xml:space="preserve"> </w:t>
      </w:r>
      <w:r w:rsidRPr="00FC3A72">
        <w:rPr>
          <w:rFonts w:ascii="Times New Roman" w:hAnsi="Times New Roman"/>
          <w:sz w:val="24"/>
          <w:szCs w:val="24"/>
        </w:rPr>
        <w:t xml:space="preserve"> </w:t>
      </w:r>
    </w:p>
    <w:p w14:paraId="15F06727" w14:textId="77777777" w:rsidR="00F137DF" w:rsidRPr="00FC3A72" w:rsidRDefault="00F137DF" w:rsidP="00DF5881">
      <w:pPr>
        <w:pStyle w:val="Cuadrculamedia21"/>
        <w:contextualSpacing/>
        <w:rPr>
          <w:rFonts w:ascii="Times New Roman" w:hAnsi="Times New Roman"/>
          <w:sz w:val="24"/>
          <w:szCs w:val="24"/>
          <w:lang w:eastAsia="es-ES"/>
        </w:rPr>
      </w:pPr>
    </w:p>
    <w:p w14:paraId="42B20003" w14:textId="77777777" w:rsidR="00F137DF" w:rsidRPr="00FC3A72" w:rsidRDefault="00F137DF" w:rsidP="00DF5881">
      <w:pPr>
        <w:pStyle w:val="Cuadrculamedia21"/>
        <w:contextualSpacing/>
        <w:rPr>
          <w:rFonts w:ascii="Times New Roman" w:hAnsi="Times New Roman"/>
          <w:sz w:val="24"/>
          <w:szCs w:val="24"/>
          <w:lang w:eastAsia="es-ES"/>
        </w:rPr>
      </w:pPr>
      <w:r w:rsidRPr="00FC3A72">
        <w:rPr>
          <w:rFonts w:ascii="Times New Roman" w:hAnsi="Times New Roman"/>
          <w:sz w:val="24"/>
          <w:szCs w:val="24"/>
          <w:lang w:val="es" w:eastAsia="es-ES"/>
        </w:rPr>
        <w:t>Lértora, C. (2017), “Ecofeminismo latinoamericano”</w:t>
      </w:r>
      <w:r w:rsidRPr="00FC3A72">
        <w:rPr>
          <w:rFonts w:ascii="Times New Roman" w:hAnsi="Times New Roman"/>
          <w:sz w:val="24"/>
          <w:szCs w:val="24"/>
          <w:lang w:val="es"/>
        </w:rPr>
        <w:t>, disponible en:</w:t>
      </w:r>
      <w:r w:rsidRPr="00FC3A72">
        <w:rPr>
          <w:rFonts w:ascii="Times New Roman" w:hAnsi="Times New Roman"/>
          <w:sz w:val="24"/>
          <w:szCs w:val="24"/>
        </w:rPr>
        <w:t xml:space="preserve"> </w:t>
      </w:r>
      <w:hyperlink r:id="rId42" w:history="1">
        <w:r w:rsidRPr="00FC3A72">
          <w:rPr>
            <w:rStyle w:val="Collegamentoipertestuale"/>
            <w:rFonts w:ascii="Times New Roman" w:hAnsi="Times New Roman"/>
            <w:color w:val="auto"/>
            <w:sz w:val="24"/>
            <w:szCs w:val="24"/>
            <w:lang w:val="es"/>
          </w:rPr>
          <w:t>https://systemicalternatives.org/2017/07/08/ecofeminismo-latinoamericano/</w:t>
        </w:r>
      </w:hyperlink>
      <w:r w:rsidRPr="00FC3A72">
        <w:rPr>
          <w:rFonts w:ascii="Times New Roman" w:hAnsi="Times New Roman"/>
          <w:sz w:val="24"/>
          <w:szCs w:val="24"/>
          <w:lang w:val="es"/>
        </w:rPr>
        <w:t xml:space="preserve"> (Consultado el 15 de Septiembre de 2021). </w:t>
      </w:r>
      <w:r w:rsidRPr="00FC3A72">
        <w:rPr>
          <w:rFonts w:ascii="Times New Roman" w:hAnsi="Times New Roman"/>
          <w:sz w:val="24"/>
          <w:szCs w:val="24"/>
          <w:shd w:val="clear" w:color="auto" w:fill="FFFFFF"/>
        </w:rPr>
        <w:t xml:space="preserve"> </w:t>
      </w:r>
    </w:p>
    <w:p w14:paraId="41B744F3" w14:textId="77777777" w:rsidR="00F137DF" w:rsidRPr="00FC3A72" w:rsidRDefault="00F137DF" w:rsidP="00DF5881">
      <w:pPr>
        <w:pStyle w:val="Cuadrculamedia21"/>
        <w:contextualSpacing/>
        <w:rPr>
          <w:rFonts w:ascii="Times New Roman" w:hAnsi="Times New Roman"/>
          <w:sz w:val="24"/>
          <w:szCs w:val="24"/>
          <w:lang w:val="es"/>
        </w:rPr>
      </w:pPr>
    </w:p>
    <w:p w14:paraId="2EDCF5F2" w14:textId="77777777" w:rsidR="00F137DF" w:rsidRPr="00FC3A72" w:rsidRDefault="00F137DF" w:rsidP="00DF5881">
      <w:pPr>
        <w:pStyle w:val="Cuadrculamedia21"/>
        <w:contextualSpacing/>
        <w:rPr>
          <w:rFonts w:ascii="Times New Roman" w:hAnsi="Times New Roman"/>
          <w:sz w:val="24"/>
          <w:szCs w:val="24"/>
          <w:lang w:val="es"/>
        </w:rPr>
      </w:pPr>
      <w:r w:rsidRPr="00FC3A72">
        <w:rPr>
          <w:rFonts w:ascii="Times New Roman" w:hAnsi="Times New Roman"/>
          <w:sz w:val="24"/>
          <w:szCs w:val="24"/>
        </w:rPr>
        <w:lastRenderedPageBreak/>
        <w:t>Lewkow, L. (2014), Aspectos sociológicos del concepto de percepción en la teoría de sistemas sociales, disponible</w:t>
      </w:r>
      <w:r w:rsidRPr="00FC3A72">
        <w:rPr>
          <w:rFonts w:ascii="Times New Roman" w:hAnsi="Times New Roman"/>
          <w:sz w:val="24"/>
          <w:szCs w:val="24"/>
          <w:lang w:val="es"/>
        </w:rPr>
        <w:t xml:space="preserve"> en: </w:t>
      </w:r>
      <w:hyperlink r:id="rId43" w:history="1">
        <w:r w:rsidRPr="00FC3A72">
          <w:rPr>
            <w:rFonts w:ascii="Times New Roman" w:hAnsi="Times New Roman"/>
            <w:sz w:val="24"/>
            <w:szCs w:val="24"/>
            <w:u w:val="single"/>
          </w:rPr>
          <w:t>https://revistamad.uchile.cl/index.php/RMAD/article/view/32957</w:t>
        </w:r>
      </w:hyperlink>
      <w:r w:rsidRPr="00FC3A72">
        <w:rPr>
          <w:rFonts w:ascii="Times New Roman" w:hAnsi="Times New Roman"/>
          <w:sz w:val="24"/>
          <w:szCs w:val="24"/>
        </w:rPr>
        <w:t xml:space="preserve"> </w:t>
      </w:r>
      <w:r w:rsidRPr="00FC3A72">
        <w:rPr>
          <w:rFonts w:ascii="Times New Roman" w:hAnsi="Times New Roman"/>
          <w:sz w:val="24"/>
          <w:szCs w:val="24"/>
          <w:lang w:val="es"/>
        </w:rPr>
        <w:t xml:space="preserve">(Consultado el 15 de Septiembre de 2021). </w:t>
      </w:r>
      <w:r w:rsidRPr="00FC3A72">
        <w:rPr>
          <w:rFonts w:ascii="Times New Roman" w:hAnsi="Times New Roman"/>
          <w:sz w:val="24"/>
          <w:szCs w:val="24"/>
          <w:shd w:val="clear" w:color="auto" w:fill="FFFFFF"/>
        </w:rPr>
        <w:t xml:space="preserve"> </w:t>
      </w:r>
      <w:r w:rsidRPr="00FC3A72">
        <w:rPr>
          <w:rFonts w:ascii="Times New Roman" w:hAnsi="Times New Roman"/>
          <w:sz w:val="24"/>
          <w:szCs w:val="24"/>
        </w:rPr>
        <w:t xml:space="preserve"> </w:t>
      </w:r>
    </w:p>
    <w:p w14:paraId="6DD40C51" w14:textId="77777777" w:rsidR="00F137DF" w:rsidRPr="00FC3A72" w:rsidRDefault="00F137DF" w:rsidP="00DF5881">
      <w:pPr>
        <w:pStyle w:val="Cuadrculamedia21"/>
        <w:contextualSpacing/>
        <w:rPr>
          <w:rFonts w:ascii="Times New Roman" w:hAnsi="Times New Roman"/>
          <w:sz w:val="24"/>
          <w:szCs w:val="24"/>
          <w:lang w:val="en-US"/>
        </w:rPr>
      </w:pPr>
    </w:p>
    <w:p w14:paraId="7AE98399" w14:textId="77777777" w:rsidR="00F137DF" w:rsidRPr="00FC3A72" w:rsidRDefault="00F137DF" w:rsidP="00DF5881">
      <w:pPr>
        <w:pStyle w:val="Cuadrculamedia21"/>
        <w:contextualSpacing/>
        <w:rPr>
          <w:rFonts w:ascii="Times New Roman" w:hAnsi="Times New Roman"/>
          <w:sz w:val="24"/>
          <w:szCs w:val="24"/>
          <w:lang w:val="en-US" w:eastAsia="es-ES"/>
        </w:rPr>
      </w:pPr>
      <w:r w:rsidRPr="00FC3A72">
        <w:rPr>
          <w:rFonts w:ascii="Times New Roman" w:hAnsi="Times New Roman"/>
          <w:sz w:val="24"/>
          <w:szCs w:val="24"/>
          <w:lang w:val="en-US"/>
        </w:rPr>
        <w:t xml:space="preserve">Luhmann, N. </w:t>
      </w:r>
      <w:r w:rsidRPr="00FC3A72">
        <w:rPr>
          <w:rFonts w:ascii="Times New Roman" w:hAnsi="Times New Roman"/>
          <w:sz w:val="24"/>
          <w:szCs w:val="24"/>
          <w:lang w:val="en-US" w:eastAsia="es-ES"/>
        </w:rPr>
        <w:t xml:space="preserve">(1989), Ecological Communication. The University of Chicago Press. Polity Press, Cambridge. </w:t>
      </w:r>
    </w:p>
    <w:p w14:paraId="6B6A6E4E" w14:textId="77777777" w:rsidR="00F137DF" w:rsidRPr="00FC3A72" w:rsidRDefault="00F137DF" w:rsidP="00DF5881">
      <w:pPr>
        <w:pStyle w:val="Cuadrculamedia21"/>
        <w:contextualSpacing/>
        <w:rPr>
          <w:rFonts w:ascii="Times New Roman" w:hAnsi="Times New Roman"/>
          <w:sz w:val="24"/>
          <w:szCs w:val="24"/>
        </w:rPr>
      </w:pPr>
    </w:p>
    <w:p w14:paraId="6D168B90" w14:textId="77777777" w:rsidR="00F137DF" w:rsidRPr="00FC3A72" w:rsidRDefault="00F137DF" w:rsidP="00DF5881">
      <w:pPr>
        <w:pStyle w:val="Cuadrculamedia21"/>
        <w:contextualSpacing/>
        <w:rPr>
          <w:rFonts w:ascii="Times New Roman" w:hAnsi="Times New Roman"/>
          <w:sz w:val="24"/>
          <w:szCs w:val="24"/>
          <w:lang w:eastAsia="es-ES"/>
        </w:rPr>
      </w:pPr>
      <w:r w:rsidRPr="00FC3A72">
        <w:rPr>
          <w:rFonts w:ascii="Times New Roman" w:hAnsi="Times New Roman"/>
          <w:sz w:val="24"/>
          <w:szCs w:val="24"/>
        </w:rPr>
        <w:t xml:space="preserve">Luhmann, N. </w:t>
      </w:r>
      <w:r w:rsidRPr="00FC3A72">
        <w:rPr>
          <w:rFonts w:ascii="Times New Roman" w:hAnsi="Times New Roman"/>
          <w:sz w:val="24"/>
          <w:szCs w:val="24"/>
          <w:lang w:eastAsia="es-ES"/>
        </w:rPr>
        <w:t xml:space="preserve">(1996), Poder. Anthropos, Barcelona. </w:t>
      </w:r>
    </w:p>
    <w:p w14:paraId="14F4FC71" w14:textId="77777777" w:rsidR="00F137DF" w:rsidRPr="00FC3A72" w:rsidRDefault="00F137DF" w:rsidP="00DF5881">
      <w:pPr>
        <w:pStyle w:val="Cuadrculamedia21"/>
        <w:contextualSpacing/>
        <w:rPr>
          <w:rFonts w:ascii="Times New Roman" w:hAnsi="Times New Roman"/>
          <w:sz w:val="24"/>
          <w:szCs w:val="24"/>
        </w:rPr>
      </w:pPr>
    </w:p>
    <w:p w14:paraId="15852889" w14:textId="77777777" w:rsidR="00F137DF" w:rsidRPr="00FC3A72" w:rsidRDefault="00F137DF" w:rsidP="00DF5881">
      <w:pPr>
        <w:pStyle w:val="Cuadrculamedia21"/>
        <w:contextualSpacing/>
        <w:rPr>
          <w:rFonts w:ascii="Times New Roman" w:hAnsi="Times New Roman"/>
          <w:sz w:val="24"/>
          <w:szCs w:val="24"/>
          <w:lang w:eastAsia="es-ES"/>
        </w:rPr>
      </w:pPr>
      <w:r w:rsidRPr="00FC3A72">
        <w:rPr>
          <w:rFonts w:ascii="Times New Roman" w:hAnsi="Times New Roman"/>
          <w:sz w:val="24"/>
          <w:szCs w:val="24"/>
        </w:rPr>
        <w:t xml:space="preserve">Luhmann, N. </w:t>
      </w:r>
      <w:r w:rsidRPr="00FC3A72">
        <w:rPr>
          <w:rFonts w:ascii="Times New Roman" w:hAnsi="Times New Roman"/>
          <w:sz w:val="24"/>
          <w:szCs w:val="24"/>
          <w:lang w:val="es" w:eastAsia="es-ES"/>
        </w:rPr>
        <w:t xml:space="preserve">(1997), </w:t>
      </w:r>
      <w:r w:rsidRPr="00FC3A72">
        <w:rPr>
          <w:rFonts w:ascii="Times New Roman" w:hAnsi="Times New Roman"/>
          <w:sz w:val="24"/>
          <w:szCs w:val="24"/>
          <w:shd w:val="clear" w:color="auto" w:fill="FFFFFF"/>
        </w:rPr>
        <w:t>La cultura como un concepto histórico, disponible</w:t>
      </w:r>
      <w:r w:rsidRPr="00FC3A72">
        <w:rPr>
          <w:rFonts w:ascii="Times New Roman" w:hAnsi="Times New Roman"/>
          <w:sz w:val="24"/>
          <w:szCs w:val="24"/>
          <w:lang w:val="es"/>
        </w:rPr>
        <w:t xml:space="preserve"> en: </w:t>
      </w:r>
      <w:hyperlink r:id="rId44" w:history="1">
        <w:r w:rsidRPr="00FC3A72">
          <w:rPr>
            <w:rStyle w:val="Collegamentoipertestuale"/>
            <w:rFonts w:ascii="Times New Roman" w:hAnsi="Times New Roman"/>
            <w:color w:val="auto"/>
            <w:sz w:val="24"/>
            <w:szCs w:val="24"/>
            <w:shd w:val="clear" w:color="auto" w:fill="FFFFFF"/>
          </w:rPr>
          <w:t>https://dialnet.unirioja.es/servlet/articulo?codigo=5291842</w:t>
        </w:r>
      </w:hyperlink>
      <w:r w:rsidRPr="00FC3A72">
        <w:rPr>
          <w:rFonts w:ascii="Times New Roman" w:hAnsi="Times New Roman"/>
          <w:sz w:val="24"/>
          <w:szCs w:val="24"/>
          <w:shd w:val="clear" w:color="auto" w:fill="FFFFFF"/>
        </w:rPr>
        <w:t xml:space="preserve"> </w:t>
      </w:r>
      <w:r w:rsidRPr="00FC3A72">
        <w:rPr>
          <w:rFonts w:ascii="Times New Roman" w:hAnsi="Times New Roman"/>
          <w:sz w:val="24"/>
          <w:szCs w:val="24"/>
          <w:lang w:val="es"/>
        </w:rPr>
        <w:t xml:space="preserve">(Consultado el 15 de Septiembre de 2021). </w:t>
      </w:r>
      <w:r w:rsidRPr="00FC3A72">
        <w:rPr>
          <w:rFonts w:ascii="Times New Roman" w:hAnsi="Times New Roman"/>
          <w:sz w:val="24"/>
          <w:szCs w:val="24"/>
          <w:shd w:val="clear" w:color="auto" w:fill="FFFFFF"/>
        </w:rPr>
        <w:t xml:space="preserve"> </w:t>
      </w:r>
    </w:p>
    <w:p w14:paraId="3070CD10" w14:textId="77777777" w:rsidR="00F137DF" w:rsidRPr="00FC3A72" w:rsidRDefault="00F137DF" w:rsidP="00DF5881">
      <w:pPr>
        <w:pStyle w:val="Cuadrculamedia21"/>
        <w:contextualSpacing/>
        <w:rPr>
          <w:rFonts w:ascii="Times New Roman" w:hAnsi="Times New Roman"/>
          <w:sz w:val="24"/>
          <w:szCs w:val="24"/>
        </w:rPr>
      </w:pPr>
    </w:p>
    <w:p w14:paraId="7277A89D" w14:textId="77777777" w:rsidR="00F137DF" w:rsidRPr="00FC3A72" w:rsidRDefault="00F137DF" w:rsidP="00DF5881">
      <w:pPr>
        <w:pStyle w:val="Cuadrculamedia21"/>
        <w:contextualSpacing/>
        <w:rPr>
          <w:rFonts w:ascii="Times New Roman" w:hAnsi="Times New Roman"/>
          <w:sz w:val="24"/>
          <w:szCs w:val="24"/>
        </w:rPr>
      </w:pPr>
      <w:r w:rsidRPr="00FC3A72">
        <w:rPr>
          <w:rFonts w:ascii="Times New Roman" w:hAnsi="Times New Roman"/>
          <w:sz w:val="24"/>
          <w:szCs w:val="24"/>
        </w:rPr>
        <w:t xml:space="preserve">Luhmann, N. </w:t>
      </w:r>
      <w:r w:rsidRPr="00FC3A72">
        <w:rPr>
          <w:rFonts w:ascii="Times New Roman" w:hAnsi="Times New Roman"/>
          <w:sz w:val="24"/>
          <w:szCs w:val="24"/>
          <w:lang w:eastAsia="es-ES"/>
        </w:rPr>
        <w:t xml:space="preserve">(2007), La sociedad de la sociedad. Herder, México DF.  </w:t>
      </w:r>
    </w:p>
    <w:p w14:paraId="738C8C03" w14:textId="77777777" w:rsidR="00F137DF" w:rsidRPr="00FC3A72" w:rsidRDefault="00F137DF" w:rsidP="00DF5881">
      <w:pPr>
        <w:pStyle w:val="Cuadrculamedia21"/>
        <w:contextualSpacing/>
        <w:rPr>
          <w:rFonts w:ascii="Times New Roman" w:hAnsi="Times New Roman"/>
          <w:sz w:val="24"/>
          <w:szCs w:val="24"/>
        </w:rPr>
      </w:pPr>
    </w:p>
    <w:p w14:paraId="71E44E64" w14:textId="77777777" w:rsidR="00F137DF" w:rsidRPr="00FC3A72" w:rsidRDefault="00F137DF" w:rsidP="00DF5881">
      <w:pPr>
        <w:pStyle w:val="Cuadrculamedia21"/>
        <w:contextualSpacing/>
        <w:rPr>
          <w:rFonts w:ascii="Times New Roman" w:hAnsi="Times New Roman"/>
          <w:sz w:val="24"/>
          <w:szCs w:val="24"/>
        </w:rPr>
      </w:pPr>
      <w:r w:rsidRPr="00FC3A72">
        <w:rPr>
          <w:rFonts w:ascii="Times New Roman" w:hAnsi="Times New Roman"/>
          <w:sz w:val="24"/>
          <w:szCs w:val="24"/>
        </w:rPr>
        <w:t xml:space="preserve">Luhmann, N. </w:t>
      </w:r>
      <w:r w:rsidRPr="00FC3A72">
        <w:rPr>
          <w:rFonts w:ascii="Times New Roman" w:hAnsi="Times New Roman"/>
          <w:sz w:val="24"/>
          <w:szCs w:val="24"/>
          <w:lang w:eastAsia="es-ES"/>
        </w:rPr>
        <w:t xml:space="preserve">(2009), </w:t>
      </w:r>
      <w:r w:rsidRPr="00FC3A72">
        <w:rPr>
          <w:rFonts w:ascii="Times New Roman" w:hAnsi="Times New Roman"/>
          <w:iCs/>
          <w:sz w:val="24"/>
          <w:szCs w:val="24"/>
          <w:lang w:eastAsia="es-ES"/>
        </w:rPr>
        <w:t>La política como sistema</w:t>
      </w:r>
      <w:r w:rsidRPr="00FC3A72">
        <w:rPr>
          <w:rFonts w:ascii="Times New Roman" w:hAnsi="Times New Roman"/>
          <w:sz w:val="24"/>
          <w:szCs w:val="24"/>
          <w:lang w:eastAsia="es-ES"/>
        </w:rPr>
        <w:t>. Universidad Iberoamericana, México DF.</w:t>
      </w:r>
    </w:p>
    <w:p w14:paraId="5EA0438B" w14:textId="77777777" w:rsidR="00F137DF" w:rsidRPr="00FC3A72" w:rsidRDefault="00F137DF" w:rsidP="00DF5881">
      <w:pPr>
        <w:pStyle w:val="Cuadrculamedia21"/>
        <w:contextualSpacing/>
        <w:rPr>
          <w:rFonts w:ascii="Times New Roman" w:hAnsi="Times New Roman"/>
          <w:sz w:val="24"/>
          <w:szCs w:val="24"/>
        </w:rPr>
      </w:pPr>
    </w:p>
    <w:p w14:paraId="454C1705" w14:textId="77777777" w:rsidR="00F137DF" w:rsidRPr="00FC3A72" w:rsidRDefault="00F137DF" w:rsidP="00DF5881">
      <w:pPr>
        <w:pStyle w:val="Cuadrculamedia21"/>
        <w:contextualSpacing/>
        <w:rPr>
          <w:rFonts w:ascii="Times New Roman" w:hAnsi="Times New Roman"/>
          <w:sz w:val="24"/>
          <w:szCs w:val="24"/>
        </w:rPr>
      </w:pPr>
      <w:r w:rsidRPr="00FC3A72">
        <w:rPr>
          <w:rFonts w:ascii="Times New Roman" w:hAnsi="Times New Roman"/>
          <w:sz w:val="24"/>
          <w:szCs w:val="24"/>
        </w:rPr>
        <w:t>Luhmann, N. (2012), ¿Puede la sociedad moderna evitar los peligros ecológicos? Argumentos vol. 25 No. 69, pp. 81 - 97.</w:t>
      </w:r>
    </w:p>
    <w:p w14:paraId="131BE765" w14:textId="77777777" w:rsidR="00F137DF" w:rsidRPr="00FC3A72" w:rsidRDefault="00F137DF" w:rsidP="00DF5881">
      <w:pPr>
        <w:pStyle w:val="Cuadrculamedia21"/>
        <w:contextualSpacing/>
        <w:rPr>
          <w:rStyle w:val="Enfasidelicata"/>
          <w:rFonts w:ascii="Times New Roman" w:hAnsi="Times New Roman"/>
          <w:i w:val="0"/>
          <w:color w:val="auto"/>
          <w:sz w:val="24"/>
          <w:szCs w:val="24"/>
        </w:rPr>
      </w:pPr>
    </w:p>
    <w:p w14:paraId="3088D998" w14:textId="77777777" w:rsidR="00F137DF" w:rsidRPr="00FC3A72" w:rsidRDefault="00F137DF" w:rsidP="00DF5881">
      <w:pPr>
        <w:pStyle w:val="Cuadrculamedia21"/>
        <w:contextualSpacing/>
        <w:rPr>
          <w:rFonts w:ascii="Times New Roman" w:hAnsi="Times New Roman"/>
          <w:sz w:val="24"/>
          <w:szCs w:val="24"/>
        </w:rPr>
      </w:pPr>
      <w:r w:rsidRPr="00FC3A72">
        <w:rPr>
          <w:rFonts w:ascii="Times New Roman" w:hAnsi="Times New Roman"/>
          <w:sz w:val="24"/>
          <w:szCs w:val="24"/>
        </w:rPr>
        <w:t>Marzal, J. (2011), Cómo se lee una fotografía. Interpretaciones de la mirada. Cátedra, Madrid.</w:t>
      </w:r>
    </w:p>
    <w:p w14:paraId="0D107623" w14:textId="77777777" w:rsidR="00F137DF" w:rsidRPr="00FC3A72" w:rsidRDefault="00F137DF" w:rsidP="00DF5881">
      <w:pPr>
        <w:pStyle w:val="Cuadrculamedia21"/>
        <w:contextualSpacing/>
        <w:rPr>
          <w:rFonts w:ascii="Times New Roman" w:hAnsi="Times New Roman"/>
          <w:sz w:val="24"/>
          <w:szCs w:val="24"/>
        </w:rPr>
      </w:pPr>
    </w:p>
    <w:p w14:paraId="4B90CEFE" w14:textId="77777777" w:rsidR="00F137DF" w:rsidRPr="00FC3A72" w:rsidRDefault="00F137DF" w:rsidP="00DF5881">
      <w:pPr>
        <w:pStyle w:val="Cuadrculamedia21"/>
        <w:contextualSpacing/>
        <w:rPr>
          <w:rFonts w:ascii="Times New Roman" w:hAnsi="Times New Roman"/>
          <w:sz w:val="24"/>
          <w:szCs w:val="24"/>
        </w:rPr>
      </w:pPr>
      <w:r w:rsidRPr="00FC3A72">
        <w:rPr>
          <w:rFonts w:ascii="Times New Roman" w:hAnsi="Times New Roman"/>
          <w:sz w:val="24"/>
          <w:szCs w:val="24"/>
        </w:rPr>
        <w:t xml:space="preserve">Mascareño, A. (2014), </w:t>
      </w:r>
      <w:r w:rsidRPr="00FC3A72">
        <w:rPr>
          <w:rFonts w:ascii="Times New Roman" w:hAnsi="Times New Roman"/>
          <w:sz w:val="24"/>
          <w:szCs w:val="24"/>
          <w:lang w:val="es"/>
        </w:rPr>
        <w:t xml:space="preserve">Diferenciación, inclusión/exclusión y cohesión en la sociedad moderna, disponible en: </w:t>
      </w:r>
      <w:hyperlink r:id="rId45" w:history="1">
        <w:r w:rsidRPr="00FC3A72">
          <w:rPr>
            <w:rStyle w:val="Collegamentoipertestuale"/>
            <w:rFonts w:ascii="Times New Roman" w:hAnsi="Times New Roman"/>
            <w:color w:val="auto"/>
            <w:sz w:val="24"/>
            <w:szCs w:val="24"/>
          </w:rPr>
          <w:t>http://revistacis.techo.org/index.php/Journal/article/view/55</w:t>
        </w:r>
      </w:hyperlink>
      <w:r w:rsidRPr="00FC3A72">
        <w:rPr>
          <w:rFonts w:ascii="Times New Roman" w:hAnsi="Times New Roman"/>
          <w:sz w:val="24"/>
          <w:szCs w:val="24"/>
        </w:rPr>
        <w:t xml:space="preserve"> </w:t>
      </w:r>
      <w:r w:rsidRPr="00FC3A72">
        <w:rPr>
          <w:rFonts w:ascii="Times New Roman" w:hAnsi="Times New Roman"/>
          <w:sz w:val="24"/>
          <w:szCs w:val="24"/>
          <w:lang w:val="es"/>
        </w:rPr>
        <w:t>(Consultado el 20 de Marzo de 2021</w:t>
      </w:r>
      <w:r w:rsidRPr="00FC3A72">
        <w:rPr>
          <w:rFonts w:ascii="Times New Roman" w:hAnsi="Times New Roman"/>
          <w:sz w:val="24"/>
          <w:szCs w:val="24"/>
          <w:lang w:eastAsia="es-ES"/>
        </w:rPr>
        <w:t>).</w:t>
      </w:r>
    </w:p>
    <w:p w14:paraId="0D61BB8C" w14:textId="77777777" w:rsidR="00F137DF" w:rsidRPr="00FC3A72" w:rsidRDefault="00F137DF" w:rsidP="00DF5881">
      <w:pPr>
        <w:pStyle w:val="Cuadrculamedia21"/>
        <w:contextualSpacing/>
        <w:rPr>
          <w:rStyle w:val="Titolodellibro"/>
          <w:rFonts w:ascii="Times New Roman" w:hAnsi="Times New Roman"/>
          <w:b w:val="0"/>
          <w:i w:val="0"/>
          <w:sz w:val="24"/>
          <w:szCs w:val="24"/>
        </w:rPr>
      </w:pPr>
    </w:p>
    <w:p w14:paraId="79649218" w14:textId="77777777" w:rsidR="00F137DF" w:rsidRPr="00FC3A72" w:rsidRDefault="00F137DF" w:rsidP="00DF5881">
      <w:pPr>
        <w:pStyle w:val="Cuadrculamedia21"/>
        <w:contextualSpacing/>
        <w:rPr>
          <w:rFonts w:ascii="Times New Roman" w:hAnsi="Times New Roman"/>
          <w:sz w:val="24"/>
          <w:szCs w:val="24"/>
          <w:lang w:eastAsia="es-ES"/>
        </w:rPr>
      </w:pPr>
      <w:r w:rsidRPr="00FC3A72">
        <w:rPr>
          <w:rStyle w:val="Titolodellibro"/>
          <w:rFonts w:ascii="Times New Roman" w:hAnsi="Times New Roman"/>
          <w:b w:val="0"/>
          <w:i w:val="0"/>
          <w:sz w:val="24"/>
          <w:szCs w:val="24"/>
        </w:rPr>
        <w:t>Morán, M. (2017), El anarquismo insurreccionalista en el siglo XXI: un fenómeno internacional</w:t>
      </w:r>
      <w:r w:rsidRPr="00FC3A72">
        <w:rPr>
          <w:rFonts w:ascii="Times New Roman" w:hAnsi="Times New Roman"/>
          <w:sz w:val="24"/>
          <w:szCs w:val="24"/>
        </w:rPr>
        <w:t xml:space="preserve">, disponible en: </w:t>
      </w:r>
      <w:hyperlink r:id="rId46" w:history="1">
        <w:r w:rsidRPr="00FC3A72">
          <w:rPr>
            <w:rStyle w:val="Collegamentoipertestuale"/>
            <w:rFonts w:ascii="Times New Roman" w:hAnsi="Times New Roman"/>
            <w:color w:val="auto"/>
            <w:spacing w:val="5"/>
            <w:sz w:val="24"/>
            <w:szCs w:val="24"/>
          </w:rPr>
          <w:t>https://historiazgz2017.files.wordpress.com/2017/05/m10-morc3a1n-pallarc3a9s-miguel-el-anarquismo-insurreccionalista-en-el-siglo-xxi-un-fenc3b3meno-internacional.pdf</w:t>
        </w:r>
      </w:hyperlink>
      <w:r w:rsidRPr="00FC3A72">
        <w:rPr>
          <w:rStyle w:val="Titolodellibro"/>
          <w:rFonts w:ascii="Times New Roman" w:hAnsi="Times New Roman"/>
          <w:b w:val="0"/>
          <w:i w:val="0"/>
          <w:sz w:val="24"/>
          <w:szCs w:val="24"/>
        </w:rPr>
        <w:t xml:space="preserve"> </w:t>
      </w:r>
      <w:r w:rsidRPr="00FC3A72">
        <w:rPr>
          <w:rFonts w:ascii="Times New Roman" w:hAnsi="Times New Roman"/>
          <w:sz w:val="24"/>
          <w:szCs w:val="24"/>
        </w:rPr>
        <w:t>(Consultado el 23 de Septiembre de 2021</w:t>
      </w:r>
      <w:r w:rsidRPr="00FC3A72">
        <w:rPr>
          <w:rFonts w:ascii="Times New Roman" w:hAnsi="Times New Roman"/>
          <w:sz w:val="24"/>
          <w:szCs w:val="24"/>
          <w:lang w:eastAsia="es-ES"/>
        </w:rPr>
        <w:t xml:space="preserve">). </w:t>
      </w:r>
    </w:p>
    <w:p w14:paraId="22459151" w14:textId="77777777" w:rsidR="00F137DF" w:rsidRPr="00FC3A72" w:rsidRDefault="00F137DF" w:rsidP="00DF5881">
      <w:pPr>
        <w:pStyle w:val="Cuadrculamedia21"/>
        <w:contextualSpacing/>
        <w:rPr>
          <w:rFonts w:ascii="Times New Roman" w:hAnsi="Times New Roman"/>
          <w:sz w:val="24"/>
          <w:szCs w:val="24"/>
        </w:rPr>
      </w:pPr>
    </w:p>
    <w:p w14:paraId="61E487CC" w14:textId="77777777" w:rsidR="00F137DF" w:rsidRPr="00FC3A72" w:rsidRDefault="00F137DF" w:rsidP="00DF5881">
      <w:pPr>
        <w:pStyle w:val="Cuadrculamedia21"/>
        <w:contextualSpacing/>
        <w:rPr>
          <w:rFonts w:ascii="Times New Roman" w:hAnsi="Times New Roman"/>
          <w:sz w:val="24"/>
          <w:szCs w:val="24"/>
        </w:rPr>
      </w:pPr>
      <w:r w:rsidRPr="00FC3A72">
        <w:rPr>
          <w:rFonts w:ascii="Times New Roman" w:hAnsi="Times New Roman"/>
          <w:sz w:val="24"/>
          <w:szCs w:val="24"/>
        </w:rPr>
        <w:t>Pérez-Solari, F. y Labraña, J. (2013), Hacia la observación de una sociedad venidera: Una entrevista con Dirk Baecker. </w:t>
      </w:r>
      <w:r w:rsidRPr="00FC3A72">
        <w:rPr>
          <w:rStyle w:val="Enfasicorsivo"/>
          <w:rFonts w:ascii="Times New Roman" w:hAnsi="Times New Roman"/>
          <w:i w:val="0"/>
          <w:sz w:val="24"/>
          <w:szCs w:val="24"/>
        </w:rPr>
        <w:t xml:space="preserve">Revista Mad, No. </w:t>
      </w:r>
      <w:r w:rsidRPr="00FC3A72">
        <w:rPr>
          <w:rFonts w:ascii="Times New Roman" w:hAnsi="Times New Roman"/>
          <w:sz w:val="24"/>
          <w:szCs w:val="24"/>
        </w:rPr>
        <w:t>29, pp. 82-91. Doi:10.5354/0718-0527.2013.27347</w:t>
      </w:r>
    </w:p>
    <w:p w14:paraId="173A7FDE" w14:textId="77777777" w:rsidR="00F137DF" w:rsidRPr="00FC3A72" w:rsidRDefault="00F137DF" w:rsidP="00DF5881">
      <w:pPr>
        <w:pStyle w:val="Cuadrculamedia21"/>
        <w:contextualSpacing/>
        <w:rPr>
          <w:rStyle w:val="Enfasidelicata"/>
          <w:rFonts w:ascii="Times New Roman" w:hAnsi="Times New Roman"/>
          <w:i w:val="0"/>
          <w:color w:val="auto"/>
          <w:sz w:val="24"/>
          <w:szCs w:val="24"/>
        </w:rPr>
      </w:pPr>
    </w:p>
    <w:p w14:paraId="3A482A8F" w14:textId="77777777" w:rsidR="00F137DF" w:rsidRPr="00FC3A72" w:rsidRDefault="00F137DF" w:rsidP="00DF5881">
      <w:pPr>
        <w:pStyle w:val="Cuadrculamedia21"/>
        <w:contextualSpacing/>
        <w:rPr>
          <w:rStyle w:val="Enfasidelicata"/>
          <w:rFonts w:ascii="Times New Roman" w:hAnsi="Times New Roman"/>
          <w:i w:val="0"/>
          <w:color w:val="auto"/>
          <w:sz w:val="24"/>
          <w:szCs w:val="24"/>
        </w:rPr>
      </w:pPr>
      <w:r w:rsidRPr="00FC3A72">
        <w:rPr>
          <w:rStyle w:val="Enfasidelicata"/>
          <w:rFonts w:ascii="Times New Roman" w:hAnsi="Times New Roman"/>
          <w:i w:val="0"/>
          <w:color w:val="auto"/>
          <w:sz w:val="24"/>
          <w:szCs w:val="24"/>
        </w:rPr>
        <w:t>Pintos, J.L. (2014), Los imaginarios sociales y la política. Construcción y tratamiento comunicativo de la crisis en España 2007-2014</w:t>
      </w:r>
      <w:r w:rsidRPr="00FC3A72">
        <w:rPr>
          <w:rStyle w:val="Enfasidelicata"/>
          <w:rFonts w:ascii="Times New Roman" w:hAnsi="Times New Roman"/>
          <w:i w:val="0"/>
          <w:sz w:val="24"/>
          <w:szCs w:val="24"/>
        </w:rPr>
        <w:t>, disponible</w:t>
      </w:r>
      <w:r w:rsidRPr="00FC3A72">
        <w:rPr>
          <w:rFonts w:ascii="Times New Roman" w:hAnsi="Times New Roman"/>
          <w:sz w:val="24"/>
          <w:szCs w:val="24"/>
        </w:rPr>
        <w:t xml:space="preserve"> en: </w:t>
      </w:r>
      <w:hyperlink r:id="rId47" w:history="1">
        <w:r w:rsidRPr="00FC3A72">
          <w:rPr>
            <w:rStyle w:val="Collegamentoipertestuale"/>
            <w:rFonts w:ascii="Times New Roman" w:hAnsi="Times New Roman"/>
            <w:color w:val="auto"/>
            <w:sz w:val="24"/>
            <w:szCs w:val="24"/>
          </w:rPr>
          <w:t>https://icsh.es/2014/06/27/imaginales-2014-iii-seminario-internacional-sobre-imaginarios-sociale/</w:t>
        </w:r>
      </w:hyperlink>
      <w:r w:rsidRPr="00FC3A72">
        <w:rPr>
          <w:rStyle w:val="Enfasidelicata"/>
          <w:rFonts w:ascii="Times New Roman" w:hAnsi="Times New Roman"/>
          <w:i w:val="0"/>
          <w:color w:val="auto"/>
          <w:sz w:val="24"/>
          <w:szCs w:val="24"/>
        </w:rPr>
        <w:t xml:space="preserve"> </w:t>
      </w:r>
      <w:r w:rsidRPr="00FC3A72">
        <w:rPr>
          <w:rFonts w:ascii="Times New Roman" w:hAnsi="Times New Roman"/>
          <w:sz w:val="24"/>
          <w:szCs w:val="24"/>
        </w:rPr>
        <w:t>(Consultado el 15 de Septiembre de 2021</w:t>
      </w:r>
      <w:r w:rsidRPr="00FC3A72">
        <w:rPr>
          <w:rFonts w:ascii="Times New Roman" w:hAnsi="Times New Roman"/>
          <w:sz w:val="24"/>
          <w:szCs w:val="24"/>
          <w:lang w:eastAsia="es-ES"/>
        </w:rPr>
        <w:t>)</w:t>
      </w:r>
      <w:r w:rsidRPr="00FC3A72">
        <w:rPr>
          <w:rFonts w:ascii="Times New Roman" w:hAnsi="Times New Roman"/>
          <w:sz w:val="24"/>
          <w:szCs w:val="24"/>
        </w:rPr>
        <w:t xml:space="preserve">. </w:t>
      </w:r>
      <w:r w:rsidRPr="00FC3A72">
        <w:rPr>
          <w:rStyle w:val="Enfasidelicata"/>
          <w:rFonts w:ascii="Times New Roman" w:hAnsi="Times New Roman"/>
          <w:i w:val="0"/>
          <w:color w:val="auto"/>
          <w:sz w:val="24"/>
          <w:szCs w:val="24"/>
        </w:rPr>
        <w:t xml:space="preserve"> </w:t>
      </w:r>
    </w:p>
    <w:p w14:paraId="7D9591A7" w14:textId="77777777" w:rsidR="00F137DF" w:rsidRPr="00FC3A72" w:rsidRDefault="00F137DF" w:rsidP="00DF5881">
      <w:pPr>
        <w:pStyle w:val="Cuadrculamedia21"/>
        <w:contextualSpacing/>
        <w:rPr>
          <w:rStyle w:val="Enfasidelicata"/>
          <w:rFonts w:ascii="Times New Roman" w:hAnsi="Times New Roman"/>
          <w:i w:val="0"/>
          <w:color w:val="auto"/>
          <w:sz w:val="24"/>
          <w:szCs w:val="24"/>
        </w:rPr>
      </w:pPr>
    </w:p>
    <w:p w14:paraId="6E01AE79" w14:textId="77777777" w:rsidR="00F137DF" w:rsidRPr="00FC3A72" w:rsidRDefault="00F137DF" w:rsidP="00DF5881">
      <w:pPr>
        <w:pStyle w:val="Cuadrculamedia21"/>
        <w:contextualSpacing/>
        <w:rPr>
          <w:rFonts w:ascii="Times New Roman" w:hAnsi="Times New Roman"/>
          <w:iCs/>
          <w:sz w:val="24"/>
          <w:szCs w:val="24"/>
        </w:rPr>
      </w:pPr>
      <w:r w:rsidRPr="00FC3A72">
        <w:rPr>
          <w:rStyle w:val="Enfasidelicata"/>
          <w:rFonts w:ascii="Times New Roman" w:hAnsi="Times New Roman"/>
          <w:i w:val="0"/>
          <w:color w:val="auto"/>
          <w:sz w:val="24"/>
          <w:szCs w:val="24"/>
        </w:rPr>
        <w:t xml:space="preserve">Pintos, J.L. (2015), </w:t>
      </w:r>
      <w:r w:rsidRPr="00FC3A72">
        <w:rPr>
          <w:rFonts w:ascii="Times New Roman" w:hAnsi="Times New Roman"/>
          <w:sz w:val="24"/>
          <w:szCs w:val="24"/>
          <w:lang w:val="es" w:eastAsia="es-ES"/>
        </w:rPr>
        <w:t>Apreciaciones sobre el concepto de imaginarios sociales</w:t>
      </w:r>
      <w:r w:rsidRPr="00FC3A72">
        <w:rPr>
          <w:rFonts w:ascii="Times New Roman" w:hAnsi="Times New Roman"/>
          <w:sz w:val="24"/>
          <w:szCs w:val="24"/>
          <w:lang w:val="es"/>
        </w:rPr>
        <w:t xml:space="preserve">, disponible en: </w:t>
      </w:r>
      <w:r w:rsidRPr="00FC3A72">
        <w:rPr>
          <w:rFonts w:ascii="Times New Roman" w:hAnsi="Times New Roman"/>
          <w:sz w:val="24"/>
          <w:szCs w:val="24"/>
          <w:lang w:eastAsia="es-ES"/>
        </w:rPr>
        <w:t xml:space="preserve"> </w:t>
      </w:r>
      <w:r w:rsidRPr="00FC3A72">
        <w:rPr>
          <w:rStyle w:val="Enfasidelicata"/>
          <w:rFonts w:ascii="Times New Roman" w:hAnsi="Times New Roman"/>
          <w:i w:val="0"/>
          <w:color w:val="auto"/>
          <w:sz w:val="24"/>
          <w:szCs w:val="24"/>
        </w:rPr>
        <w:t xml:space="preserve"> </w:t>
      </w:r>
      <w:hyperlink r:id="rId48" w:history="1">
        <w:r w:rsidRPr="00FC3A72">
          <w:rPr>
            <w:rStyle w:val="Collegamentoipertestuale"/>
            <w:rFonts w:ascii="Times New Roman" w:hAnsi="Times New Roman"/>
            <w:color w:val="auto"/>
            <w:sz w:val="24"/>
            <w:szCs w:val="24"/>
          </w:rPr>
          <w:t>https://revistas.utp.edu.co/index.php/miradas/article/view/12281</w:t>
        </w:r>
      </w:hyperlink>
      <w:r w:rsidRPr="00FC3A72">
        <w:rPr>
          <w:rStyle w:val="Enfasidelicata"/>
          <w:rFonts w:ascii="Times New Roman" w:hAnsi="Times New Roman"/>
          <w:i w:val="0"/>
          <w:color w:val="auto"/>
          <w:sz w:val="24"/>
          <w:szCs w:val="24"/>
        </w:rPr>
        <w:t xml:space="preserve"> </w:t>
      </w:r>
      <w:r w:rsidRPr="00FC3A72">
        <w:rPr>
          <w:rFonts w:ascii="Times New Roman" w:hAnsi="Times New Roman"/>
          <w:sz w:val="24"/>
          <w:szCs w:val="24"/>
          <w:lang w:val="es"/>
        </w:rPr>
        <w:t>(Consultado el 23 de Septiembre de 2021</w:t>
      </w:r>
      <w:r w:rsidRPr="00FC3A72">
        <w:rPr>
          <w:rFonts w:ascii="Times New Roman" w:hAnsi="Times New Roman"/>
          <w:sz w:val="24"/>
          <w:szCs w:val="24"/>
          <w:lang w:eastAsia="es-ES"/>
        </w:rPr>
        <w:t>)</w:t>
      </w:r>
    </w:p>
    <w:p w14:paraId="518F4D12" w14:textId="77777777" w:rsidR="00F137DF" w:rsidRPr="00FC3A72" w:rsidRDefault="00F137DF" w:rsidP="00DF5881">
      <w:pPr>
        <w:pStyle w:val="Cuadrculamedia21"/>
        <w:contextualSpacing/>
        <w:rPr>
          <w:rFonts w:ascii="Times New Roman" w:hAnsi="Times New Roman"/>
          <w:sz w:val="24"/>
          <w:szCs w:val="24"/>
        </w:rPr>
      </w:pPr>
    </w:p>
    <w:p w14:paraId="018C81C9" w14:textId="77777777" w:rsidR="00F137DF" w:rsidRPr="00FC3A72" w:rsidRDefault="00F137DF" w:rsidP="00DF5881">
      <w:pPr>
        <w:pStyle w:val="Cuadrculamedia21"/>
        <w:contextualSpacing/>
        <w:rPr>
          <w:rFonts w:ascii="Times New Roman" w:hAnsi="Times New Roman"/>
          <w:sz w:val="24"/>
          <w:szCs w:val="24"/>
          <w:lang w:val="es"/>
        </w:rPr>
      </w:pPr>
      <w:r w:rsidRPr="00FC3A72">
        <w:rPr>
          <w:rFonts w:ascii="Times New Roman" w:hAnsi="Times New Roman"/>
          <w:sz w:val="24"/>
          <w:szCs w:val="24"/>
        </w:rPr>
        <w:t>Pleyers, G. y Garza, A. (2017), México en movimientos. Resistencias y alternativas</w:t>
      </w:r>
      <w:r w:rsidRPr="00FC3A72">
        <w:rPr>
          <w:rFonts w:ascii="Times New Roman" w:hAnsi="Times New Roman"/>
          <w:sz w:val="24"/>
          <w:szCs w:val="24"/>
          <w:lang w:val="es"/>
        </w:rPr>
        <w:t>, disponible en:</w:t>
      </w:r>
    </w:p>
    <w:p w14:paraId="065BB21F" w14:textId="77777777" w:rsidR="00F137DF" w:rsidRPr="00FC3A72" w:rsidRDefault="00186635" w:rsidP="00DF5881">
      <w:pPr>
        <w:pStyle w:val="Cuadrculamedia21"/>
        <w:contextualSpacing/>
        <w:rPr>
          <w:rFonts w:ascii="Times New Roman" w:hAnsi="Times New Roman"/>
          <w:sz w:val="24"/>
          <w:szCs w:val="24"/>
        </w:rPr>
      </w:pPr>
      <w:hyperlink r:id="rId49" w:history="1">
        <w:r w:rsidR="00F137DF" w:rsidRPr="00FC3A72">
          <w:rPr>
            <w:rFonts w:ascii="Times New Roman" w:hAnsi="Times New Roman"/>
            <w:sz w:val="24"/>
            <w:szCs w:val="24"/>
            <w:u w:val="single"/>
          </w:rPr>
          <w:t>https://www.academia.edu/35292121/M%C3%A9xico_en_Movimientos._Resistencias_y_alternativas</w:t>
        </w:r>
      </w:hyperlink>
      <w:r w:rsidR="00F137DF">
        <w:rPr>
          <w:rFonts w:ascii="Times New Roman" w:hAnsi="Times New Roman"/>
          <w:sz w:val="24"/>
          <w:szCs w:val="24"/>
        </w:rPr>
        <w:t xml:space="preserve"> </w:t>
      </w:r>
      <w:r w:rsidR="00F137DF" w:rsidRPr="00FC3A72">
        <w:rPr>
          <w:rFonts w:ascii="Times New Roman" w:hAnsi="Times New Roman"/>
          <w:sz w:val="24"/>
          <w:szCs w:val="24"/>
          <w:lang w:val="es"/>
        </w:rPr>
        <w:t>(Consultado el 23 de Septiembre de 2021</w:t>
      </w:r>
      <w:r w:rsidR="00F137DF" w:rsidRPr="00FC3A72">
        <w:rPr>
          <w:rFonts w:ascii="Times New Roman" w:hAnsi="Times New Roman"/>
          <w:sz w:val="24"/>
          <w:szCs w:val="24"/>
          <w:lang w:eastAsia="es-ES"/>
        </w:rPr>
        <w:t>)</w:t>
      </w:r>
    </w:p>
    <w:p w14:paraId="06CD084A" w14:textId="77777777" w:rsidR="00F137DF" w:rsidRPr="00FC3A72" w:rsidRDefault="00F137DF" w:rsidP="00DF5881">
      <w:pPr>
        <w:pStyle w:val="Cuadrculamedia21"/>
        <w:contextualSpacing/>
        <w:rPr>
          <w:rFonts w:ascii="Times New Roman" w:hAnsi="Times New Roman"/>
          <w:sz w:val="24"/>
          <w:szCs w:val="24"/>
          <w:lang w:val="es"/>
        </w:rPr>
      </w:pPr>
    </w:p>
    <w:p w14:paraId="02C3A043" w14:textId="77777777" w:rsidR="00F137DF" w:rsidRPr="00FC3A72" w:rsidRDefault="00F137DF" w:rsidP="00DF5881">
      <w:pPr>
        <w:pStyle w:val="Cuadrculamedia21"/>
        <w:contextualSpacing/>
        <w:rPr>
          <w:rFonts w:ascii="Times New Roman" w:hAnsi="Times New Roman"/>
          <w:sz w:val="24"/>
          <w:szCs w:val="24"/>
          <w:lang w:val="es"/>
        </w:rPr>
      </w:pPr>
      <w:r w:rsidRPr="00FC3A72">
        <w:rPr>
          <w:rFonts w:ascii="Times New Roman" w:hAnsi="Times New Roman"/>
          <w:sz w:val="24"/>
          <w:szCs w:val="24"/>
        </w:rPr>
        <w:t>Pleyers, G. (2019), La producción de la sociedad a través de los movimientos sociales</w:t>
      </w:r>
      <w:r w:rsidRPr="00FC3A72">
        <w:rPr>
          <w:rFonts w:ascii="Times New Roman" w:hAnsi="Times New Roman"/>
          <w:sz w:val="24"/>
          <w:szCs w:val="24"/>
          <w:lang w:val="es"/>
        </w:rPr>
        <w:t>, disponible en:</w:t>
      </w:r>
    </w:p>
    <w:p w14:paraId="25E7E657" w14:textId="77777777" w:rsidR="00F137DF" w:rsidRPr="00FC3A72" w:rsidRDefault="00186635" w:rsidP="00DF5881">
      <w:pPr>
        <w:pStyle w:val="Cuadrculamedia21"/>
        <w:contextualSpacing/>
        <w:rPr>
          <w:rFonts w:ascii="Times New Roman" w:hAnsi="Times New Roman"/>
          <w:sz w:val="24"/>
          <w:szCs w:val="24"/>
        </w:rPr>
      </w:pPr>
      <w:hyperlink r:id="rId50" w:history="1">
        <w:r w:rsidR="00F137DF" w:rsidRPr="00FC3A72">
          <w:rPr>
            <w:rStyle w:val="Collegamentoipertestuale"/>
            <w:rFonts w:ascii="Times New Roman" w:hAnsi="Times New Roman"/>
            <w:color w:val="auto"/>
            <w:sz w:val="24"/>
            <w:szCs w:val="24"/>
          </w:rPr>
          <w:t>https://recyt.fecyt.es/index.php/res/article/view/66435/42074</w:t>
        </w:r>
      </w:hyperlink>
      <w:r w:rsidR="00F137DF" w:rsidRPr="00FC3A72">
        <w:rPr>
          <w:rStyle w:val="Collegamentoipertestuale"/>
          <w:rFonts w:ascii="Times New Roman" w:hAnsi="Times New Roman"/>
          <w:sz w:val="24"/>
          <w:szCs w:val="24"/>
          <w:u w:val="none"/>
        </w:rPr>
        <w:t xml:space="preserve"> </w:t>
      </w:r>
      <w:r w:rsidR="00F137DF" w:rsidRPr="00FC3A72">
        <w:rPr>
          <w:rFonts w:ascii="Times New Roman" w:hAnsi="Times New Roman"/>
          <w:sz w:val="24"/>
          <w:szCs w:val="24"/>
          <w:lang w:val="es"/>
        </w:rPr>
        <w:t>(Consultado el 23 de Septiembre de 2021</w:t>
      </w:r>
      <w:r w:rsidR="00F137DF" w:rsidRPr="00FC3A72">
        <w:rPr>
          <w:rFonts w:ascii="Times New Roman" w:hAnsi="Times New Roman"/>
          <w:sz w:val="24"/>
          <w:szCs w:val="24"/>
          <w:lang w:eastAsia="es-ES"/>
        </w:rPr>
        <w:t>).</w:t>
      </w:r>
    </w:p>
    <w:p w14:paraId="4C7C65E4" w14:textId="77777777" w:rsidR="00F137DF" w:rsidRPr="00FC3A72" w:rsidRDefault="00F137DF" w:rsidP="00DF5881">
      <w:pPr>
        <w:pStyle w:val="Cuadrculamedia21"/>
        <w:contextualSpacing/>
        <w:rPr>
          <w:rFonts w:ascii="Times New Roman" w:hAnsi="Times New Roman"/>
          <w:sz w:val="24"/>
          <w:szCs w:val="24"/>
        </w:rPr>
      </w:pPr>
    </w:p>
    <w:p w14:paraId="5B5DA704" w14:textId="77777777" w:rsidR="00F137DF" w:rsidRPr="00FC3A72" w:rsidRDefault="00F137DF" w:rsidP="00DF5881">
      <w:pPr>
        <w:pStyle w:val="Cuadrculamedia21"/>
        <w:contextualSpacing/>
        <w:rPr>
          <w:rFonts w:ascii="Times New Roman" w:hAnsi="Times New Roman"/>
          <w:sz w:val="24"/>
          <w:szCs w:val="24"/>
          <w:lang w:val="es"/>
        </w:rPr>
      </w:pPr>
    </w:p>
    <w:p w14:paraId="32DD3C0A" w14:textId="77777777" w:rsidR="00F137DF" w:rsidRPr="00FC3A72" w:rsidRDefault="00F137DF" w:rsidP="00DF5881">
      <w:pPr>
        <w:pStyle w:val="Cuadrculamedia21"/>
        <w:contextualSpacing/>
        <w:rPr>
          <w:rFonts w:ascii="Times New Roman" w:hAnsi="Times New Roman"/>
          <w:sz w:val="24"/>
          <w:szCs w:val="24"/>
          <w:lang w:val="es"/>
        </w:rPr>
      </w:pPr>
      <w:r w:rsidRPr="00FC3A72">
        <w:rPr>
          <w:rStyle w:val="Titolodellibro"/>
          <w:rFonts w:ascii="Times New Roman" w:hAnsi="Times New Roman"/>
          <w:b w:val="0"/>
          <w:i w:val="0"/>
          <w:sz w:val="24"/>
          <w:szCs w:val="24"/>
        </w:rPr>
        <w:t>Radio Bio-Bio. (2017), ¿</w:t>
      </w:r>
      <w:r w:rsidRPr="00FC3A72">
        <w:rPr>
          <w:rFonts w:ascii="Times New Roman" w:hAnsi="Times New Roman"/>
          <w:sz w:val="24"/>
          <w:szCs w:val="24"/>
          <w:lang w:val="es" w:eastAsia="es-ES"/>
        </w:rPr>
        <w:t>Qué es el Eco-extremismo?: Análisis de “Individualistas Tendiendo a lo Salvaje”,</w:t>
      </w:r>
      <w:r w:rsidRPr="00FC3A72">
        <w:rPr>
          <w:rFonts w:ascii="Times New Roman" w:hAnsi="Times New Roman"/>
          <w:sz w:val="24"/>
          <w:szCs w:val="24"/>
          <w:lang w:val="es"/>
        </w:rPr>
        <w:t xml:space="preserve"> disponible en:</w:t>
      </w:r>
      <w:r w:rsidRPr="00FC3A72">
        <w:rPr>
          <w:rFonts w:ascii="Times New Roman" w:hAnsi="Times New Roman"/>
          <w:sz w:val="24"/>
          <w:szCs w:val="24"/>
        </w:rPr>
        <w:t xml:space="preserve"> </w:t>
      </w:r>
      <w:hyperlink r:id="rId51" w:history="1">
        <w:r w:rsidRPr="00FC3A72">
          <w:rPr>
            <w:rStyle w:val="Collegamentoipertestuale"/>
            <w:rFonts w:ascii="Times New Roman" w:hAnsi="Times New Roman"/>
            <w:color w:val="auto"/>
            <w:sz w:val="24"/>
            <w:szCs w:val="24"/>
          </w:rPr>
          <w:t>https://media.biobiochile.cl/wp-content/uploads/2017/01/qu-es-el-eco-extremismo-un-anlisis-a-individualistas-tendiendo-a-lo-salvaje.pdf</w:t>
        </w:r>
      </w:hyperlink>
      <w:r w:rsidRPr="00FC3A72">
        <w:rPr>
          <w:rStyle w:val="Collegamentoipertestuale"/>
          <w:rFonts w:ascii="Times New Roman" w:hAnsi="Times New Roman"/>
          <w:sz w:val="24"/>
          <w:szCs w:val="24"/>
        </w:rPr>
        <w:t xml:space="preserve"> </w:t>
      </w:r>
      <w:r w:rsidRPr="00FC3A72">
        <w:rPr>
          <w:rFonts w:ascii="Times New Roman" w:hAnsi="Times New Roman"/>
          <w:sz w:val="24"/>
          <w:szCs w:val="24"/>
          <w:lang w:val="es" w:eastAsia="es-ES"/>
        </w:rPr>
        <w:t xml:space="preserve"> </w:t>
      </w:r>
      <w:r w:rsidRPr="00FC3A72">
        <w:rPr>
          <w:rFonts w:ascii="Times New Roman" w:hAnsi="Times New Roman"/>
          <w:sz w:val="24"/>
          <w:szCs w:val="24"/>
          <w:lang w:val="es"/>
        </w:rPr>
        <w:t>(Consultado el 23 de Septiembre de 2021</w:t>
      </w:r>
      <w:r w:rsidRPr="00FC3A72">
        <w:rPr>
          <w:rFonts w:ascii="Times New Roman" w:hAnsi="Times New Roman"/>
          <w:sz w:val="24"/>
          <w:szCs w:val="24"/>
          <w:lang w:eastAsia="es-ES"/>
        </w:rPr>
        <w:t>)</w:t>
      </w:r>
      <w:r w:rsidRPr="00FC3A72">
        <w:rPr>
          <w:rFonts w:ascii="Times New Roman" w:hAnsi="Times New Roman"/>
          <w:sz w:val="24"/>
          <w:szCs w:val="24"/>
          <w:lang w:val="es"/>
        </w:rPr>
        <w:t>.</w:t>
      </w:r>
    </w:p>
    <w:p w14:paraId="6C552193" w14:textId="77777777" w:rsidR="00F137DF" w:rsidRPr="00FC3A72" w:rsidRDefault="00F137DF" w:rsidP="00DF5881">
      <w:pPr>
        <w:pStyle w:val="Cuadrculamedia21"/>
        <w:contextualSpacing/>
        <w:rPr>
          <w:rFonts w:ascii="Times New Roman" w:hAnsi="Times New Roman"/>
          <w:sz w:val="24"/>
          <w:szCs w:val="24"/>
          <w:lang w:val="es"/>
        </w:rPr>
      </w:pPr>
    </w:p>
    <w:p w14:paraId="18F5EB5B" w14:textId="77777777" w:rsidR="00F137DF" w:rsidRPr="00FC3A72" w:rsidRDefault="00F137DF" w:rsidP="00DF5881">
      <w:pPr>
        <w:pStyle w:val="Cuadrculamedia21"/>
        <w:contextualSpacing/>
        <w:rPr>
          <w:rStyle w:val="Enfasidelicata"/>
          <w:rFonts w:ascii="Times New Roman" w:hAnsi="Times New Roman"/>
          <w:i w:val="0"/>
          <w:iCs w:val="0"/>
          <w:color w:val="auto"/>
          <w:sz w:val="24"/>
          <w:szCs w:val="24"/>
          <w:lang w:val="es"/>
        </w:rPr>
      </w:pPr>
      <w:r w:rsidRPr="00FC3A72">
        <w:rPr>
          <w:rStyle w:val="Enfasidelicata"/>
          <w:rFonts w:ascii="Times New Roman" w:hAnsi="Times New Roman"/>
          <w:i w:val="0"/>
          <w:color w:val="auto"/>
          <w:sz w:val="24"/>
          <w:szCs w:val="24"/>
        </w:rPr>
        <w:t xml:space="preserve">Randazzo, F. (2012), Los imaginarios sociales como herramienta. Imagonautas </w:t>
      </w:r>
      <w:r w:rsidRPr="00FC3A72">
        <w:rPr>
          <w:rStyle w:val="Enfasidelicata"/>
          <w:rFonts w:ascii="Times New Roman" w:hAnsi="Times New Roman"/>
          <w:i w:val="0"/>
          <w:sz w:val="24"/>
          <w:szCs w:val="24"/>
        </w:rPr>
        <w:t xml:space="preserve">vol. 2 No. </w:t>
      </w:r>
      <w:r w:rsidRPr="00FC3A72">
        <w:rPr>
          <w:rStyle w:val="Enfasidelicata"/>
          <w:rFonts w:ascii="Times New Roman" w:hAnsi="Times New Roman"/>
          <w:i w:val="0"/>
          <w:color w:val="auto"/>
          <w:sz w:val="24"/>
          <w:szCs w:val="24"/>
        </w:rPr>
        <w:t xml:space="preserve">2, </w:t>
      </w:r>
      <w:r w:rsidRPr="00FC3A72">
        <w:rPr>
          <w:rFonts w:ascii="Times New Roman" w:hAnsi="Times New Roman"/>
          <w:sz w:val="24"/>
          <w:szCs w:val="24"/>
        </w:rPr>
        <w:t xml:space="preserve">pp. </w:t>
      </w:r>
      <w:r w:rsidRPr="00FC3A72">
        <w:rPr>
          <w:rStyle w:val="Enfasidelicata"/>
          <w:rFonts w:ascii="Times New Roman" w:hAnsi="Times New Roman"/>
          <w:i w:val="0"/>
          <w:color w:val="auto"/>
          <w:sz w:val="24"/>
          <w:szCs w:val="24"/>
        </w:rPr>
        <w:t xml:space="preserve">77-95. Universidad de Santiago de Compostela. </w:t>
      </w:r>
    </w:p>
    <w:p w14:paraId="2D52CBB7" w14:textId="77777777" w:rsidR="00F137DF" w:rsidRPr="00FC3A72" w:rsidRDefault="00F137DF" w:rsidP="00DF5881">
      <w:pPr>
        <w:pStyle w:val="Cuadrculamedia21"/>
        <w:contextualSpacing/>
        <w:rPr>
          <w:rStyle w:val="Enfasidelicata"/>
          <w:rFonts w:ascii="Times New Roman" w:hAnsi="Times New Roman"/>
          <w:i w:val="0"/>
          <w:iCs w:val="0"/>
          <w:color w:val="auto"/>
          <w:sz w:val="24"/>
          <w:szCs w:val="24"/>
          <w:lang w:val="es"/>
        </w:rPr>
      </w:pPr>
    </w:p>
    <w:p w14:paraId="5C5DF429" w14:textId="77777777" w:rsidR="00F137DF" w:rsidRPr="00FC3A72" w:rsidRDefault="00F137DF" w:rsidP="00DF5881">
      <w:pPr>
        <w:pStyle w:val="Cuadrculamedia21"/>
        <w:contextualSpacing/>
        <w:rPr>
          <w:rFonts w:ascii="Times New Roman" w:hAnsi="Times New Roman"/>
          <w:sz w:val="24"/>
          <w:szCs w:val="24"/>
          <w:lang w:val="es"/>
        </w:rPr>
      </w:pPr>
      <w:r w:rsidRPr="00FC3A72">
        <w:rPr>
          <w:rFonts w:ascii="Times New Roman" w:hAnsi="Times New Roman"/>
          <w:sz w:val="24"/>
          <w:szCs w:val="24"/>
        </w:rPr>
        <w:t xml:space="preserve">Reguillo, R. (2012), Culturas juveniles. Formas políticas del desencanto. </w:t>
      </w:r>
      <w:r w:rsidRPr="00FC3A72">
        <w:rPr>
          <w:rFonts w:ascii="Times New Roman" w:hAnsi="Times New Roman"/>
          <w:sz w:val="24"/>
          <w:szCs w:val="24"/>
          <w:lang w:val="es" w:eastAsia="es-ES"/>
        </w:rPr>
        <w:t xml:space="preserve">Siglo Veintiuno Editores, </w:t>
      </w:r>
      <w:r w:rsidRPr="00FC3A72">
        <w:rPr>
          <w:rFonts w:ascii="Times New Roman" w:hAnsi="Times New Roman"/>
          <w:sz w:val="24"/>
          <w:szCs w:val="24"/>
        </w:rPr>
        <w:t>Buenos aires.</w:t>
      </w:r>
    </w:p>
    <w:p w14:paraId="1B6CAA14" w14:textId="77777777" w:rsidR="00F137DF" w:rsidRPr="00FC3A72" w:rsidRDefault="00F137DF" w:rsidP="00DF5881">
      <w:pPr>
        <w:pStyle w:val="Cuadrculamedia21"/>
        <w:contextualSpacing/>
        <w:rPr>
          <w:rStyle w:val="Enfasidelicata"/>
          <w:rFonts w:ascii="Times New Roman" w:hAnsi="Times New Roman"/>
          <w:i w:val="0"/>
          <w:color w:val="auto"/>
          <w:sz w:val="24"/>
          <w:szCs w:val="24"/>
        </w:rPr>
      </w:pPr>
    </w:p>
    <w:p w14:paraId="32C58B4C" w14:textId="77777777" w:rsidR="00F137DF" w:rsidRPr="00FC3A72" w:rsidRDefault="00F137DF" w:rsidP="00DF5881">
      <w:pPr>
        <w:pStyle w:val="Cuadrculamedia21"/>
        <w:contextualSpacing/>
        <w:rPr>
          <w:rFonts w:ascii="Times New Roman" w:hAnsi="Times New Roman"/>
          <w:sz w:val="24"/>
          <w:szCs w:val="24"/>
          <w:lang w:val="es" w:eastAsia="es-ES"/>
        </w:rPr>
      </w:pPr>
      <w:r w:rsidRPr="00FC3A72">
        <w:rPr>
          <w:rFonts w:ascii="Times New Roman" w:hAnsi="Times New Roman"/>
          <w:sz w:val="24"/>
          <w:szCs w:val="24"/>
          <w:lang w:val="es" w:eastAsia="es-ES"/>
        </w:rPr>
        <w:t xml:space="preserve">Robles, F. </w:t>
      </w:r>
      <w:r w:rsidRPr="00FC3A72">
        <w:rPr>
          <w:rFonts w:ascii="Times New Roman" w:hAnsi="Times New Roman"/>
          <w:sz w:val="24"/>
          <w:szCs w:val="24"/>
        </w:rPr>
        <w:t>(2005), Contramodernidad e Incertidumbre: El quiebre violento de las certezas de la ciencia a principios del siglo XXI</w:t>
      </w:r>
      <w:r>
        <w:rPr>
          <w:rFonts w:ascii="Times New Roman" w:hAnsi="Times New Roman"/>
          <w:sz w:val="24"/>
          <w:szCs w:val="24"/>
        </w:rPr>
        <w:t xml:space="preserve">, </w:t>
      </w:r>
      <w:r w:rsidRPr="00FC3A72">
        <w:rPr>
          <w:rFonts w:ascii="Times New Roman" w:eastAsia="Times New Roman" w:hAnsi="Times New Roman"/>
          <w:sz w:val="24"/>
          <w:szCs w:val="24"/>
          <w:lang w:eastAsia="es-ES"/>
        </w:rPr>
        <w:t>disponible</w:t>
      </w:r>
      <w:r w:rsidRPr="00FC3A72">
        <w:rPr>
          <w:rFonts w:ascii="Times New Roman" w:hAnsi="Times New Roman"/>
          <w:sz w:val="24"/>
          <w:szCs w:val="24"/>
          <w:lang w:val="es"/>
        </w:rPr>
        <w:t xml:space="preserve"> en: </w:t>
      </w:r>
      <w:r w:rsidRPr="00FC3A72">
        <w:rPr>
          <w:rFonts w:ascii="Times New Roman" w:hAnsi="Times New Roman"/>
          <w:sz w:val="24"/>
          <w:szCs w:val="24"/>
        </w:rPr>
        <w:t>https://revistamad.uchile.cl/index.php/RMAD/article/view/14674 </w:t>
      </w:r>
      <w:r w:rsidRPr="00FC3A72">
        <w:rPr>
          <w:rStyle w:val="Collegamentoipertestuale"/>
          <w:rFonts w:ascii="Times New Roman" w:eastAsia="Times New Roman" w:hAnsi="Times New Roman"/>
          <w:color w:val="auto"/>
          <w:sz w:val="24"/>
          <w:szCs w:val="24"/>
          <w:u w:val="none"/>
          <w:lang w:eastAsia="es-ES"/>
        </w:rPr>
        <w:t>(</w:t>
      </w:r>
      <w:r w:rsidRPr="00FC3A72">
        <w:rPr>
          <w:rFonts w:ascii="Times New Roman" w:hAnsi="Times New Roman"/>
          <w:sz w:val="24"/>
          <w:szCs w:val="24"/>
          <w:lang w:val="es"/>
        </w:rPr>
        <w:t>Consultado el 23 de Septiembre de 2021</w:t>
      </w:r>
      <w:r w:rsidRPr="00FC3A72">
        <w:rPr>
          <w:rFonts w:ascii="Times New Roman" w:hAnsi="Times New Roman"/>
          <w:sz w:val="24"/>
          <w:szCs w:val="24"/>
          <w:lang w:eastAsia="es-ES"/>
        </w:rPr>
        <w:t>).</w:t>
      </w:r>
      <w:r w:rsidRPr="00FC3A72">
        <w:rPr>
          <w:rFonts w:ascii="Times New Roman" w:hAnsi="Times New Roman"/>
          <w:sz w:val="24"/>
          <w:szCs w:val="24"/>
          <w:lang w:val="es"/>
        </w:rPr>
        <w:t xml:space="preserve"> </w:t>
      </w:r>
      <w:r w:rsidRPr="00FC3A72">
        <w:rPr>
          <w:rFonts w:ascii="Times New Roman" w:eastAsia="Times New Roman" w:hAnsi="Times New Roman"/>
          <w:sz w:val="24"/>
          <w:szCs w:val="24"/>
          <w:lang w:eastAsia="es-ES"/>
        </w:rPr>
        <w:t xml:space="preserve"> </w:t>
      </w:r>
      <w:r w:rsidRPr="00FC3A72">
        <w:rPr>
          <w:rFonts w:ascii="Times New Roman" w:hAnsi="Times New Roman"/>
          <w:sz w:val="24"/>
          <w:szCs w:val="24"/>
          <w:lang w:val="es" w:eastAsia="es-ES"/>
        </w:rPr>
        <w:t xml:space="preserve"> </w:t>
      </w:r>
    </w:p>
    <w:p w14:paraId="5F7DA7C4" w14:textId="77777777" w:rsidR="00F137DF" w:rsidRPr="00FC3A72" w:rsidRDefault="00F137DF" w:rsidP="00DF5881">
      <w:pPr>
        <w:pStyle w:val="Cuadrculamedia21"/>
        <w:contextualSpacing/>
        <w:rPr>
          <w:rFonts w:ascii="Times New Roman" w:hAnsi="Times New Roman"/>
          <w:sz w:val="24"/>
          <w:szCs w:val="24"/>
          <w:lang w:val="es" w:eastAsia="es-ES"/>
        </w:rPr>
      </w:pPr>
    </w:p>
    <w:p w14:paraId="7299FD24" w14:textId="77777777" w:rsidR="00F137DF" w:rsidRPr="00FC3A72" w:rsidRDefault="00F137DF" w:rsidP="00DF5881">
      <w:pPr>
        <w:pStyle w:val="Cuadrculamedia21"/>
        <w:contextualSpacing/>
        <w:rPr>
          <w:rFonts w:ascii="Times New Roman" w:hAnsi="Times New Roman"/>
          <w:sz w:val="24"/>
          <w:szCs w:val="24"/>
        </w:rPr>
      </w:pPr>
      <w:r w:rsidRPr="00FC3A72">
        <w:rPr>
          <w:rFonts w:ascii="Times New Roman" w:hAnsi="Times New Roman"/>
          <w:sz w:val="24"/>
          <w:szCs w:val="24"/>
          <w:lang w:eastAsia="es-ES" w:bidi="he-IL"/>
        </w:rPr>
        <w:t xml:space="preserve">Rodríguez, G. (2013), ¡Que se ilumine la noche!. Internacional Negra, </w:t>
      </w:r>
      <w:r w:rsidRPr="00FC3A72">
        <w:rPr>
          <w:rFonts w:ascii="Times New Roman" w:hAnsi="Times New Roman"/>
          <w:sz w:val="24"/>
          <w:szCs w:val="24"/>
          <w:lang w:eastAsia="es-ES"/>
        </w:rPr>
        <w:t>Santiago.</w:t>
      </w:r>
      <w:r w:rsidRPr="00FC3A72">
        <w:rPr>
          <w:rFonts w:ascii="Times New Roman" w:hAnsi="Times New Roman"/>
          <w:sz w:val="24"/>
          <w:szCs w:val="24"/>
          <w:lang w:eastAsia="es-ES" w:bidi="he-IL"/>
        </w:rPr>
        <w:t xml:space="preserve"> </w:t>
      </w:r>
    </w:p>
    <w:p w14:paraId="18914059" w14:textId="77777777" w:rsidR="00F137DF" w:rsidRPr="00FC3A72" w:rsidRDefault="00F137DF" w:rsidP="00DF5881">
      <w:pPr>
        <w:pStyle w:val="Cuadrculamedia21"/>
        <w:contextualSpacing/>
        <w:rPr>
          <w:rFonts w:ascii="Times New Roman" w:hAnsi="Times New Roman"/>
          <w:sz w:val="24"/>
          <w:szCs w:val="24"/>
        </w:rPr>
      </w:pPr>
    </w:p>
    <w:p w14:paraId="175E49F6" w14:textId="77777777" w:rsidR="00F137DF" w:rsidRPr="00FC3A72" w:rsidRDefault="00F137DF" w:rsidP="00DF5881">
      <w:pPr>
        <w:pStyle w:val="Cuadrculamedia21"/>
        <w:contextualSpacing/>
        <w:rPr>
          <w:rFonts w:ascii="Times New Roman" w:hAnsi="Times New Roman"/>
          <w:sz w:val="24"/>
          <w:szCs w:val="24"/>
          <w:shd w:val="clear" w:color="auto" w:fill="FFFFFF"/>
        </w:rPr>
      </w:pPr>
      <w:r w:rsidRPr="00FC3A72">
        <w:rPr>
          <w:rFonts w:ascii="Times New Roman" w:hAnsi="Times New Roman"/>
          <w:sz w:val="24"/>
          <w:szCs w:val="24"/>
          <w:shd w:val="clear" w:color="auto" w:fill="FFFFFF"/>
        </w:rPr>
        <w:t>Sale, K. (1999), Biorregionalismo. En Pensamiento Verde. Trotta, Madrid.</w:t>
      </w:r>
    </w:p>
    <w:p w14:paraId="17481B9D" w14:textId="77777777" w:rsidR="00F137DF" w:rsidRPr="00FC3A72" w:rsidRDefault="00F137DF" w:rsidP="00DF5881">
      <w:pPr>
        <w:pStyle w:val="Cuadrculamedia21"/>
        <w:contextualSpacing/>
        <w:rPr>
          <w:rFonts w:ascii="Times New Roman" w:eastAsia="Times New Roman" w:hAnsi="Times New Roman"/>
          <w:sz w:val="24"/>
          <w:szCs w:val="24"/>
          <w:lang w:eastAsia="es-ES"/>
        </w:rPr>
      </w:pPr>
    </w:p>
    <w:p w14:paraId="4458272F" w14:textId="77777777" w:rsidR="00F137DF" w:rsidRPr="00FC3A72" w:rsidRDefault="00F137DF" w:rsidP="00DF5881">
      <w:pPr>
        <w:pStyle w:val="Cuadrculamedia21"/>
        <w:contextualSpacing/>
        <w:rPr>
          <w:rFonts w:ascii="Times New Roman" w:eastAsia="Times New Roman" w:hAnsi="Times New Roman"/>
          <w:sz w:val="24"/>
          <w:szCs w:val="24"/>
          <w:lang w:eastAsia="es-ES"/>
        </w:rPr>
      </w:pPr>
      <w:r w:rsidRPr="00FC3A72">
        <w:rPr>
          <w:rFonts w:ascii="Times New Roman" w:eastAsia="Times New Roman" w:hAnsi="Times New Roman"/>
          <w:sz w:val="24"/>
          <w:szCs w:val="24"/>
          <w:lang w:eastAsia="es-ES"/>
        </w:rPr>
        <w:t>Santana, N. (2005), Los movimientos ambientales en América Latina como respuesta sociopolítica al desarrollo global, disponible</w:t>
      </w:r>
      <w:r w:rsidRPr="00FC3A72">
        <w:rPr>
          <w:rFonts w:ascii="Times New Roman" w:hAnsi="Times New Roman"/>
          <w:sz w:val="24"/>
          <w:szCs w:val="24"/>
          <w:lang w:val="es"/>
        </w:rPr>
        <w:t xml:space="preserve"> en: </w:t>
      </w:r>
      <w:hyperlink r:id="rId52" w:history="1">
        <w:r w:rsidRPr="00FC3A72">
          <w:rPr>
            <w:rStyle w:val="Collegamentoipertestuale"/>
            <w:rFonts w:ascii="Times New Roman" w:eastAsia="Times New Roman" w:hAnsi="Times New Roman"/>
            <w:color w:val="auto"/>
            <w:sz w:val="24"/>
            <w:szCs w:val="24"/>
            <w:lang w:eastAsia="es-ES"/>
          </w:rPr>
          <w:t>http://www.redalyc.org/articulo.oa?id=12214403</w:t>
        </w:r>
      </w:hyperlink>
      <w:r w:rsidRPr="00FC3A72">
        <w:rPr>
          <w:rStyle w:val="Collegamentoipertestuale"/>
          <w:rFonts w:ascii="Times New Roman" w:eastAsia="Times New Roman" w:hAnsi="Times New Roman"/>
          <w:color w:val="auto"/>
          <w:sz w:val="24"/>
          <w:szCs w:val="24"/>
          <w:u w:val="none"/>
          <w:lang w:eastAsia="es-ES"/>
        </w:rPr>
        <w:t xml:space="preserve"> (</w:t>
      </w:r>
      <w:r w:rsidRPr="00FC3A72">
        <w:rPr>
          <w:rFonts w:ascii="Times New Roman" w:hAnsi="Times New Roman"/>
          <w:sz w:val="24"/>
          <w:szCs w:val="24"/>
          <w:lang w:val="es"/>
        </w:rPr>
        <w:t>Consultado el 23 de Septiembre de 2021</w:t>
      </w:r>
      <w:r w:rsidRPr="00FC3A72">
        <w:rPr>
          <w:rFonts w:ascii="Times New Roman" w:hAnsi="Times New Roman"/>
          <w:sz w:val="24"/>
          <w:szCs w:val="24"/>
          <w:lang w:eastAsia="es-ES"/>
        </w:rPr>
        <w:t>).</w:t>
      </w:r>
      <w:r w:rsidRPr="00FC3A72">
        <w:rPr>
          <w:rFonts w:ascii="Times New Roman" w:hAnsi="Times New Roman"/>
          <w:sz w:val="24"/>
          <w:szCs w:val="24"/>
          <w:lang w:val="es"/>
        </w:rPr>
        <w:t xml:space="preserve"> </w:t>
      </w:r>
      <w:r w:rsidRPr="00FC3A72">
        <w:rPr>
          <w:rFonts w:ascii="Times New Roman" w:eastAsia="Times New Roman" w:hAnsi="Times New Roman"/>
          <w:sz w:val="24"/>
          <w:szCs w:val="24"/>
          <w:lang w:eastAsia="es-ES"/>
        </w:rPr>
        <w:t xml:space="preserve"> </w:t>
      </w:r>
    </w:p>
    <w:p w14:paraId="04E4050D" w14:textId="77777777" w:rsidR="00F137DF" w:rsidRPr="00FC3A72" w:rsidRDefault="00F137DF" w:rsidP="00DF5881">
      <w:pPr>
        <w:pStyle w:val="Cuadrculamedia21"/>
        <w:contextualSpacing/>
        <w:rPr>
          <w:rFonts w:ascii="Times New Roman" w:hAnsi="Times New Roman"/>
          <w:sz w:val="24"/>
          <w:szCs w:val="24"/>
        </w:rPr>
      </w:pPr>
    </w:p>
    <w:p w14:paraId="3AA2886F" w14:textId="77777777" w:rsidR="00F137DF" w:rsidRPr="00FC3A72" w:rsidRDefault="00F137DF" w:rsidP="00DF5881">
      <w:pPr>
        <w:pStyle w:val="Cuadrculamedia21"/>
        <w:contextualSpacing/>
        <w:rPr>
          <w:rFonts w:ascii="Times New Roman" w:hAnsi="Times New Roman"/>
          <w:sz w:val="24"/>
          <w:szCs w:val="24"/>
          <w:shd w:val="clear" w:color="auto" w:fill="FFFFFF"/>
        </w:rPr>
      </w:pPr>
      <w:r w:rsidRPr="00FC3A72">
        <w:rPr>
          <w:rStyle w:val="Titolodellibro"/>
          <w:rFonts w:ascii="Times New Roman" w:hAnsi="Times New Roman"/>
          <w:b w:val="0"/>
          <w:i w:val="0"/>
          <w:sz w:val="24"/>
          <w:szCs w:val="24"/>
        </w:rPr>
        <w:t>Singer, P. (1999), Liberación Animal.</w:t>
      </w:r>
      <w:r w:rsidRPr="00FC3A72">
        <w:rPr>
          <w:rFonts w:ascii="Times New Roman" w:hAnsi="Times New Roman"/>
          <w:sz w:val="24"/>
          <w:szCs w:val="24"/>
          <w:shd w:val="clear" w:color="auto" w:fill="FFFFFF"/>
        </w:rPr>
        <w:t xml:space="preserve"> Trotta, Madrid.</w:t>
      </w:r>
    </w:p>
    <w:p w14:paraId="0858D375" w14:textId="77777777" w:rsidR="00F137DF" w:rsidRPr="00FC3A72" w:rsidRDefault="00F137DF" w:rsidP="00DF5881">
      <w:pPr>
        <w:pStyle w:val="Cuadrculamedia21"/>
        <w:contextualSpacing/>
        <w:rPr>
          <w:rFonts w:ascii="Times New Roman" w:hAnsi="Times New Roman"/>
          <w:sz w:val="24"/>
          <w:szCs w:val="24"/>
        </w:rPr>
      </w:pPr>
    </w:p>
    <w:p w14:paraId="52B4EDC5" w14:textId="77777777" w:rsidR="00F137DF" w:rsidRPr="00FC3A72" w:rsidRDefault="00F137DF" w:rsidP="00DF5881">
      <w:pPr>
        <w:pStyle w:val="Cuadrculamedia21"/>
        <w:contextualSpacing/>
        <w:rPr>
          <w:rFonts w:ascii="Times New Roman" w:hAnsi="Times New Roman"/>
          <w:sz w:val="24"/>
          <w:szCs w:val="24"/>
        </w:rPr>
      </w:pPr>
      <w:r w:rsidRPr="00FC3A72">
        <w:rPr>
          <w:rFonts w:ascii="Times New Roman" w:hAnsi="Times New Roman"/>
          <w:sz w:val="24"/>
          <w:szCs w:val="24"/>
        </w:rPr>
        <w:t>Stichweh R. (2016), Estructura social y semántica: la lógica de una distinción sistémica. </w:t>
      </w:r>
      <w:r w:rsidRPr="00FC3A72">
        <w:rPr>
          <w:rFonts w:ascii="Times New Roman" w:hAnsi="Times New Roman"/>
          <w:iCs/>
          <w:sz w:val="24"/>
          <w:szCs w:val="24"/>
        </w:rPr>
        <w:t>Revista Mad, </w:t>
      </w:r>
      <w:r>
        <w:rPr>
          <w:rFonts w:ascii="Times New Roman" w:hAnsi="Times New Roman"/>
          <w:sz w:val="24"/>
          <w:szCs w:val="24"/>
        </w:rPr>
        <w:t>No. 35</w:t>
      </w:r>
      <w:r w:rsidRPr="00FC3A72">
        <w:rPr>
          <w:rFonts w:ascii="Times New Roman" w:hAnsi="Times New Roman"/>
          <w:sz w:val="24"/>
          <w:szCs w:val="24"/>
        </w:rPr>
        <w:t xml:space="preserve">, pp. 1-14. </w:t>
      </w:r>
      <w:r>
        <w:rPr>
          <w:rFonts w:ascii="Times New Roman" w:hAnsi="Times New Roman"/>
          <w:sz w:val="24"/>
          <w:szCs w:val="24"/>
        </w:rPr>
        <w:t>DOI</w:t>
      </w:r>
      <w:r w:rsidRPr="00FC3A72">
        <w:rPr>
          <w:rFonts w:ascii="Times New Roman" w:hAnsi="Times New Roman"/>
          <w:sz w:val="24"/>
          <w:szCs w:val="24"/>
        </w:rPr>
        <w:t>:10.5354/0718-0527.2016.42794</w:t>
      </w:r>
    </w:p>
    <w:p w14:paraId="0212763D" w14:textId="77777777" w:rsidR="00F137DF" w:rsidRPr="00FC3A72" w:rsidRDefault="00F137DF" w:rsidP="00DF5881">
      <w:pPr>
        <w:pStyle w:val="Cuadrculamedia21"/>
        <w:contextualSpacing/>
        <w:rPr>
          <w:rFonts w:ascii="Times New Roman" w:hAnsi="Times New Roman"/>
          <w:sz w:val="24"/>
          <w:szCs w:val="24"/>
          <w:lang w:val="en-US"/>
        </w:rPr>
      </w:pPr>
    </w:p>
    <w:p w14:paraId="194EA335" w14:textId="77777777" w:rsidR="00F137DF" w:rsidRPr="00FC3A72" w:rsidRDefault="00F137DF" w:rsidP="00DF5881">
      <w:pPr>
        <w:pStyle w:val="Cuadrculamedia21"/>
        <w:contextualSpacing/>
        <w:rPr>
          <w:rFonts w:ascii="Times New Roman" w:hAnsi="Times New Roman"/>
          <w:sz w:val="24"/>
          <w:szCs w:val="24"/>
        </w:rPr>
      </w:pPr>
      <w:r w:rsidRPr="00FC3A72">
        <w:rPr>
          <w:rFonts w:ascii="Times New Roman" w:hAnsi="Times New Roman"/>
          <w:sz w:val="24"/>
          <w:szCs w:val="24"/>
          <w:lang w:eastAsia="es-ES"/>
        </w:rPr>
        <w:t xml:space="preserve">Tamayo, T. (2012), </w:t>
      </w:r>
      <w:r w:rsidRPr="00FC3A72">
        <w:rPr>
          <w:rFonts w:ascii="Times New Roman" w:hAnsi="Times New Roman"/>
          <w:sz w:val="24"/>
          <w:szCs w:val="24"/>
          <w:lang w:val="es" w:eastAsia="es-ES"/>
        </w:rPr>
        <w:t xml:space="preserve">Caso Bombas. La explosión en la Fiscalía Sur. </w:t>
      </w:r>
      <w:r w:rsidRPr="00FC3A72">
        <w:rPr>
          <w:rFonts w:ascii="Times New Roman" w:hAnsi="Times New Roman"/>
          <w:sz w:val="24"/>
          <w:szCs w:val="24"/>
          <w:lang w:val="en-US" w:eastAsia="es-ES"/>
        </w:rPr>
        <w:t>LOM, Santiago.</w:t>
      </w:r>
    </w:p>
    <w:p w14:paraId="78D7DFB3" w14:textId="77777777" w:rsidR="00F137DF" w:rsidRPr="00FC3A72" w:rsidRDefault="00F137DF" w:rsidP="00DF5881">
      <w:pPr>
        <w:pStyle w:val="Cuadrculamedia21"/>
        <w:contextualSpacing/>
        <w:rPr>
          <w:rFonts w:ascii="Times New Roman" w:hAnsi="Times New Roman"/>
          <w:sz w:val="24"/>
          <w:szCs w:val="24"/>
        </w:rPr>
      </w:pPr>
    </w:p>
    <w:p w14:paraId="0CADD6C2" w14:textId="77777777" w:rsidR="00F137DF" w:rsidRPr="00FC3A72" w:rsidRDefault="00F137DF" w:rsidP="00DF5881">
      <w:pPr>
        <w:pStyle w:val="Cuadrculamedia21"/>
        <w:contextualSpacing/>
        <w:rPr>
          <w:rFonts w:ascii="Times New Roman" w:hAnsi="Times New Roman"/>
          <w:iCs/>
          <w:sz w:val="24"/>
          <w:szCs w:val="24"/>
        </w:rPr>
      </w:pPr>
      <w:r w:rsidRPr="00FC3A72">
        <w:rPr>
          <w:rFonts w:ascii="Times New Roman" w:hAnsi="Times New Roman"/>
          <w:sz w:val="24"/>
          <w:szCs w:val="24"/>
        </w:rPr>
        <w:t>Tilly, Ch. (2010)</w:t>
      </w:r>
      <w:r>
        <w:rPr>
          <w:rFonts w:ascii="Times New Roman" w:hAnsi="Times New Roman"/>
          <w:sz w:val="24"/>
          <w:szCs w:val="24"/>
        </w:rPr>
        <w:t>,</w:t>
      </w:r>
      <w:r w:rsidRPr="00FC3A72">
        <w:rPr>
          <w:rFonts w:ascii="Times New Roman" w:hAnsi="Times New Roman"/>
          <w:sz w:val="24"/>
          <w:szCs w:val="24"/>
        </w:rPr>
        <w:t xml:space="preserve"> </w:t>
      </w:r>
      <w:r w:rsidRPr="00FC3A72">
        <w:rPr>
          <w:rFonts w:ascii="Times New Roman" w:hAnsi="Times New Roman"/>
          <w:iCs/>
          <w:sz w:val="24"/>
          <w:szCs w:val="24"/>
        </w:rPr>
        <w:t>Los Movimientos Sociales 1768-2008. Desde sus orígenes a Facebook</w:t>
      </w:r>
      <w:r w:rsidRPr="00FC3A72">
        <w:rPr>
          <w:rFonts w:ascii="Times New Roman" w:hAnsi="Times New Roman"/>
          <w:sz w:val="24"/>
          <w:szCs w:val="24"/>
        </w:rPr>
        <w:t xml:space="preserve">. Editorial Crítica, Barcelona. </w:t>
      </w:r>
    </w:p>
    <w:p w14:paraId="0414865B" w14:textId="77777777" w:rsidR="00F137DF" w:rsidRPr="00FC3A72" w:rsidRDefault="00F137DF" w:rsidP="00DF5881">
      <w:pPr>
        <w:pStyle w:val="Cuadrculamedia21"/>
        <w:contextualSpacing/>
        <w:rPr>
          <w:rFonts w:ascii="Times New Roman" w:hAnsi="Times New Roman"/>
          <w:sz w:val="24"/>
          <w:szCs w:val="24"/>
        </w:rPr>
      </w:pPr>
    </w:p>
    <w:p w14:paraId="2272F52D" w14:textId="77777777" w:rsidR="00F137DF" w:rsidRPr="00FC3A72" w:rsidRDefault="00F137DF" w:rsidP="00DF5881">
      <w:pPr>
        <w:pStyle w:val="Cuadrculamedia21"/>
        <w:contextualSpacing/>
        <w:rPr>
          <w:rFonts w:ascii="Times New Roman" w:hAnsi="Times New Roman"/>
          <w:sz w:val="24"/>
          <w:szCs w:val="24"/>
        </w:rPr>
      </w:pPr>
      <w:r w:rsidRPr="00FC3A72">
        <w:rPr>
          <w:rFonts w:ascii="Times New Roman" w:hAnsi="Times New Roman"/>
          <w:sz w:val="24"/>
          <w:szCs w:val="24"/>
        </w:rPr>
        <w:t>Touraine, A. (1995), Producción de la sociedad. IFAL/IIS-UNAM, México.</w:t>
      </w:r>
    </w:p>
    <w:p w14:paraId="2F3487F4" w14:textId="77777777" w:rsidR="00F137DF" w:rsidRPr="00FC3A72" w:rsidRDefault="00F137DF" w:rsidP="00DF5881">
      <w:pPr>
        <w:pStyle w:val="Cuadrculamedia21"/>
        <w:contextualSpacing/>
        <w:rPr>
          <w:rFonts w:ascii="Times New Roman" w:hAnsi="Times New Roman"/>
          <w:sz w:val="24"/>
          <w:szCs w:val="24"/>
        </w:rPr>
      </w:pPr>
    </w:p>
    <w:p w14:paraId="0D5075DC" w14:textId="77777777" w:rsidR="00F137DF" w:rsidRPr="00FC3A72" w:rsidRDefault="00F137DF" w:rsidP="00DF5881">
      <w:pPr>
        <w:pStyle w:val="Cuadrculamedia21"/>
        <w:contextualSpacing/>
        <w:rPr>
          <w:rFonts w:ascii="Times New Roman" w:hAnsi="Times New Roman"/>
          <w:sz w:val="24"/>
          <w:szCs w:val="24"/>
        </w:rPr>
      </w:pPr>
      <w:r w:rsidRPr="00FC3A72">
        <w:rPr>
          <w:rFonts w:ascii="Times New Roman" w:hAnsi="Times New Roman"/>
          <w:sz w:val="24"/>
          <w:szCs w:val="24"/>
        </w:rPr>
        <w:lastRenderedPageBreak/>
        <w:t>Urquiza, A. y Morales, B. (2015), La observación del problema ambiental en un contexto de diferenciación funcional. </w:t>
      </w:r>
      <w:r w:rsidRPr="00FC3A72">
        <w:rPr>
          <w:rStyle w:val="Enfasicorsivo"/>
          <w:rFonts w:ascii="Times New Roman" w:hAnsi="Times New Roman"/>
          <w:i w:val="0"/>
          <w:sz w:val="24"/>
          <w:szCs w:val="24"/>
        </w:rPr>
        <w:t>Revista Mad, </w:t>
      </w:r>
      <w:r>
        <w:rPr>
          <w:rFonts w:ascii="Times New Roman" w:hAnsi="Times New Roman"/>
          <w:sz w:val="24"/>
          <w:szCs w:val="24"/>
        </w:rPr>
        <w:t xml:space="preserve">No. </w:t>
      </w:r>
      <w:r w:rsidRPr="00FC3A72">
        <w:rPr>
          <w:rFonts w:ascii="Times New Roman" w:hAnsi="Times New Roman"/>
          <w:sz w:val="24"/>
          <w:szCs w:val="24"/>
        </w:rPr>
        <w:t xml:space="preserve">33, pp. 64-93. </w:t>
      </w:r>
    </w:p>
    <w:p w14:paraId="62C620B5" w14:textId="77777777" w:rsidR="00F137DF" w:rsidRPr="00FC3A72" w:rsidRDefault="00F137DF" w:rsidP="00DF5881">
      <w:pPr>
        <w:pStyle w:val="Cuadrculamedia21"/>
        <w:contextualSpacing/>
        <w:rPr>
          <w:rFonts w:ascii="Times New Roman" w:hAnsi="Times New Roman"/>
          <w:sz w:val="24"/>
          <w:szCs w:val="24"/>
        </w:rPr>
      </w:pPr>
    </w:p>
    <w:p w14:paraId="65E1AAE6" w14:textId="77777777" w:rsidR="00F137DF" w:rsidRPr="00FC3A72" w:rsidRDefault="00F137DF" w:rsidP="00DF5881">
      <w:pPr>
        <w:pStyle w:val="Cuadrculamedia21"/>
        <w:contextualSpacing/>
        <w:rPr>
          <w:rFonts w:ascii="Times New Roman" w:hAnsi="Times New Roman"/>
          <w:sz w:val="24"/>
          <w:szCs w:val="24"/>
        </w:rPr>
      </w:pPr>
      <w:r>
        <w:rPr>
          <w:rFonts w:ascii="Times New Roman" w:hAnsi="Times New Roman"/>
          <w:sz w:val="24"/>
          <w:szCs w:val="24"/>
        </w:rPr>
        <w:t>Verhoest, P. (2018),</w:t>
      </w:r>
      <w:r w:rsidRPr="00FC3A72">
        <w:rPr>
          <w:rFonts w:ascii="Times New Roman" w:hAnsi="Times New Roman"/>
          <w:sz w:val="24"/>
          <w:szCs w:val="24"/>
        </w:rPr>
        <w:t xml:space="preserve"> Seventeenth-Century Pamphlets as Constituents of a Public Communications Space: A Historical Critique of Public Sphere Theory, disponible</w:t>
      </w:r>
      <w:r w:rsidRPr="00FC3A72">
        <w:rPr>
          <w:rFonts w:ascii="Times New Roman" w:hAnsi="Times New Roman"/>
          <w:sz w:val="24"/>
          <w:szCs w:val="24"/>
          <w:lang w:val="es"/>
        </w:rPr>
        <w:t xml:space="preserve"> en:  </w:t>
      </w:r>
      <w:hyperlink r:id="rId53" w:history="1">
        <w:r w:rsidRPr="00FC3A72">
          <w:rPr>
            <w:rStyle w:val="Collegamentoipertestuale"/>
            <w:rFonts w:ascii="Times New Roman" w:hAnsi="Times New Roman"/>
            <w:color w:val="auto"/>
            <w:sz w:val="24"/>
            <w:szCs w:val="24"/>
          </w:rPr>
          <w:t>https://journals.sagepub.com/doi/full/10.1177/0263276418779185</w:t>
        </w:r>
      </w:hyperlink>
      <w:r w:rsidRPr="00FC3A72">
        <w:rPr>
          <w:rFonts w:ascii="Times New Roman" w:hAnsi="Times New Roman"/>
          <w:sz w:val="24"/>
          <w:szCs w:val="24"/>
        </w:rPr>
        <w:t xml:space="preserve">. </w:t>
      </w:r>
      <w:r w:rsidRPr="00FC3A72">
        <w:rPr>
          <w:rStyle w:val="Collegamentoipertestuale"/>
          <w:rFonts w:ascii="Times New Roman" w:eastAsia="Times New Roman" w:hAnsi="Times New Roman"/>
          <w:color w:val="auto"/>
          <w:sz w:val="24"/>
          <w:szCs w:val="24"/>
          <w:u w:val="none"/>
          <w:lang w:eastAsia="es-ES"/>
        </w:rPr>
        <w:t>(</w:t>
      </w:r>
      <w:r w:rsidRPr="00FC3A72">
        <w:rPr>
          <w:rFonts w:ascii="Times New Roman" w:hAnsi="Times New Roman"/>
          <w:sz w:val="24"/>
          <w:szCs w:val="24"/>
          <w:lang w:val="es"/>
        </w:rPr>
        <w:t>Consultado el 23 de Septiembre de 2021</w:t>
      </w:r>
      <w:r w:rsidRPr="00FC3A72">
        <w:rPr>
          <w:rFonts w:ascii="Times New Roman" w:hAnsi="Times New Roman"/>
          <w:sz w:val="24"/>
          <w:szCs w:val="24"/>
          <w:lang w:eastAsia="es-ES"/>
        </w:rPr>
        <w:t>).</w:t>
      </w:r>
      <w:r w:rsidRPr="00FC3A72">
        <w:rPr>
          <w:rFonts w:ascii="Times New Roman" w:hAnsi="Times New Roman"/>
          <w:sz w:val="24"/>
          <w:szCs w:val="24"/>
          <w:lang w:val="es"/>
        </w:rPr>
        <w:t xml:space="preserve"> </w:t>
      </w:r>
      <w:r w:rsidRPr="00FC3A72">
        <w:rPr>
          <w:rFonts w:ascii="Times New Roman" w:eastAsia="Times New Roman" w:hAnsi="Times New Roman"/>
          <w:sz w:val="24"/>
          <w:szCs w:val="24"/>
          <w:lang w:eastAsia="es-ES"/>
        </w:rPr>
        <w:t xml:space="preserve"> </w:t>
      </w:r>
    </w:p>
    <w:p w14:paraId="1D663005" w14:textId="77777777" w:rsidR="00F137DF" w:rsidRPr="00FC3A72" w:rsidRDefault="00F137DF" w:rsidP="00DF5881">
      <w:pPr>
        <w:pStyle w:val="Cuadrculamedia21"/>
        <w:contextualSpacing/>
        <w:rPr>
          <w:rFonts w:ascii="Times New Roman" w:hAnsi="Times New Roman"/>
          <w:sz w:val="24"/>
          <w:szCs w:val="24"/>
          <w:lang w:eastAsia="es-ES" w:bidi="he-IL"/>
        </w:rPr>
      </w:pPr>
    </w:p>
    <w:p w14:paraId="744CE9F5" w14:textId="77777777" w:rsidR="00F137DF" w:rsidRPr="00FC3A72" w:rsidRDefault="00F137DF" w:rsidP="00DF5881">
      <w:pPr>
        <w:pStyle w:val="Cuadrculamedia21"/>
        <w:contextualSpacing/>
        <w:rPr>
          <w:rFonts w:ascii="Times New Roman" w:hAnsi="Times New Roman"/>
          <w:sz w:val="24"/>
          <w:szCs w:val="24"/>
          <w:u w:val="single"/>
          <w:lang w:val="es" w:eastAsia="es-ES"/>
        </w:rPr>
      </w:pPr>
      <w:r w:rsidRPr="00FC3A72">
        <w:rPr>
          <w:rFonts w:ascii="Times New Roman" w:hAnsi="Times New Roman"/>
          <w:sz w:val="24"/>
          <w:szCs w:val="24"/>
          <w:lang w:eastAsia="es-ES" w:bidi="he-IL"/>
        </w:rPr>
        <w:t xml:space="preserve">Vial, C. (2017), </w:t>
      </w:r>
      <w:r w:rsidRPr="00FC3A72">
        <w:rPr>
          <w:rFonts w:ascii="Times New Roman" w:hAnsi="Times New Roman"/>
          <w:sz w:val="24"/>
          <w:szCs w:val="24"/>
          <w:lang w:val="es" w:eastAsia="es-ES"/>
        </w:rPr>
        <w:t xml:space="preserve">Ataques y críticas a la sociedad tecnológica y científica: ¿Qué es el eco-extremismo? </w:t>
      </w:r>
      <w:r w:rsidRPr="00FC3A72">
        <w:rPr>
          <w:rFonts w:ascii="Times New Roman" w:hAnsi="Times New Roman"/>
          <w:sz w:val="24"/>
          <w:szCs w:val="24"/>
          <w:lang w:val="es"/>
        </w:rPr>
        <w:t>(Consultado el 23 de Septiembre de 2021</w:t>
      </w:r>
      <w:r w:rsidRPr="00FC3A72">
        <w:rPr>
          <w:rFonts w:ascii="Times New Roman" w:hAnsi="Times New Roman"/>
          <w:sz w:val="24"/>
          <w:szCs w:val="24"/>
          <w:lang w:eastAsia="es-ES"/>
        </w:rPr>
        <w:t>)</w:t>
      </w:r>
      <w:r w:rsidRPr="00FC3A72">
        <w:rPr>
          <w:rFonts w:ascii="Times New Roman" w:hAnsi="Times New Roman"/>
          <w:sz w:val="24"/>
          <w:szCs w:val="24"/>
          <w:lang w:val="es"/>
        </w:rPr>
        <w:t>, disponible</w:t>
      </w:r>
      <w:r w:rsidRPr="00FC3A72">
        <w:rPr>
          <w:rFonts w:ascii="Times New Roman" w:hAnsi="Times New Roman"/>
          <w:sz w:val="24"/>
          <w:szCs w:val="24"/>
        </w:rPr>
        <w:t xml:space="preserve"> en: </w:t>
      </w:r>
      <w:hyperlink r:id="rId54" w:history="1">
        <w:r w:rsidRPr="00FC3A72">
          <w:rPr>
            <w:rFonts w:ascii="Times New Roman" w:hAnsi="Times New Roman"/>
            <w:sz w:val="24"/>
            <w:szCs w:val="24"/>
            <w:u w:val="single"/>
            <w:lang w:val="es" w:eastAsia="es-ES"/>
          </w:rPr>
          <w:t>http://www.emol.com/noticias/Internacional/2017/01/16/840266/Eco-extremismos-realizan-ataques-violentos-con-repercusiones-en-la-sociedad-tecnologica-y-cientifica.html</w:t>
        </w:r>
      </w:hyperlink>
    </w:p>
    <w:p w14:paraId="45B85A68" w14:textId="77777777" w:rsidR="00F137DF" w:rsidRPr="00FC3A72" w:rsidRDefault="00F137DF" w:rsidP="00DF5881">
      <w:pPr>
        <w:pStyle w:val="Cuadrculamedia21"/>
        <w:contextualSpacing/>
        <w:rPr>
          <w:rFonts w:ascii="Times New Roman" w:hAnsi="Times New Roman"/>
          <w:sz w:val="24"/>
          <w:szCs w:val="24"/>
          <w:lang w:val="es" w:eastAsia="es-ES"/>
        </w:rPr>
      </w:pPr>
    </w:p>
    <w:p w14:paraId="4C71321B" w14:textId="77777777" w:rsidR="00F137DF" w:rsidRPr="00FC3A72" w:rsidRDefault="00F137DF" w:rsidP="00DF5881">
      <w:pPr>
        <w:pStyle w:val="Cuadrculamedia21"/>
        <w:contextualSpacing/>
        <w:rPr>
          <w:rFonts w:ascii="Times New Roman" w:hAnsi="Times New Roman"/>
          <w:sz w:val="24"/>
          <w:szCs w:val="24"/>
          <w:lang w:val="es" w:eastAsia="es-ES"/>
        </w:rPr>
      </w:pPr>
      <w:r w:rsidRPr="00FC3A72">
        <w:rPr>
          <w:rFonts w:ascii="Times New Roman" w:hAnsi="Times New Roman"/>
          <w:sz w:val="24"/>
          <w:szCs w:val="24"/>
          <w:lang w:val="es" w:eastAsia="es-ES"/>
        </w:rPr>
        <w:t xml:space="preserve">Vico, M. y Osses, M. (2013), El afiche político en Chile 1970-2013. Ocho Libros, Santiago.  </w:t>
      </w:r>
    </w:p>
    <w:p w14:paraId="2D9C05FC" w14:textId="77777777" w:rsidR="00F137DF" w:rsidRPr="00FC3A72" w:rsidRDefault="00F137DF" w:rsidP="00DF5881">
      <w:pPr>
        <w:pStyle w:val="Cuadrculamedia21"/>
        <w:contextualSpacing/>
        <w:rPr>
          <w:rFonts w:ascii="Times New Roman" w:hAnsi="Times New Roman"/>
          <w:sz w:val="24"/>
          <w:szCs w:val="24"/>
          <w:lang w:val="es"/>
        </w:rPr>
      </w:pPr>
    </w:p>
    <w:p w14:paraId="559E55A9" w14:textId="77777777" w:rsidR="00F137DF" w:rsidRPr="00FC3A72" w:rsidRDefault="00F137DF" w:rsidP="00DF5881">
      <w:pPr>
        <w:pStyle w:val="Cuadrculamedia21"/>
        <w:contextualSpacing/>
        <w:rPr>
          <w:rFonts w:ascii="Times New Roman" w:hAnsi="Times New Roman"/>
          <w:sz w:val="24"/>
          <w:szCs w:val="24"/>
        </w:rPr>
      </w:pPr>
      <w:r w:rsidRPr="00FC3A72">
        <w:rPr>
          <w:rFonts w:ascii="Times New Roman" w:hAnsi="Times New Roman"/>
          <w:sz w:val="24"/>
          <w:szCs w:val="24"/>
          <w:lang w:val="en-US"/>
        </w:rPr>
        <w:t>Walby, S. (2015), Theorizing Crisis. Wiley.</w:t>
      </w:r>
      <w:r w:rsidRPr="00FC3A72">
        <w:rPr>
          <w:rFonts w:ascii="Times New Roman" w:hAnsi="Times New Roman"/>
          <w:sz w:val="24"/>
          <w:szCs w:val="24"/>
        </w:rPr>
        <w:t xml:space="preserve"> </w:t>
      </w:r>
    </w:p>
    <w:p w14:paraId="36490851" w14:textId="77777777" w:rsidR="00F137DF" w:rsidRPr="00FC3A72" w:rsidRDefault="00F137DF" w:rsidP="00DF5881">
      <w:pPr>
        <w:pStyle w:val="Cuadrculamedia21"/>
        <w:contextualSpacing/>
        <w:rPr>
          <w:rFonts w:ascii="Times New Roman" w:hAnsi="Times New Roman"/>
          <w:sz w:val="24"/>
          <w:szCs w:val="24"/>
        </w:rPr>
      </w:pPr>
    </w:p>
    <w:p w14:paraId="2AD0CFB0" w14:textId="77777777" w:rsidR="00F137DF" w:rsidRPr="00FC3A72" w:rsidRDefault="00F137DF" w:rsidP="00DF5881">
      <w:pPr>
        <w:spacing w:line="240" w:lineRule="auto"/>
        <w:contextualSpacing/>
      </w:pPr>
    </w:p>
    <w:p w14:paraId="27BC589F" w14:textId="77777777" w:rsidR="002D6F4B" w:rsidRPr="00D6284B" w:rsidRDefault="002D6F4B" w:rsidP="00DF5881">
      <w:pPr>
        <w:pStyle w:val="Cuadrculamedia21"/>
        <w:contextualSpacing/>
        <w:rPr>
          <w:rFonts w:ascii="Times New Roman" w:hAnsi="Times New Roman"/>
          <w:sz w:val="24"/>
          <w:szCs w:val="24"/>
        </w:rPr>
      </w:pPr>
    </w:p>
    <w:sectPr w:rsidR="002D6F4B" w:rsidRPr="00D6284B" w:rsidSect="00C463FE">
      <w:footerReference w:type="default" r:id="rId55"/>
      <w:pgSz w:w="12240" w:h="15840"/>
      <w:pgMar w:top="1500" w:right="1480" w:bottom="1200" w:left="1480" w:header="0" w:footer="92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C03F6F" w14:textId="77777777" w:rsidR="00186635" w:rsidRDefault="00186635" w:rsidP="00D967E3">
      <w:pPr>
        <w:spacing w:after="0" w:line="240" w:lineRule="auto"/>
      </w:pPr>
      <w:r>
        <w:separator/>
      </w:r>
    </w:p>
  </w:endnote>
  <w:endnote w:type="continuationSeparator" w:id="0">
    <w:p w14:paraId="648B6A12" w14:textId="77777777" w:rsidR="00186635" w:rsidRDefault="00186635" w:rsidP="00D967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4404050"/>
      <w:docPartObj>
        <w:docPartGallery w:val="Page Numbers (Bottom of Page)"/>
        <w:docPartUnique/>
      </w:docPartObj>
    </w:sdtPr>
    <w:sdtEndPr/>
    <w:sdtContent>
      <w:p w14:paraId="38F796BD" w14:textId="77777777" w:rsidR="004C076B" w:rsidRDefault="004C076B">
        <w:pPr>
          <w:pStyle w:val="Pidipagina"/>
          <w:jc w:val="center"/>
        </w:pPr>
        <w:r>
          <w:fldChar w:fldCharType="begin"/>
        </w:r>
        <w:r>
          <w:instrText>PAGE   \* MERGEFORMAT</w:instrText>
        </w:r>
        <w:r>
          <w:fldChar w:fldCharType="separate"/>
        </w:r>
        <w:r w:rsidR="00E92C39" w:rsidRPr="00E92C39">
          <w:rPr>
            <w:noProof/>
            <w:lang w:val="es-ES"/>
          </w:rPr>
          <w:t>1</w:t>
        </w:r>
        <w:r>
          <w:fldChar w:fldCharType="end"/>
        </w:r>
      </w:p>
    </w:sdtContent>
  </w:sdt>
  <w:p w14:paraId="0D5E9705" w14:textId="77777777" w:rsidR="004C076B" w:rsidRDefault="004C076B">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CDBA3C" w14:textId="77777777" w:rsidR="00186635" w:rsidRDefault="00186635" w:rsidP="00D967E3">
      <w:pPr>
        <w:spacing w:after="0" w:line="240" w:lineRule="auto"/>
      </w:pPr>
      <w:r>
        <w:separator/>
      </w:r>
    </w:p>
  </w:footnote>
  <w:footnote w:type="continuationSeparator" w:id="0">
    <w:p w14:paraId="6F5E524C" w14:textId="77777777" w:rsidR="00186635" w:rsidRDefault="00186635" w:rsidP="00D967E3">
      <w:pPr>
        <w:spacing w:after="0" w:line="240" w:lineRule="auto"/>
      </w:pPr>
      <w:r>
        <w:continuationSeparator/>
      </w:r>
    </w:p>
  </w:footnote>
  <w:footnote w:id="1">
    <w:p w14:paraId="3C391B62" w14:textId="77777777" w:rsidR="004C076B" w:rsidRPr="00FC7B0B" w:rsidRDefault="004C076B" w:rsidP="00806701">
      <w:pPr>
        <w:spacing w:line="240" w:lineRule="auto"/>
        <w:jc w:val="both"/>
        <w:rPr>
          <w:rFonts w:ascii="Times New Roman" w:hAnsi="Times New Roman"/>
          <w:iCs/>
          <w:sz w:val="20"/>
          <w:szCs w:val="20"/>
        </w:rPr>
      </w:pPr>
      <w:r w:rsidRPr="00FC7B0B">
        <w:rPr>
          <w:rStyle w:val="Rimandonotaapidipagina"/>
          <w:rFonts w:ascii="Times New Roman" w:hAnsi="Times New Roman"/>
          <w:sz w:val="20"/>
          <w:szCs w:val="20"/>
        </w:rPr>
        <w:footnoteRef/>
      </w:r>
      <w:r w:rsidRPr="00FC7B0B">
        <w:rPr>
          <w:rFonts w:ascii="Times New Roman" w:hAnsi="Times New Roman"/>
          <w:sz w:val="20"/>
          <w:szCs w:val="20"/>
        </w:rPr>
        <w:t xml:space="preserve"> </w:t>
      </w:r>
      <w:r w:rsidRPr="00FC7B0B">
        <w:rPr>
          <w:rStyle w:val="Enfasidelicata"/>
          <w:rFonts w:ascii="Times New Roman" w:hAnsi="Times New Roman"/>
          <w:i w:val="0"/>
          <w:color w:val="auto"/>
          <w:sz w:val="20"/>
          <w:szCs w:val="20"/>
        </w:rPr>
        <w:t xml:space="preserve">La praxis eco-x incluso ha sido objeto de debate y rechazo por parte de estas posturas, quienes incluso le han catalogado como un nuevo </w:t>
      </w:r>
      <w:r w:rsidRPr="00FC7B0B">
        <w:rPr>
          <w:rStyle w:val="Enfasidelicata"/>
          <w:rFonts w:ascii="Times New Roman" w:hAnsi="Times New Roman"/>
          <w:color w:val="auto"/>
          <w:sz w:val="20"/>
          <w:szCs w:val="20"/>
        </w:rPr>
        <w:t>“eco-facismo”</w:t>
      </w:r>
      <w:r w:rsidRPr="00FC7B0B">
        <w:rPr>
          <w:rStyle w:val="Enfasidelicata"/>
          <w:rFonts w:ascii="Times New Roman" w:hAnsi="Times New Roman"/>
          <w:i w:val="0"/>
          <w:color w:val="auto"/>
          <w:sz w:val="20"/>
          <w:szCs w:val="20"/>
        </w:rPr>
        <w:t xml:space="preserve">.  Su igualmente nula participación en luchas sociales sectoriales o intermedias, han colaborado fuertemente con estos cuestionamientos hacia la tendencia,  como un paradigma político difuso y de escasa incidencia social.  </w:t>
      </w:r>
    </w:p>
  </w:footnote>
  <w:footnote w:id="2">
    <w:p w14:paraId="75DC50CC" w14:textId="77777777" w:rsidR="004C076B" w:rsidRPr="00FC7B0B" w:rsidRDefault="004C076B" w:rsidP="00806701">
      <w:pPr>
        <w:pStyle w:val="Cuadrculamedia21"/>
        <w:jc w:val="both"/>
        <w:rPr>
          <w:rFonts w:ascii="Times New Roman" w:hAnsi="Times New Roman"/>
          <w:sz w:val="20"/>
          <w:szCs w:val="20"/>
        </w:rPr>
      </w:pPr>
      <w:r w:rsidRPr="00FC7B0B">
        <w:rPr>
          <w:rStyle w:val="Rimandonotaapidipagina"/>
          <w:rFonts w:ascii="Times New Roman" w:hAnsi="Times New Roman"/>
          <w:sz w:val="20"/>
          <w:szCs w:val="20"/>
        </w:rPr>
        <w:footnoteRef/>
      </w:r>
      <w:r w:rsidRPr="00FC7B0B">
        <w:rPr>
          <w:rFonts w:ascii="Times New Roman" w:hAnsi="Times New Roman"/>
          <w:sz w:val="20"/>
          <w:szCs w:val="20"/>
        </w:rPr>
        <w:t xml:space="preserve"> </w:t>
      </w:r>
      <w:r w:rsidRPr="00FC7B0B">
        <w:rPr>
          <w:rStyle w:val="Enfasidelicata"/>
          <w:rFonts w:ascii="Times New Roman" w:hAnsi="Times New Roman"/>
          <w:i w:val="0"/>
          <w:color w:val="auto"/>
          <w:sz w:val="20"/>
          <w:szCs w:val="20"/>
        </w:rPr>
        <w:t xml:space="preserve">Singer (1999) autor del célebre libro </w:t>
      </w:r>
      <w:r w:rsidRPr="00FC7B0B">
        <w:rPr>
          <w:rStyle w:val="Enfasidelicata"/>
          <w:rFonts w:ascii="Times New Roman" w:hAnsi="Times New Roman"/>
          <w:color w:val="auto"/>
          <w:sz w:val="20"/>
          <w:szCs w:val="20"/>
        </w:rPr>
        <w:t>“Liberation animal”</w:t>
      </w:r>
      <w:r w:rsidRPr="00FC7B0B">
        <w:rPr>
          <w:rStyle w:val="Enfasidelicata"/>
          <w:rFonts w:ascii="Times New Roman" w:hAnsi="Times New Roman"/>
          <w:i w:val="0"/>
          <w:color w:val="auto"/>
          <w:sz w:val="20"/>
          <w:szCs w:val="20"/>
        </w:rPr>
        <w:t>, establece una humanización radical de la naturaleza y es entre otros, uno de los propulsores de la tendencia anti-especista.</w:t>
      </w:r>
      <w:r w:rsidRPr="00FC7B0B">
        <w:rPr>
          <w:rFonts w:ascii="Times New Roman" w:hAnsi="Times New Roman"/>
          <w:sz w:val="20"/>
          <w:szCs w:val="20"/>
          <w:lang w:eastAsia="es-ES"/>
        </w:rPr>
        <w:t xml:space="preserve"> Entre las décadas del ´70 y el ´90, se gestan dos grupos fundamentales para la operatividad de la eco-defensa: el </w:t>
      </w:r>
      <w:r w:rsidRPr="00FC7B0B">
        <w:rPr>
          <w:rFonts w:ascii="Times New Roman" w:hAnsi="Times New Roman"/>
          <w:i/>
          <w:sz w:val="20"/>
          <w:szCs w:val="20"/>
          <w:lang w:eastAsia="es-ES"/>
        </w:rPr>
        <w:t>“Frente de Liberación Animal”</w:t>
      </w:r>
      <w:r w:rsidRPr="00FC7B0B">
        <w:rPr>
          <w:rFonts w:ascii="Times New Roman" w:hAnsi="Times New Roman"/>
          <w:sz w:val="20"/>
          <w:szCs w:val="20"/>
          <w:lang w:eastAsia="es-ES"/>
        </w:rPr>
        <w:t xml:space="preserve"> (FLA), y el </w:t>
      </w:r>
      <w:r w:rsidRPr="00FC7B0B">
        <w:rPr>
          <w:rFonts w:ascii="Times New Roman" w:hAnsi="Times New Roman"/>
          <w:i/>
          <w:sz w:val="20"/>
          <w:szCs w:val="20"/>
          <w:lang w:eastAsia="es-ES"/>
        </w:rPr>
        <w:t>“Frente de Liberación de la Tierra”</w:t>
      </w:r>
      <w:r w:rsidRPr="00FC7B0B">
        <w:rPr>
          <w:rFonts w:ascii="Times New Roman" w:hAnsi="Times New Roman"/>
          <w:sz w:val="20"/>
          <w:szCs w:val="20"/>
          <w:lang w:eastAsia="es-ES"/>
        </w:rPr>
        <w:t xml:space="preserve"> (FLT). </w:t>
      </w:r>
    </w:p>
  </w:footnote>
  <w:footnote w:id="3">
    <w:p w14:paraId="201485EB" w14:textId="77777777" w:rsidR="004C076B" w:rsidRPr="00FC7B0B" w:rsidRDefault="004C076B" w:rsidP="00806701">
      <w:pPr>
        <w:pStyle w:val="Cuadrculamedia21"/>
        <w:jc w:val="both"/>
        <w:rPr>
          <w:rFonts w:ascii="Times New Roman" w:hAnsi="Times New Roman"/>
          <w:sz w:val="20"/>
          <w:szCs w:val="20"/>
        </w:rPr>
      </w:pPr>
      <w:r w:rsidRPr="00FC7B0B">
        <w:rPr>
          <w:rStyle w:val="Rimandonotaapidipagina"/>
          <w:rFonts w:ascii="Times New Roman" w:hAnsi="Times New Roman"/>
          <w:sz w:val="20"/>
          <w:szCs w:val="20"/>
        </w:rPr>
        <w:footnoteRef/>
      </w:r>
      <w:r w:rsidRPr="00FC7B0B">
        <w:rPr>
          <w:rFonts w:ascii="Times New Roman" w:hAnsi="Times New Roman"/>
          <w:sz w:val="20"/>
          <w:szCs w:val="20"/>
        </w:rPr>
        <w:t xml:space="preserve"> </w:t>
      </w:r>
      <w:r w:rsidRPr="00FC7B0B">
        <w:rPr>
          <w:rFonts w:ascii="Times New Roman" w:hAnsi="Times New Roman"/>
          <w:sz w:val="20"/>
          <w:szCs w:val="20"/>
          <w:lang w:eastAsia="es-ES"/>
        </w:rPr>
        <w:t>Ejemplo de esto, es la corriente de pensamiento contemporánea neoludista, la cual ha sido asociada a movimientos anti-tecnológicos de corte primitivista, popularizada tras el caso del denominado “Unabomber”, durante la década de los ´80 en EEUU (</w:t>
      </w:r>
      <w:r w:rsidRPr="00FC7B0B">
        <w:rPr>
          <w:rFonts w:ascii="Times New Roman" w:hAnsi="Times New Roman"/>
          <w:bCs/>
          <w:sz w:val="20"/>
          <w:szCs w:val="20"/>
          <w:lang w:eastAsia="es-ES"/>
        </w:rPr>
        <w:t>Kaczynski, 2011)</w:t>
      </w:r>
      <w:r w:rsidRPr="00FC7B0B">
        <w:rPr>
          <w:rFonts w:ascii="Times New Roman" w:hAnsi="Times New Roman"/>
          <w:sz w:val="20"/>
          <w:szCs w:val="20"/>
          <w:lang w:eastAsia="es-ES"/>
        </w:rPr>
        <w:t>.</w:t>
      </w:r>
    </w:p>
  </w:footnote>
  <w:footnote w:id="4">
    <w:p w14:paraId="4E6239C0" w14:textId="77777777" w:rsidR="004C076B" w:rsidRPr="00FC7B0B" w:rsidRDefault="004C076B" w:rsidP="00806701">
      <w:pPr>
        <w:pStyle w:val="Cuadrculamedia21"/>
        <w:jc w:val="both"/>
        <w:rPr>
          <w:rFonts w:ascii="Times New Roman" w:hAnsi="Times New Roman"/>
          <w:sz w:val="20"/>
          <w:szCs w:val="20"/>
        </w:rPr>
      </w:pPr>
      <w:r w:rsidRPr="00FC7B0B">
        <w:rPr>
          <w:rStyle w:val="Rimandonotaapidipagina"/>
          <w:rFonts w:ascii="Times New Roman" w:hAnsi="Times New Roman"/>
          <w:sz w:val="20"/>
          <w:szCs w:val="20"/>
        </w:rPr>
        <w:footnoteRef/>
      </w:r>
      <w:r w:rsidRPr="00FC7B0B">
        <w:rPr>
          <w:rFonts w:ascii="Times New Roman" w:hAnsi="Times New Roman"/>
          <w:sz w:val="20"/>
          <w:szCs w:val="20"/>
        </w:rPr>
        <w:t xml:space="preserve"> Entre los paise europeos con presencia eco-x, pueden señalarse: Alemania, Francia, Finlandia, y en particular Italia, quien presenta células estables llamadas “Sectas Egoarcas”.  </w:t>
      </w:r>
    </w:p>
  </w:footnote>
  <w:footnote w:id="5">
    <w:p w14:paraId="294E4920" w14:textId="77777777" w:rsidR="004C076B" w:rsidRPr="00FC7B0B" w:rsidRDefault="004C076B" w:rsidP="00806701">
      <w:pPr>
        <w:pStyle w:val="Cuadrculamedia21"/>
        <w:jc w:val="both"/>
        <w:rPr>
          <w:rFonts w:ascii="Times New Roman" w:hAnsi="Times New Roman"/>
          <w:sz w:val="20"/>
          <w:szCs w:val="20"/>
        </w:rPr>
      </w:pPr>
      <w:r w:rsidRPr="00FC7B0B">
        <w:rPr>
          <w:rStyle w:val="Rimandonotaapidipagina"/>
          <w:rFonts w:ascii="Times New Roman" w:hAnsi="Times New Roman"/>
          <w:sz w:val="20"/>
          <w:szCs w:val="20"/>
        </w:rPr>
        <w:footnoteRef/>
      </w:r>
      <w:r w:rsidRPr="00FC7B0B">
        <w:rPr>
          <w:rFonts w:ascii="Times New Roman" w:hAnsi="Times New Roman"/>
          <w:sz w:val="20"/>
          <w:szCs w:val="20"/>
        </w:rPr>
        <w:t xml:space="preserve"> </w:t>
      </w:r>
      <w:r w:rsidRPr="00FC7B0B">
        <w:rPr>
          <w:rStyle w:val="Enfasidelicata"/>
          <w:rFonts w:ascii="Times New Roman" w:hAnsi="Times New Roman"/>
          <w:i w:val="0"/>
          <w:color w:val="auto"/>
          <w:sz w:val="20"/>
          <w:szCs w:val="20"/>
        </w:rPr>
        <w:t xml:space="preserve">ITS es una célula que se independiza de una organización mexicana más compleja, la cual agrupó a varios grupúsculos eco-x y eco-anarquistas radicales entre los años 2010-2015, llamada Reacción Salvaje (RS). </w:t>
      </w:r>
    </w:p>
  </w:footnote>
  <w:footnote w:id="6">
    <w:p w14:paraId="3B582A51" w14:textId="77777777" w:rsidR="004C076B" w:rsidRPr="00FC7B0B" w:rsidRDefault="004C076B" w:rsidP="00806701">
      <w:pPr>
        <w:pStyle w:val="Cuadrculamedia21"/>
        <w:rPr>
          <w:rFonts w:ascii="Times New Roman" w:hAnsi="Times New Roman"/>
          <w:sz w:val="20"/>
          <w:szCs w:val="20"/>
          <w:lang w:eastAsia="es-ES"/>
        </w:rPr>
      </w:pPr>
      <w:r w:rsidRPr="00FC7B0B">
        <w:rPr>
          <w:rStyle w:val="Rimandonotaapidipagina"/>
          <w:rFonts w:ascii="Times New Roman" w:hAnsi="Times New Roman"/>
          <w:sz w:val="20"/>
          <w:szCs w:val="20"/>
        </w:rPr>
        <w:footnoteRef/>
      </w:r>
      <w:r w:rsidRPr="00FC7B0B">
        <w:rPr>
          <w:rFonts w:ascii="Times New Roman" w:hAnsi="Times New Roman"/>
          <w:sz w:val="20"/>
          <w:szCs w:val="20"/>
        </w:rPr>
        <w:t xml:space="preserve"> </w:t>
      </w:r>
      <w:r w:rsidRPr="00FC7B0B">
        <w:rPr>
          <w:rStyle w:val="Enfasidelicata"/>
          <w:rFonts w:ascii="Times New Roman" w:hAnsi="Times New Roman"/>
          <w:i w:val="0"/>
          <w:color w:val="auto"/>
          <w:sz w:val="20"/>
          <w:szCs w:val="20"/>
        </w:rPr>
        <w:t xml:space="preserve">La amenaza eco-x se ubica para el gobierno azteca, como una prioridad que sólo está por debajo de las acciones cometidas por grupos narco-paramilitares y por encima del movimiento guerrillero de izquierda apostado en la zona (Camacho, 2016). </w:t>
      </w:r>
    </w:p>
    <w:p w14:paraId="405C2929" w14:textId="77777777" w:rsidR="004C076B" w:rsidRPr="00FC7B0B" w:rsidRDefault="004C076B" w:rsidP="00806701">
      <w:pPr>
        <w:pStyle w:val="Cuadrculamedia21"/>
        <w:rPr>
          <w:rFonts w:ascii="Times New Roman" w:hAnsi="Times New Roman"/>
          <w:sz w:val="20"/>
          <w:szCs w:val="20"/>
        </w:rPr>
      </w:pPr>
    </w:p>
  </w:footnote>
  <w:footnote w:id="7">
    <w:p w14:paraId="2AA3EB87" w14:textId="77777777" w:rsidR="004C076B" w:rsidRPr="00FC7B0B" w:rsidRDefault="004C076B" w:rsidP="00806701">
      <w:pPr>
        <w:pStyle w:val="Cuadrculamedia21"/>
        <w:rPr>
          <w:rFonts w:ascii="Times New Roman" w:hAnsi="Times New Roman"/>
          <w:sz w:val="20"/>
          <w:szCs w:val="20"/>
        </w:rPr>
      </w:pPr>
      <w:r w:rsidRPr="00FC7B0B">
        <w:rPr>
          <w:rStyle w:val="Rimandonotaapidipagina"/>
          <w:rFonts w:ascii="Times New Roman" w:hAnsi="Times New Roman"/>
          <w:sz w:val="20"/>
          <w:szCs w:val="20"/>
        </w:rPr>
        <w:footnoteRef/>
      </w:r>
      <w:r w:rsidRPr="00FC7B0B">
        <w:rPr>
          <w:rFonts w:ascii="Times New Roman" w:hAnsi="Times New Roman"/>
          <w:sz w:val="20"/>
          <w:szCs w:val="20"/>
        </w:rPr>
        <w:t xml:space="preserve"> Cinco transeúntes quedan lesionados. </w:t>
      </w:r>
    </w:p>
  </w:footnote>
  <w:footnote w:id="8">
    <w:p w14:paraId="6D8F6784" w14:textId="77777777" w:rsidR="004C076B" w:rsidRPr="00FC7B0B" w:rsidRDefault="004C076B" w:rsidP="00DF5881">
      <w:pPr>
        <w:pStyle w:val="Cuadrculamedia21"/>
        <w:jc w:val="both"/>
        <w:rPr>
          <w:rFonts w:ascii="Times New Roman" w:hAnsi="Times New Roman"/>
          <w:sz w:val="20"/>
          <w:szCs w:val="20"/>
        </w:rPr>
      </w:pPr>
      <w:r w:rsidRPr="00FC7B0B">
        <w:rPr>
          <w:rStyle w:val="Rimandonotaapidipagina"/>
          <w:rFonts w:ascii="Times New Roman" w:hAnsi="Times New Roman"/>
          <w:sz w:val="20"/>
          <w:szCs w:val="20"/>
        </w:rPr>
        <w:footnoteRef/>
      </w:r>
      <w:r w:rsidRPr="00FC7B0B">
        <w:rPr>
          <w:rFonts w:ascii="Times New Roman" w:hAnsi="Times New Roman"/>
          <w:sz w:val="20"/>
          <w:szCs w:val="20"/>
        </w:rPr>
        <w:t xml:space="preserve"> </w:t>
      </w:r>
      <w:r w:rsidRPr="00FC7B0B">
        <w:rPr>
          <w:rStyle w:val="Enfasidelicata"/>
          <w:rFonts w:ascii="Times New Roman" w:hAnsi="Times New Roman"/>
          <w:i w:val="0"/>
          <w:color w:val="auto"/>
          <w:sz w:val="20"/>
          <w:szCs w:val="20"/>
        </w:rPr>
        <w:t>La semántica en Luhmann es comprendida como una forma de ordenar y coordinar la autodescripción de un sistema;  el sentido logra referir siempre a otros posibles sentidos, los cuales logran concretizarse en determinadas formas, entramados metaconceptuales que en definitiva permiten levantar iniciativas post convencionales. La semántica cumple con el papel de conservar la identidad de ciertas distinciones y a su vez, de resguardar las huellas que dejan las comunicaciones sedimentadas</w:t>
      </w:r>
    </w:p>
  </w:footnote>
  <w:footnote w:id="9">
    <w:p w14:paraId="31832C1D" w14:textId="77777777" w:rsidR="004C076B" w:rsidRPr="00FC7B0B" w:rsidRDefault="004C076B" w:rsidP="00DF5881">
      <w:pPr>
        <w:pStyle w:val="Cuadrculamedia21"/>
        <w:jc w:val="both"/>
        <w:rPr>
          <w:rFonts w:ascii="Times New Roman" w:hAnsi="Times New Roman"/>
          <w:sz w:val="20"/>
          <w:szCs w:val="20"/>
        </w:rPr>
      </w:pPr>
      <w:r w:rsidRPr="00FC7B0B">
        <w:rPr>
          <w:rStyle w:val="Rimandonotaapidipagina"/>
          <w:rFonts w:ascii="Times New Roman" w:hAnsi="Times New Roman"/>
          <w:sz w:val="20"/>
          <w:szCs w:val="20"/>
        </w:rPr>
        <w:footnoteRef/>
      </w:r>
      <w:r w:rsidRPr="00FC7B0B">
        <w:rPr>
          <w:rFonts w:ascii="Times New Roman" w:hAnsi="Times New Roman"/>
          <w:sz w:val="20"/>
          <w:szCs w:val="20"/>
        </w:rPr>
        <w:t xml:space="preserve"> </w:t>
      </w:r>
      <w:r w:rsidRPr="00FC7B0B">
        <w:rPr>
          <w:rStyle w:val="Enfasidelicata"/>
          <w:rFonts w:ascii="Times New Roman" w:hAnsi="Times New Roman"/>
          <w:i w:val="0"/>
          <w:color w:val="auto"/>
          <w:sz w:val="20"/>
          <w:szCs w:val="20"/>
        </w:rPr>
        <w:t>La violencia nihilista individualista propinada por el eco-x, en su horizonte de comunicaciones y operaciones para la desestabilización y ataque frontal contra la civilización humana, encerraría una visión coherente con rasgos posmodernos del desarrollo del actual conflicto social. De naturaleza dispersa, el eco-x replica fórmulas ya conocidas por los registros historiográficos del anarquismo centroeuropeo del siglo XIX (Burleigh, 2008).</w:t>
      </w:r>
    </w:p>
  </w:footnote>
  <w:footnote w:id="10">
    <w:p w14:paraId="10402370" w14:textId="77777777" w:rsidR="004C076B" w:rsidRPr="00FC7B0B" w:rsidRDefault="004C076B" w:rsidP="00DF5881">
      <w:pPr>
        <w:pStyle w:val="Testonotaapidipagina"/>
        <w:spacing w:line="240" w:lineRule="auto"/>
        <w:jc w:val="both"/>
        <w:rPr>
          <w:rFonts w:ascii="Times New Roman" w:hAnsi="Times New Roman"/>
        </w:rPr>
      </w:pPr>
      <w:r w:rsidRPr="00FC7B0B">
        <w:rPr>
          <w:rStyle w:val="Rimandonotaapidipagina"/>
          <w:rFonts w:ascii="Times New Roman" w:hAnsi="Times New Roman"/>
        </w:rPr>
        <w:footnoteRef/>
      </w:r>
      <w:r w:rsidRPr="00FC7B0B">
        <w:rPr>
          <w:rFonts w:ascii="Times New Roman" w:hAnsi="Times New Roman"/>
        </w:rPr>
        <w:t xml:space="preserve"> </w:t>
      </w:r>
      <w:r w:rsidRPr="00FC7B0B">
        <w:rPr>
          <w:rStyle w:val="Enfasidelicata"/>
          <w:rFonts w:ascii="Times New Roman" w:hAnsi="Times New Roman"/>
          <w:i w:val="0"/>
          <w:color w:val="auto"/>
        </w:rPr>
        <w:t>Estas pueden ser consideradas como historia de las autodescripciones, por medio de las cuales la sociedad mundial se cerciora a sí misma, pudiendo tener rasgos anticipativos y retroactivos en relación con la sociedad donde actúan (Stichweh, 2016:11). En esta senda, Luhmann indica que para organizar las diferencias deben introducirse identidades como palabras o conceptos que permitan conservar y reproducir lo que ha sido efectivo.</w:t>
      </w:r>
    </w:p>
  </w:footnote>
  <w:footnote w:id="11">
    <w:p w14:paraId="079C3D6F" w14:textId="77777777" w:rsidR="004C076B" w:rsidRPr="00FC7B0B" w:rsidRDefault="004C076B" w:rsidP="00DF5881">
      <w:pPr>
        <w:pStyle w:val="Cuadrculamedia21"/>
        <w:jc w:val="both"/>
        <w:rPr>
          <w:rFonts w:ascii="Times New Roman" w:hAnsi="Times New Roman"/>
          <w:sz w:val="20"/>
          <w:szCs w:val="20"/>
        </w:rPr>
      </w:pPr>
      <w:r w:rsidRPr="00DF5881">
        <w:rPr>
          <w:rStyle w:val="Rimandonotaapidipagina"/>
          <w:rFonts w:ascii="Times New Roman" w:hAnsi="Times New Roman"/>
          <w:sz w:val="20"/>
          <w:szCs w:val="20"/>
          <w:lang w:val="es-CL"/>
        </w:rPr>
        <w:footnoteRef/>
      </w:r>
      <w:r w:rsidRPr="00DF5881">
        <w:rPr>
          <w:rStyle w:val="Rimandonotaapidipagina"/>
          <w:lang w:val="es-CL"/>
        </w:rPr>
        <w:t xml:space="preserve"> </w:t>
      </w:r>
      <w:r w:rsidRPr="00FC7B0B">
        <w:rPr>
          <w:rStyle w:val="Enfasidelicata"/>
          <w:rFonts w:ascii="Times New Roman" w:hAnsi="Times New Roman"/>
          <w:i w:val="0"/>
          <w:iCs w:val="0"/>
          <w:color w:val="auto"/>
          <w:sz w:val="20"/>
          <w:szCs w:val="20"/>
        </w:rPr>
        <w:t xml:space="preserve">A nivel sudamericano, el plan de Integración de Infraestructura Regional Sudamericana (IIRSA), ha comenzado a desencadenar diferentes conflictos con comunidades indígenas de la amazonia, los andes y el chaco. </w:t>
      </w:r>
    </w:p>
  </w:footnote>
  <w:footnote w:id="12">
    <w:p w14:paraId="0FED7237" w14:textId="77777777" w:rsidR="004C076B" w:rsidRPr="00FC7B0B" w:rsidRDefault="004C076B" w:rsidP="00DF5881">
      <w:pPr>
        <w:pStyle w:val="Cuadrculamedia21"/>
        <w:jc w:val="both"/>
        <w:rPr>
          <w:rFonts w:ascii="Times New Roman" w:hAnsi="Times New Roman"/>
          <w:sz w:val="20"/>
          <w:szCs w:val="20"/>
        </w:rPr>
      </w:pPr>
      <w:r w:rsidRPr="00FC7B0B">
        <w:rPr>
          <w:rStyle w:val="Rimandonotaapidipagina"/>
          <w:rFonts w:ascii="Times New Roman" w:hAnsi="Times New Roman"/>
          <w:sz w:val="20"/>
          <w:szCs w:val="20"/>
        </w:rPr>
        <w:footnoteRef/>
      </w:r>
      <w:r w:rsidRPr="00FC7B0B">
        <w:rPr>
          <w:rFonts w:ascii="Times New Roman" w:hAnsi="Times New Roman"/>
          <w:sz w:val="20"/>
          <w:szCs w:val="20"/>
        </w:rPr>
        <w:t xml:space="preserve"> </w:t>
      </w:r>
      <w:r w:rsidRPr="00FC7B0B">
        <w:rPr>
          <w:rStyle w:val="Enfasidelicata"/>
          <w:rFonts w:ascii="Times New Roman" w:hAnsi="Times New Roman"/>
          <w:i w:val="0"/>
          <w:color w:val="auto"/>
          <w:sz w:val="20"/>
          <w:szCs w:val="20"/>
        </w:rPr>
        <w:t xml:space="preserve">Véase Leff (2000) y Morín (2005). </w:t>
      </w:r>
    </w:p>
  </w:footnote>
  <w:footnote w:id="13">
    <w:p w14:paraId="234365E0" w14:textId="77777777" w:rsidR="004C076B" w:rsidRPr="00FC7B0B" w:rsidRDefault="004C076B" w:rsidP="00DF5881">
      <w:pPr>
        <w:pStyle w:val="Cuadrculamedia21"/>
        <w:jc w:val="both"/>
        <w:rPr>
          <w:rFonts w:ascii="Times New Roman" w:hAnsi="Times New Roman"/>
          <w:sz w:val="20"/>
          <w:szCs w:val="20"/>
        </w:rPr>
      </w:pPr>
      <w:r w:rsidRPr="00FC7B0B">
        <w:rPr>
          <w:rStyle w:val="Rimandonotaapidipagina"/>
          <w:rFonts w:ascii="Times New Roman" w:hAnsi="Times New Roman"/>
          <w:sz w:val="20"/>
          <w:szCs w:val="20"/>
          <w:vertAlign w:val="baseline"/>
        </w:rPr>
        <w:footnoteRef/>
      </w:r>
      <w:r w:rsidRPr="00FC7B0B">
        <w:rPr>
          <w:rFonts w:ascii="Times New Roman" w:hAnsi="Times New Roman"/>
          <w:sz w:val="20"/>
          <w:szCs w:val="20"/>
        </w:rPr>
        <w:t xml:space="preserve"> Luhmann (1996:61-63) advierte y destaca la escases teórica para su adecuada comprensión, caracterizándolos principalmente por movilizar a la sociedad contra ella misma y situarlos en el entorno del sistema político.</w:t>
      </w:r>
    </w:p>
  </w:footnote>
  <w:footnote w:id="14">
    <w:p w14:paraId="6BA7F732" w14:textId="77777777" w:rsidR="004C076B" w:rsidRPr="00FC7B0B" w:rsidRDefault="004C076B" w:rsidP="00DF5881">
      <w:pPr>
        <w:pStyle w:val="Cuadrculamedia21"/>
        <w:jc w:val="both"/>
        <w:rPr>
          <w:rFonts w:ascii="Times New Roman" w:hAnsi="Times New Roman"/>
          <w:sz w:val="20"/>
          <w:szCs w:val="20"/>
        </w:rPr>
      </w:pPr>
      <w:r w:rsidRPr="00FC7B0B">
        <w:rPr>
          <w:rStyle w:val="Rimandonotaapidipagina"/>
          <w:rFonts w:ascii="Times New Roman" w:hAnsi="Times New Roman"/>
          <w:sz w:val="20"/>
          <w:szCs w:val="20"/>
          <w:vertAlign w:val="baseline"/>
        </w:rPr>
        <w:footnoteRef/>
      </w:r>
      <w:r w:rsidRPr="00FC7B0B">
        <w:rPr>
          <w:rFonts w:ascii="Times New Roman" w:hAnsi="Times New Roman"/>
          <w:sz w:val="20"/>
          <w:szCs w:val="20"/>
        </w:rPr>
        <w:t xml:space="preserve"> </w:t>
      </w:r>
      <w:r w:rsidRPr="00FC7B0B">
        <w:rPr>
          <w:rStyle w:val="Enfasidelicata"/>
          <w:rFonts w:ascii="Times New Roman" w:hAnsi="Times New Roman"/>
          <w:i w:val="0"/>
          <w:iCs w:val="0"/>
          <w:color w:val="auto"/>
          <w:sz w:val="20"/>
          <w:szCs w:val="20"/>
        </w:rPr>
        <w:t>La violencia es comprendida como un símbolo simbiótico auxiliar, complejo y universal, relacionado funcionalmente con el medio de comunicación simbólicamente generalizado del poder (Robles, 2005:30).</w:t>
      </w:r>
    </w:p>
  </w:footnote>
  <w:footnote w:id="15">
    <w:p w14:paraId="25C33B8B" w14:textId="77777777" w:rsidR="004C076B" w:rsidRPr="00FC7B0B" w:rsidRDefault="004C076B" w:rsidP="00DF5881">
      <w:pPr>
        <w:pStyle w:val="Cuadrculamedia21"/>
        <w:jc w:val="both"/>
        <w:rPr>
          <w:rFonts w:ascii="Times New Roman" w:hAnsi="Times New Roman"/>
          <w:sz w:val="20"/>
          <w:szCs w:val="20"/>
        </w:rPr>
      </w:pPr>
      <w:r w:rsidRPr="00FC7B0B">
        <w:rPr>
          <w:rStyle w:val="Rimandonotaapidipagina"/>
          <w:rFonts w:ascii="Times New Roman" w:hAnsi="Times New Roman"/>
          <w:sz w:val="20"/>
          <w:szCs w:val="20"/>
        </w:rPr>
        <w:footnoteRef/>
      </w:r>
      <w:r w:rsidRPr="00FC7B0B">
        <w:rPr>
          <w:rFonts w:ascii="Times New Roman" w:hAnsi="Times New Roman"/>
          <w:sz w:val="20"/>
          <w:szCs w:val="20"/>
        </w:rPr>
        <w:t xml:space="preserve"> Luhmann (2009: 163-322) señala que la función de este sistema parcial se encuentra relacionada principalmente con la capacidad de construir decisiones que vinculen colectivamente</w:t>
      </w:r>
    </w:p>
  </w:footnote>
  <w:footnote w:id="16">
    <w:p w14:paraId="4DCFF912" w14:textId="77777777" w:rsidR="004C076B" w:rsidRPr="00FC7B0B" w:rsidRDefault="004C076B" w:rsidP="00DF5881">
      <w:pPr>
        <w:pStyle w:val="Cuadrculamedia21"/>
        <w:jc w:val="both"/>
        <w:rPr>
          <w:rFonts w:ascii="Times New Roman" w:hAnsi="Times New Roman"/>
          <w:sz w:val="20"/>
          <w:szCs w:val="20"/>
        </w:rPr>
      </w:pPr>
      <w:r w:rsidRPr="00FC7B0B">
        <w:rPr>
          <w:rStyle w:val="Rimandonotaapidipagina"/>
          <w:rFonts w:ascii="Times New Roman" w:hAnsi="Times New Roman"/>
          <w:sz w:val="20"/>
          <w:szCs w:val="20"/>
        </w:rPr>
        <w:footnoteRef/>
      </w:r>
      <w:r w:rsidRPr="00FC7B0B">
        <w:rPr>
          <w:rFonts w:ascii="Times New Roman" w:hAnsi="Times New Roman"/>
          <w:sz w:val="20"/>
          <w:szCs w:val="20"/>
        </w:rPr>
        <w:t xml:space="preserve"> </w:t>
      </w:r>
      <w:r w:rsidRPr="00FC7B0B">
        <w:rPr>
          <w:rStyle w:val="Enfasidelicata"/>
          <w:rFonts w:ascii="Times New Roman" w:hAnsi="Times New Roman"/>
          <w:i w:val="0"/>
          <w:color w:val="auto"/>
          <w:sz w:val="20"/>
          <w:szCs w:val="20"/>
        </w:rPr>
        <w:t>La proposición del orden social de la política en su ejercicio refundador y legitimador de los vínculos de la convivencia social y la desorganización por movilidad, asociación de significados y objetos de la cultura, en cuanto a su lógica representativa y productora del cambio social, permite la construcción de momentos en donde se producen tensiones entre signo y significado (G. Seguel, 2017:94).</w:t>
      </w:r>
    </w:p>
  </w:footnote>
  <w:footnote w:id="17">
    <w:p w14:paraId="3E92FC82" w14:textId="77777777" w:rsidR="004C076B" w:rsidRPr="00FC7B0B" w:rsidRDefault="004C076B" w:rsidP="00806701">
      <w:pPr>
        <w:pStyle w:val="Cuadrculamedia21"/>
        <w:jc w:val="both"/>
        <w:rPr>
          <w:rStyle w:val="Enfasidelicata"/>
          <w:rFonts w:ascii="Times New Roman" w:hAnsi="Times New Roman"/>
          <w:i w:val="0"/>
          <w:color w:val="auto"/>
          <w:sz w:val="20"/>
          <w:szCs w:val="20"/>
        </w:rPr>
      </w:pPr>
      <w:r w:rsidRPr="00FC7B0B">
        <w:rPr>
          <w:rStyle w:val="Rimandonotaapidipagina"/>
          <w:rFonts w:ascii="Times New Roman" w:hAnsi="Times New Roman"/>
          <w:sz w:val="20"/>
          <w:szCs w:val="20"/>
        </w:rPr>
        <w:footnoteRef/>
      </w:r>
      <w:r w:rsidRPr="00FC7B0B">
        <w:rPr>
          <w:rFonts w:ascii="Times New Roman" w:hAnsi="Times New Roman"/>
          <w:sz w:val="20"/>
          <w:szCs w:val="20"/>
        </w:rPr>
        <w:t xml:space="preserve"> E</w:t>
      </w:r>
      <w:r w:rsidRPr="00FC7B0B">
        <w:rPr>
          <w:rStyle w:val="Enfasidelicata"/>
          <w:rFonts w:ascii="Times New Roman" w:hAnsi="Times New Roman"/>
          <w:i w:val="0"/>
          <w:color w:val="auto"/>
          <w:sz w:val="20"/>
          <w:szCs w:val="20"/>
        </w:rPr>
        <w:t>jemplo de esto sería el eco-feminismo cultural de corte latinoamericano, el cual indica a la mujer y a la naturaleza como ejes troncales de la violencia y la explotación patriarcal capitalista (Lértora, 2017).</w:t>
      </w:r>
    </w:p>
    <w:p w14:paraId="27EDE051" w14:textId="77777777" w:rsidR="004C076B" w:rsidRPr="00FC7B0B" w:rsidRDefault="004C076B" w:rsidP="00806701">
      <w:pPr>
        <w:pStyle w:val="Cuadrculamedia21"/>
        <w:jc w:val="both"/>
        <w:rPr>
          <w:rFonts w:ascii="Times New Roman" w:hAnsi="Times New Roman"/>
          <w:sz w:val="20"/>
          <w:szCs w:val="20"/>
        </w:rPr>
      </w:pPr>
    </w:p>
  </w:footnote>
  <w:footnote w:id="18">
    <w:p w14:paraId="6BC35C23" w14:textId="77777777" w:rsidR="004C076B" w:rsidRPr="00FC7B0B" w:rsidRDefault="004C076B" w:rsidP="00806701">
      <w:pPr>
        <w:pStyle w:val="Cuadrculamedia21"/>
        <w:jc w:val="both"/>
        <w:rPr>
          <w:rFonts w:ascii="Times New Roman" w:hAnsi="Times New Roman"/>
          <w:iCs/>
          <w:sz w:val="20"/>
          <w:szCs w:val="20"/>
        </w:rPr>
      </w:pPr>
      <w:r w:rsidRPr="00FC7B0B">
        <w:rPr>
          <w:rStyle w:val="Rimandonotaapidipagina"/>
          <w:rFonts w:ascii="Times New Roman" w:hAnsi="Times New Roman"/>
          <w:sz w:val="20"/>
          <w:szCs w:val="20"/>
        </w:rPr>
        <w:footnoteRef/>
      </w:r>
      <w:r w:rsidRPr="00FC7B0B">
        <w:rPr>
          <w:rFonts w:ascii="Times New Roman" w:hAnsi="Times New Roman"/>
          <w:sz w:val="20"/>
          <w:szCs w:val="20"/>
        </w:rPr>
        <w:t xml:space="preserve"> </w:t>
      </w:r>
      <w:r w:rsidRPr="00FC7B0B">
        <w:rPr>
          <w:rStyle w:val="Enfasidelicata"/>
          <w:rFonts w:ascii="Times New Roman" w:hAnsi="Times New Roman"/>
          <w:i w:val="0"/>
          <w:color w:val="auto"/>
          <w:sz w:val="20"/>
          <w:szCs w:val="20"/>
        </w:rPr>
        <w:t>Kaplan (2018:122), afirma que en las imágenes de la propaganda política ácrata, resaltan referencias hacia la naturaleza salvaje y abundan resignificaciones de símbolos animalescos, en una sostenida asociación entre el quehacer operativo de los grupos libertarios contemporáneos y ciertas cualidades ostentadas por felinos, aves o caninos.</w:t>
      </w:r>
    </w:p>
  </w:footnote>
  <w:footnote w:id="19">
    <w:p w14:paraId="40B2AD51" w14:textId="77777777" w:rsidR="004C076B" w:rsidRPr="00FC7B0B" w:rsidRDefault="004C076B" w:rsidP="00806701">
      <w:pPr>
        <w:pStyle w:val="Testonotaapidipagina"/>
        <w:spacing w:line="240" w:lineRule="auto"/>
        <w:rPr>
          <w:rFonts w:ascii="Times New Roman" w:hAnsi="Times New Roman"/>
        </w:rPr>
      </w:pPr>
      <w:r w:rsidRPr="00FC7B0B">
        <w:rPr>
          <w:rStyle w:val="Rimandonotaapidipagina"/>
          <w:rFonts w:ascii="Times New Roman" w:hAnsi="Times New Roman"/>
        </w:rPr>
        <w:footnoteRef/>
      </w:r>
      <w:r w:rsidRPr="00FC7B0B">
        <w:rPr>
          <w:rFonts w:ascii="Times New Roman" w:hAnsi="Times New Roman"/>
        </w:rPr>
        <w:t xml:space="preserve"> Estos</w:t>
      </w:r>
      <w:r w:rsidRPr="00FC7B0B">
        <w:rPr>
          <w:rFonts w:ascii="Times New Roman" w:hAnsi="Times New Roman"/>
          <w:spacing w:val="1"/>
        </w:rPr>
        <w:t xml:space="preserve"> </w:t>
      </w:r>
      <w:r w:rsidRPr="00FC7B0B">
        <w:rPr>
          <w:rFonts w:ascii="Times New Roman" w:hAnsi="Times New Roman"/>
        </w:rPr>
        <w:t>sitios</w:t>
      </w:r>
      <w:r w:rsidRPr="00FC7B0B">
        <w:rPr>
          <w:rFonts w:ascii="Times New Roman" w:hAnsi="Times New Roman"/>
          <w:spacing w:val="1"/>
        </w:rPr>
        <w:t xml:space="preserve"> </w:t>
      </w:r>
      <w:r w:rsidRPr="00FC7B0B">
        <w:rPr>
          <w:rFonts w:ascii="Times New Roman" w:hAnsi="Times New Roman"/>
        </w:rPr>
        <w:t>web</w:t>
      </w:r>
      <w:r w:rsidRPr="00FC7B0B">
        <w:rPr>
          <w:rFonts w:ascii="Times New Roman" w:hAnsi="Times New Roman"/>
          <w:spacing w:val="1"/>
        </w:rPr>
        <w:t xml:space="preserve"> </w:t>
      </w:r>
      <w:r w:rsidRPr="00FC7B0B">
        <w:rPr>
          <w:rFonts w:ascii="Times New Roman" w:hAnsi="Times New Roman"/>
        </w:rPr>
        <w:t>fueron:</w:t>
      </w:r>
      <w:r w:rsidRPr="00FC7B0B">
        <w:rPr>
          <w:rFonts w:ascii="Times New Roman" w:hAnsi="Times New Roman"/>
          <w:spacing w:val="1"/>
        </w:rPr>
        <w:t xml:space="preserve"> </w:t>
      </w:r>
      <w:hyperlink r:id="rId1">
        <w:r w:rsidRPr="00FC7B0B">
          <w:rPr>
            <w:rFonts w:ascii="Times New Roman" w:hAnsi="Times New Roman"/>
          </w:rPr>
          <w:t>https://es-contrainfo.espiv.net/,</w:t>
        </w:r>
      </w:hyperlink>
      <w:r w:rsidRPr="00FC7B0B">
        <w:rPr>
          <w:rFonts w:ascii="Times New Roman" w:hAnsi="Times New Roman"/>
          <w:spacing w:val="1"/>
        </w:rPr>
        <w:t xml:space="preserve"> </w:t>
      </w:r>
      <w:hyperlink r:id="rId2">
        <w:r w:rsidRPr="00FC7B0B">
          <w:rPr>
            <w:rFonts w:ascii="Times New Roman" w:hAnsi="Times New Roman"/>
          </w:rPr>
          <w:t>http://kaosenlared.net/,</w:t>
        </w:r>
      </w:hyperlink>
      <w:r w:rsidRPr="00FC7B0B">
        <w:rPr>
          <w:rFonts w:ascii="Times New Roman" w:hAnsi="Times New Roman"/>
          <w:spacing w:val="1"/>
        </w:rPr>
        <w:t xml:space="preserve"> </w:t>
      </w:r>
      <w:hyperlink r:id="rId3">
        <w:r w:rsidRPr="00FC7B0B">
          <w:rPr>
            <w:rFonts w:ascii="Times New Roman" w:hAnsi="Times New Roman"/>
          </w:rPr>
          <w:t>https://publicacionrefractario.wordpress.com,</w:t>
        </w:r>
      </w:hyperlink>
      <w:r w:rsidRPr="00FC7B0B">
        <w:rPr>
          <w:rFonts w:ascii="Times New Roman" w:hAnsi="Times New Roman"/>
        </w:rPr>
        <w:t xml:space="preserve"> </w:t>
      </w:r>
      <w:hyperlink r:id="rId4">
        <w:r w:rsidRPr="00FC7B0B">
          <w:rPr>
            <w:rFonts w:ascii="Times New Roman" w:hAnsi="Times New Roman"/>
          </w:rPr>
          <w:t>http://liberaciontotal.lahaine.org/,</w:t>
        </w:r>
      </w:hyperlink>
      <w:r w:rsidRPr="00FC7B0B">
        <w:rPr>
          <w:rFonts w:ascii="Times New Roman" w:hAnsi="Times New Roman"/>
        </w:rPr>
        <w:t xml:space="preserve"> </w:t>
      </w:r>
      <w:hyperlink r:id="rId5">
        <w:r w:rsidRPr="00FC7B0B">
          <w:rPr>
            <w:rFonts w:ascii="Times New Roman" w:hAnsi="Times New Roman"/>
          </w:rPr>
          <w:t>http://encuentroanarquista.org,</w:t>
        </w:r>
      </w:hyperlink>
      <w:r w:rsidRPr="00FC7B0B">
        <w:rPr>
          <w:rFonts w:ascii="Times New Roman" w:hAnsi="Times New Roman"/>
          <w:spacing w:val="1"/>
        </w:rPr>
        <w:t xml:space="preserve"> </w:t>
      </w:r>
      <w:hyperlink r:id="rId6">
        <w:r w:rsidRPr="00FC7B0B">
          <w:rPr>
            <w:rFonts w:ascii="Times New Roman" w:hAnsi="Times New Roman"/>
          </w:rPr>
          <w:t>http://metiendoruido.com</w:t>
        </w:r>
        <w:r w:rsidRPr="00FC7B0B">
          <w:rPr>
            <w:rFonts w:ascii="Times New Roman" w:hAnsi="Times New Roman"/>
            <w:spacing w:val="1"/>
          </w:rPr>
          <w:t xml:space="preserve"> </w:t>
        </w:r>
      </w:hyperlink>
      <w:r w:rsidRPr="00FC7B0B">
        <w:rPr>
          <w:rFonts w:ascii="Times New Roman" w:hAnsi="Times New Roman"/>
        </w:rPr>
        <w:t>y</w:t>
      </w:r>
      <w:r w:rsidRPr="00FC7B0B">
        <w:rPr>
          <w:rFonts w:ascii="Times New Roman" w:hAnsi="Times New Roman"/>
          <w:spacing w:val="-1"/>
        </w:rPr>
        <w:t xml:space="preserve"> </w:t>
      </w:r>
      <w:hyperlink r:id="rId7">
        <w:r w:rsidRPr="00FC7B0B">
          <w:rPr>
            <w:rFonts w:ascii="Times New Roman" w:hAnsi="Times New Roman"/>
          </w:rPr>
          <w:t>https://noticiasdelaguerrasocial.wordpress.com/</w:t>
        </w:r>
      </w:hyperlink>
    </w:p>
  </w:footnote>
  <w:footnote w:id="20">
    <w:p w14:paraId="21AFC6FB" w14:textId="77777777" w:rsidR="004C076B" w:rsidRPr="00FC7B0B" w:rsidRDefault="004C076B" w:rsidP="00806701">
      <w:pPr>
        <w:pStyle w:val="Testonotaapidipagina"/>
        <w:spacing w:line="240" w:lineRule="auto"/>
        <w:rPr>
          <w:rFonts w:ascii="Times New Roman" w:hAnsi="Times New Roman"/>
        </w:rPr>
      </w:pPr>
      <w:r w:rsidRPr="00FC7B0B">
        <w:rPr>
          <w:rStyle w:val="Rimandonotaapidipagina"/>
          <w:rFonts w:ascii="Times New Roman" w:hAnsi="Times New Roman"/>
        </w:rPr>
        <w:footnoteRef/>
      </w:r>
      <w:r w:rsidRPr="00FC7B0B">
        <w:rPr>
          <w:rFonts w:ascii="Times New Roman" w:hAnsi="Times New Roman"/>
        </w:rPr>
        <w:t xml:space="preserve"> Mientras</w:t>
      </w:r>
      <w:r w:rsidRPr="00FC7B0B">
        <w:rPr>
          <w:rFonts w:ascii="Times New Roman" w:hAnsi="Times New Roman"/>
          <w:spacing w:val="1"/>
        </w:rPr>
        <w:t xml:space="preserve"> </w:t>
      </w:r>
      <w:r w:rsidRPr="00FC7B0B">
        <w:rPr>
          <w:rFonts w:ascii="Times New Roman" w:hAnsi="Times New Roman"/>
        </w:rPr>
        <w:t>que</w:t>
      </w:r>
      <w:r w:rsidRPr="00FC7B0B">
        <w:rPr>
          <w:rFonts w:ascii="Times New Roman" w:hAnsi="Times New Roman"/>
          <w:spacing w:val="1"/>
        </w:rPr>
        <w:t xml:space="preserve"> </w:t>
      </w:r>
      <w:r w:rsidRPr="00FC7B0B">
        <w:rPr>
          <w:rFonts w:ascii="Times New Roman" w:hAnsi="Times New Roman"/>
        </w:rPr>
        <w:t>Verhoest</w:t>
      </w:r>
      <w:r w:rsidRPr="00FC7B0B">
        <w:rPr>
          <w:rFonts w:ascii="Times New Roman" w:hAnsi="Times New Roman"/>
          <w:spacing w:val="1"/>
        </w:rPr>
        <w:t xml:space="preserve"> </w:t>
      </w:r>
      <w:r w:rsidRPr="00FC7B0B">
        <w:rPr>
          <w:rFonts w:ascii="Times New Roman" w:hAnsi="Times New Roman"/>
        </w:rPr>
        <w:t>(2018),</w:t>
      </w:r>
      <w:r w:rsidRPr="00FC7B0B">
        <w:rPr>
          <w:rFonts w:ascii="Times New Roman" w:hAnsi="Times New Roman"/>
          <w:spacing w:val="1"/>
        </w:rPr>
        <w:t xml:space="preserve"> </w:t>
      </w:r>
      <w:r w:rsidRPr="00FC7B0B">
        <w:rPr>
          <w:rFonts w:ascii="Times New Roman" w:hAnsi="Times New Roman"/>
        </w:rPr>
        <w:t>les</w:t>
      </w:r>
      <w:r w:rsidRPr="00FC7B0B">
        <w:rPr>
          <w:rFonts w:ascii="Times New Roman" w:hAnsi="Times New Roman"/>
          <w:spacing w:val="1"/>
        </w:rPr>
        <w:t xml:space="preserve"> </w:t>
      </w:r>
      <w:r w:rsidRPr="00FC7B0B">
        <w:rPr>
          <w:rFonts w:ascii="Times New Roman" w:hAnsi="Times New Roman"/>
        </w:rPr>
        <w:t>destaca</w:t>
      </w:r>
      <w:r w:rsidRPr="00FC7B0B">
        <w:rPr>
          <w:rFonts w:ascii="Times New Roman" w:hAnsi="Times New Roman"/>
          <w:spacing w:val="1"/>
        </w:rPr>
        <w:t xml:space="preserve"> </w:t>
      </w:r>
      <w:r w:rsidRPr="00FC7B0B">
        <w:rPr>
          <w:rFonts w:ascii="Times New Roman" w:hAnsi="Times New Roman"/>
        </w:rPr>
        <w:t>por</w:t>
      </w:r>
      <w:r w:rsidRPr="00FC7B0B">
        <w:rPr>
          <w:rFonts w:ascii="Times New Roman" w:hAnsi="Times New Roman"/>
          <w:spacing w:val="1"/>
        </w:rPr>
        <w:t xml:space="preserve"> </w:t>
      </w:r>
      <w:r w:rsidRPr="00FC7B0B">
        <w:rPr>
          <w:rFonts w:ascii="Times New Roman" w:hAnsi="Times New Roman"/>
        </w:rPr>
        <w:t>su</w:t>
      </w:r>
      <w:r w:rsidRPr="00FC7B0B">
        <w:rPr>
          <w:rFonts w:ascii="Times New Roman" w:hAnsi="Times New Roman"/>
          <w:spacing w:val="1"/>
        </w:rPr>
        <w:t xml:space="preserve"> </w:t>
      </w:r>
      <w:r w:rsidRPr="00FC7B0B">
        <w:rPr>
          <w:rFonts w:ascii="Times New Roman" w:hAnsi="Times New Roman"/>
        </w:rPr>
        <w:t>utilidad</w:t>
      </w:r>
      <w:r w:rsidRPr="00FC7B0B">
        <w:rPr>
          <w:rFonts w:ascii="Times New Roman" w:hAnsi="Times New Roman"/>
          <w:spacing w:val="1"/>
        </w:rPr>
        <w:t xml:space="preserve"> </w:t>
      </w:r>
      <w:r w:rsidRPr="00FC7B0B">
        <w:rPr>
          <w:rFonts w:ascii="Times New Roman" w:hAnsi="Times New Roman"/>
        </w:rPr>
        <w:t>para</w:t>
      </w:r>
      <w:r w:rsidRPr="00FC7B0B">
        <w:rPr>
          <w:rFonts w:ascii="Times New Roman" w:hAnsi="Times New Roman"/>
          <w:spacing w:val="1"/>
        </w:rPr>
        <w:t xml:space="preserve"> </w:t>
      </w:r>
      <w:r w:rsidRPr="00FC7B0B">
        <w:rPr>
          <w:rFonts w:ascii="Times New Roman" w:hAnsi="Times New Roman"/>
        </w:rPr>
        <w:t>el</w:t>
      </w:r>
      <w:r w:rsidRPr="00FC7B0B">
        <w:rPr>
          <w:rFonts w:ascii="Times New Roman" w:hAnsi="Times New Roman"/>
          <w:spacing w:val="1"/>
        </w:rPr>
        <w:t xml:space="preserve"> </w:t>
      </w:r>
      <w:r w:rsidRPr="00FC7B0B">
        <w:rPr>
          <w:rFonts w:ascii="Times New Roman" w:hAnsi="Times New Roman"/>
        </w:rPr>
        <w:t>develamiento</w:t>
      </w:r>
      <w:r w:rsidRPr="00FC7B0B">
        <w:rPr>
          <w:rFonts w:ascii="Times New Roman" w:hAnsi="Times New Roman"/>
          <w:spacing w:val="1"/>
        </w:rPr>
        <w:t xml:space="preserve"> </w:t>
      </w:r>
      <w:r w:rsidRPr="00FC7B0B">
        <w:rPr>
          <w:rFonts w:ascii="Times New Roman" w:hAnsi="Times New Roman"/>
        </w:rPr>
        <w:t>de</w:t>
      </w:r>
      <w:r w:rsidRPr="00FC7B0B">
        <w:rPr>
          <w:rFonts w:ascii="Times New Roman" w:hAnsi="Times New Roman"/>
          <w:spacing w:val="1"/>
        </w:rPr>
        <w:t xml:space="preserve"> </w:t>
      </w:r>
      <w:r w:rsidRPr="00FC7B0B">
        <w:rPr>
          <w:rFonts w:ascii="Times New Roman" w:hAnsi="Times New Roman"/>
        </w:rPr>
        <w:t>fracciones</w:t>
      </w:r>
      <w:r w:rsidRPr="00FC7B0B">
        <w:rPr>
          <w:rFonts w:ascii="Times New Roman" w:hAnsi="Times New Roman"/>
          <w:spacing w:val="1"/>
        </w:rPr>
        <w:t xml:space="preserve"> </w:t>
      </w:r>
      <w:r w:rsidRPr="00FC7B0B">
        <w:rPr>
          <w:rFonts w:ascii="Times New Roman" w:hAnsi="Times New Roman"/>
        </w:rPr>
        <w:t>antagonistas en disputa y su carácter democratizador en la contribución de una esfera pública capaz de</w:t>
      </w:r>
      <w:r w:rsidRPr="00FC7B0B">
        <w:rPr>
          <w:rFonts w:ascii="Times New Roman" w:hAnsi="Times New Roman"/>
          <w:spacing w:val="1"/>
        </w:rPr>
        <w:t xml:space="preserve"> </w:t>
      </w:r>
      <w:r w:rsidRPr="00FC7B0B">
        <w:rPr>
          <w:rFonts w:ascii="Times New Roman" w:hAnsi="Times New Roman"/>
        </w:rPr>
        <w:t>reconocer</w:t>
      </w:r>
      <w:r w:rsidRPr="00FC7B0B">
        <w:rPr>
          <w:rFonts w:ascii="Times New Roman" w:hAnsi="Times New Roman"/>
          <w:spacing w:val="-4"/>
        </w:rPr>
        <w:t xml:space="preserve"> </w:t>
      </w:r>
      <w:r w:rsidRPr="00FC7B0B">
        <w:rPr>
          <w:rFonts w:ascii="Times New Roman" w:hAnsi="Times New Roman"/>
        </w:rPr>
        <w:t>posiciones</w:t>
      </w:r>
      <w:r w:rsidRPr="00FC7B0B">
        <w:rPr>
          <w:rFonts w:ascii="Times New Roman" w:hAnsi="Times New Roman"/>
          <w:spacing w:val="-1"/>
        </w:rPr>
        <w:t xml:space="preserve"> </w:t>
      </w:r>
      <w:r w:rsidRPr="00FC7B0B">
        <w:rPr>
          <w:rFonts w:ascii="Times New Roman" w:hAnsi="Times New Roman"/>
        </w:rPr>
        <w:t>en disidencia activa.</w:t>
      </w:r>
    </w:p>
  </w:footnote>
  <w:footnote w:id="21">
    <w:p w14:paraId="6F715AC1" w14:textId="77777777" w:rsidR="004C076B" w:rsidRPr="00FC7B0B" w:rsidRDefault="004C076B" w:rsidP="00806701">
      <w:pPr>
        <w:pStyle w:val="Cuadrculamedia21"/>
        <w:rPr>
          <w:rFonts w:ascii="Times New Roman" w:hAnsi="Times New Roman"/>
          <w:sz w:val="20"/>
          <w:szCs w:val="20"/>
        </w:rPr>
      </w:pPr>
      <w:r w:rsidRPr="00FC7B0B">
        <w:rPr>
          <w:rStyle w:val="Rimandonotaapidipagina"/>
          <w:rFonts w:ascii="Times New Roman" w:hAnsi="Times New Roman"/>
          <w:sz w:val="20"/>
          <w:szCs w:val="20"/>
        </w:rPr>
        <w:footnoteRef/>
      </w:r>
      <w:r w:rsidRPr="00FC7B0B">
        <w:rPr>
          <w:rFonts w:ascii="Times New Roman" w:hAnsi="Times New Roman"/>
          <w:sz w:val="20"/>
          <w:szCs w:val="20"/>
        </w:rPr>
        <w:t xml:space="preserve"> Adquiridos personalmente: 32; cedidos o donados: 6.  </w:t>
      </w:r>
    </w:p>
  </w:footnote>
  <w:footnote w:id="22">
    <w:p w14:paraId="6AB39A91" w14:textId="77777777" w:rsidR="004C076B" w:rsidRPr="00FC7B0B" w:rsidRDefault="004C076B" w:rsidP="00806701">
      <w:pPr>
        <w:pStyle w:val="Cuadrculamedia21"/>
        <w:rPr>
          <w:rFonts w:ascii="Times New Roman" w:hAnsi="Times New Roman"/>
          <w:sz w:val="20"/>
          <w:szCs w:val="20"/>
        </w:rPr>
      </w:pPr>
      <w:r w:rsidRPr="00FC7B0B">
        <w:rPr>
          <w:rStyle w:val="Rimandonotaapidipagina"/>
          <w:rFonts w:ascii="Times New Roman" w:hAnsi="Times New Roman"/>
          <w:sz w:val="20"/>
          <w:szCs w:val="20"/>
        </w:rPr>
        <w:footnoteRef/>
      </w:r>
      <w:r w:rsidRPr="00FC7B0B">
        <w:rPr>
          <w:rFonts w:ascii="Times New Roman" w:hAnsi="Times New Roman"/>
          <w:sz w:val="20"/>
          <w:szCs w:val="20"/>
        </w:rPr>
        <w:t xml:space="preserve"> </w:t>
      </w:r>
      <w:r w:rsidRPr="00FC7B0B">
        <w:rPr>
          <w:rFonts w:ascii="Times New Roman" w:eastAsia="Times New Roman" w:hAnsi="Times New Roman"/>
          <w:sz w:val="20"/>
          <w:szCs w:val="20"/>
          <w:lang w:eastAsia="es-ES"/>
        </w:rPr>
        <w:t>Distribución de AP por Autores: 94 indeterminados; 4 Biblioteca; 2 CSA.</w:t>
      </w:r>
    </w:p>
  </w:footnote>
  <w:footnote w:id="23">
    <w:p w14:paraId="073DA1A5" w14:textId="77777777" w:rsidR="004C076B" w:rsidRPr="00FC7B0B" w:rsidRDefault="004C076B" w:rsidP="00806701">
      <w:pPr>
        <w:spacing w:line="240" w:lineRule="auto"/>
        <w:rPr>
          <w:rFonts w:ascii="Times New Roman" w:hAnsi="Times New Roman"/>
          <w:sz w:val="20"/>
          <w:szCs w:val="20"/>
        </w:rPr>
      </w:pPr>
      <w:r w:rsidRPr="00FC7B0B">
        <w:rPr>
          <w:rStyle w:val="Rimandonotaapidipagina"/>
          <w:rFonts w:ascii="Times New Roman" w:hAnsi="Times New Roman"/>
          <w:sz w:val="20"/>
          <w:szCs w:val="20"/>
        </w:rPr>
        <w:footnoteRef/>
      </w:r>
      <w:r w:rsidRPr="00FC7B0B">
        <w:rPr>
          <w:rFonts w:ascii="Times New Roman" w:hAnsi="Times New Roman"/>
          <w:sz w:val="20"/>
          <w:szCs w:val="20"/>
        </w:rPr>
        <w:t xml:space="preserve"> Si la relación existe se incorpora una cita a modo de extracto del comunicado público donde se haya la referencia, si aquello no sucede, la conexión involucrará una “x” a modo de incógnita.  </w:t>
      </w:r>
    </w:p>
  </w:footnote>
  <w:footnote w:id="24">
    <w:p w14:paraId="626ED8CF" w14:textId="77777777" w:rsidR="004C076B" w:rsidRPr="00FC7B0B" w:rsidRDefault="004C076B" w:rsidP="00806701">
      <w:pPr>
        <w:pStyle w:val="Testonotaapidipagina"/>
        <w:spacing w:line="240" w:lineRule="auto"/>
        <w:rPr>
          <w:rFonts w:ascii="Times New Roman" w:hAnsi="Times New Roman"/>
        </w:rPr>
      </w:pPr>
      <w:r w:rsidRPr="00FC7B0B">
        <w:rPr>
          <w:rStyle w:val="Rimandonotaapidipagina"/>
          <w:rFonts w:ascii="Times New Roman" w:hAnsi="Times New Roman"/>
        </w:rPr>
        <w:footnoteRef/>
      </w:r>
      <w:r w:rsidRPr="00FC7B0B">
        <w:rPr>
          <w:rFonts w:ascii="Times New Roman" w:hAnsi="Times New Roman"/>
        </w:rPr>
        <w:t xml:space="preserve"> Símbolo referencial que representa la distinción positiva o negativa de toda la columna respectivamente.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85543"/>
    <w:multiLevelType w:val="hybridMultilevel"/>
    <w:tmpl w:val="EF841E3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18F94CD1"/>
    <w:multiLevelType w:val="hybridMultilevel"/>
    <w:tmpl w:val="86FE3AE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41620C0B"/>
    <w:multiLevelType w:val="hybridMultilevel"/>
    <w:tmpl w:val="6680D1D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41911487"/>
    <w:multiLevelType w:val="hybridMultilevel"/>
    <w:tmpl w:val="C6C622C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638414CA"/>
    <w:multiLevelType w:val="hybridMultilevel"/>
    <w:tmpl w:val="744A9724"/>
    <w:lvl w:ilvl="0" w:tplc="2FD084F0">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6FC11BCD"/>
    <w:multiLevelType w:val="hybridMultilevel"/>
    <w:tmpl w:val="9D067BA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5"/>
  </w:num>
  <w:num w:numId="5">
    <w:abstractNumId w:val="0"/>
  </w:num>
  <w:num w:numId="6">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7E3"/>
    <w:rsid w:val="00000ACE"/>
    <w:rsid w:val="00001F3F"/>
    <w:rsid w:val="000022A7"/>
    <w:rsid w:val="00002772"/>
    <w:rsid w:val="00003F1D"/>
    <w:rsid w:val="00005F19"/>
    <w:rsid w:val="000060EB"/>
    <w:rsid w:val="0000644A"/>
    <w:rsid w:val="00006C6F"/>
    <w:rsid w:val="000073C2"/>
    <w:rsid w:val="00007DB7"/>
    <w:rsid w:val="000115A8"/>
    <w:rsid w:val="000124F2"/>
    <w:rsid w:val="00013D0F"/>
    <w:rsid w:val="00017E1F"/>
    <w:rsid w:val="00020F73"/>
    <w:rsid w:val="00022E55"/>
    <w:rsid w:val="00023DF6"/>
    <w:rsid w:val="0002514F"/>
    <w:rsid w:val="00025207"/>
    <w:rsid w:val="00026AF7"/>
    <w:rsid w:val="00026C23"/>
    <w:rsid w:val="00027E41"/>
    <w:rsid w:val="00030228"/>
    <w:rsid w:val="00030B73"/>
    <w:rsid w:val="00030E9D"/>
    <w:rsid w:val="00031F10"/>
    <w:rsid w:val="0003272D"/>
    <w:rsid w:val="000337BD"/>
    <w:rsid w:val="00034E51"/>
    <w:rsid w:val="0003591E"/>
    <w:rsid w:val="00037792"/>
    <w:rsid w:val="000407A5"/>
    <w:rsid w:val="000416D7"/>
    <w:rsid w:val="00042718"/>
    <w:rsid w:val="00043179"/>
    <w:rsid w:val="000438DE"/>
    <w:rsid w:val="000452A3"/>
    <w:rsid w:val="000456AF"/>
    <w:rsid w:val="00045E97"/>
    <w:rsid w:val="000462B6"/>
    <w:rsid w:val="00046AE7"/>
    <w:rsid w:val="00046D47"/>
    <w:rsid w:val="00047730"/>
    <w:rsid w:val="00047B9D"/>
    <w:rsid w:val="000513F1"/>
    <w:rsid w:val="000523A7"/>
    <w:rsid w:val="0005278A"/>
    <w:rsid w:val="00053415"/>
    <w:rsid w:val="000545B9"/>
    <w:rsid w:val="00054D5D"/>
    <w:rsid w:val="00056116"/>
    <w:rsid w:val="000563E3"/>
    <w:rsid w:val="000607EB"/>
    <w:rsid w:val="0006128E"/>
    <w:rsid w:val="00061703"/>
    <w:rsid w:val="00062596"/>
    <w:rsid w:val="00062A83"/>
    <w:rsid w:val="00062E43"/>
    <w:rsid w:val="00063798"/>
    <w:rsid w:val="000637E1"/>
    <w:rsid w:val="00064123"/>
    <w:rsid w:val="000657B7"/>
    <w:rsid w:val="0006635A"/>
    <w:rsid w:val="000666C3"/>
    <w:rsid w:val="00070180"/>
    <w:rsid w:val="00071110"/>
    <w:rsid w:val="00071CE0"/>
    <w:rsid w:val="00080AB5"/>
    <w:rsid w:val="00082578"/>
    <w:rsid w:val="00082D80"/>
    <w:rsid w:val="00083752"/>
    <w:rsid w:val="00084BA0"/>
    <w:rsid w:val="000851E4"/>
    <w:rsid w:val="00085919"/>
    <w:rsid w:val="00085A7E"/>
    <w:rsid w:val="00086A58"/>
    <w:rsid w:val="000904A8"/>
    <w:rsid w:val="000909B7"/>
    <w:rsid w:val="00090AA9"/>
    <w:rsid w:val="000918E6"/>
    <w:rsid w:val="00091EA2"/>
    <w:rsid w:val="00093F64"/>
    <w:rsid w:val="0009475B"/>
    <w:rsid w:val="00095248"/>
    <w:rsid w:val="000961DB"/>
    <w:rsid w:val="000963BE"/>
    <w:rsid w:val="000A0869"/>
    <w:rsid w:val="000A0CD4"/>
    <w:rsid w:val="000A181E"/>
    <w:rsid w:val="000A1D1D"/>
    <w:rsid w:val="000A20AA"/>
    <w:rsid w:val="000A2116"/>
    <w:rsid w:val="000A2278"/>
    <w:rsid w:val="000A2E13"/>
    <w:rsid w:val="000A354F"/>
    <w:rsid w:val="000A400B"/>
    <w:rsid w:val="000A5721"/>
    <w:rsid w:val="000A5F12"/>
    <w:rsid w:val="000A6550"/>
    <w:rsid w:val="000B1365"/>
    <w:rsid w:val="000B366B"/>
    <w:rsid w:val="000B3AD5"/>
    <w:rsid w:val="000B3F69"/>
    <w:rsid w:val="000B4AB2"/>
    <w:rsid w:val="000B53B2"/>
    <w:rsid w:val="000B61DE"/>
    <w:rsid w:val="000B61E2"/>
    <w:rsid w:val="000B62BB"/>
    <w:rsid w:val="000B65D9"/>
    <w:rsid w:val="000B66BD"/>
    <w:rsid w:val="000B67DC"/>
    <w:rsid w:val="000B7168"/>
    <w:rsid w:val="000C0530"/>
    <w:rsid w:val="000C22F3"/>
    <w:rsid w:val="000C29B2"/>
    <w:rsid w:val="000C2B86"/>
    <w:rsid w:val="000C4114"/>
    <w:rsid w:val="000C4C19"/>
    <w:rsid w:val="000C4E2A"/>
    <w:rsid w:val="000C775A"/>
    <w:rsid w:val="000C7C51"/>
    <w:rsid w:val="000D022E"/>
    <w:rsid w:val="000D040A"/>
    <w:rsid w:val="000D1969"/>
    <w:rsid w:val="000D2DC9"/>
    <w:rsid w:val="000D2EAA"/>
    <w:rsid w:val="000D44D4"/>
    <w:rsid w:val="000D4EC2"/>
    <w:rsid w:val="000D539A"/>
    <w:rsid w:val="000D56FC"/>
    <w:rsid w:val="000D5AD8"/>
    <w:rsid w:val="000D6847"/>
    <w:rsid w:val="000E0669"/>
    <w:rsid w:val="000E20BD"/>
    <w:rsid w:val="000E2B4F"/>
    <w:rsid w:val="000E30F1"/>
    <w:rsid w:val="000E310A"/>
    <w:rsid w:val="000E3A51"/>
    <w:rsid w:val="000E5D06"/>
    <w:rsid w:val="000F0A10"/>
    <w:rsid w:val="000F27A6"/>
    <w:rsid w:val="000F397F"/>
    <w:rsid w:val="000F39C0"/>
    <w:rsid w:val="000F3A01"/>
    <w:rsid w:val="000F484D"/>
    <w:rsid w:val="000F6561"/>
    <w:rsid w:val="000F66D2"/>
    <w:rsid w:val="000F74A5"/>
    <w:rsid w:val="000F77CC"/>
    <w:rsid w:val="00101960"/>
    <w:rsid w:val="00102EA0"/>
    <w:rsid w:val="001036CA"/>
    <w:rsid w:val="00103B0D"/>
    <w:rsid w:val="00104E31"/>
    <w:rsid w:val="00105BB9"/>
    <w:rsid w:val="00106010"/>
    <w:rsid w:val="001101FE"/>
    <w:rsid w:val="00111094"/>
    <w:rsid w:val="001111C9"/>
    <w:rsid w:val="00114657"/>
    <w:rsid w:val="0011501E"/>
    <w:rsid w:val="00115321"/>
    <w:rsid w:val="00115C0E"/>
    <w:rsid w:val="00120497"/>
    <w:rsid w:val="00120B19"/>
    <w:rsid w:val="00120EFE"/>
    <w:rsid w:val="001220D1"/>
    <w:rsid w:val="001224E4"/>
    <w:rsid w:val="001226E5"/>
    <w:rsid w:val="00122D71"/>
    <w:rsid w:val="001249CD"/>
    <w:rsid w:val="0012593D"/>
    <w:rsid w:val="0012639D"/>
    <w:rsid w:val="001277F9"/>
    <w:rsid w:val="00131E42"/>
    <w:rsid w:val="0013245C"/>
    <w:rsid w:val="001329C4"/>
    <w:rsid w:val="00133737"/>
    <w:rsid w:val="0013500B"/>
    <w:rsid w:val="00135153"/>
    <w:rsid w:val="00136C2D"/>
    <w:rsid w:val="00137323"/>
    <w:rsid w:val="00137A17"/>
    <w:rsid w:val="00137DAE"/>
    <w:rsid w:val="001402BB"/>
    <w:rsid w:val="00140E08"/>
    <w:rsid w:val="001414EB"/>
    <w:rsid w:val="001422A6"/>
    <w:rsid w:val="00142725"/>
    <w:rsid w:val="00143263"/>
    <w:rsid w:val="00145208"/>
    <w:rsid w:val="00145DB0"/>
    <w:rsid w:val="00146BAF"/>
    <w:rsid w:val="00147F4B"/>
    <w:rsid w:val="001512FF"/>
    <w:rsid w:val="001522D8"/>
    <w:rsid w:val="0015278F"/>
    <w:rsid w:val="00153661"/>
    <w:rsid w:val="001538AA"/>
    <w:rsid w:val="001541C8"/>
    <w:rsid w:val="00155B88"/>
    <w:rsid w:val="00157CAD"/>
    <w:rsid w:val="00160654"/>
    <w:rsid w:val="0016273B"/>
    <w:rsid w:val="00162A92"/>
    <w:rsid w:val="0016393E"/>
    <w:rsid w:val="00164BC9"/>
    <w:rsid w:val="00166A86"/>
    <w:rsid w:val="00166CDC"/>
    <w:rsid w:val="001705F5"/>
    <w:rsid w:val="00170816"/>
    <w:rsid w:val="0017119D"/>
    <w:rsid w:val="001711DC"/>
    <w:rsid w:val="001743BF"/>
    <w:rsid w:val="00174630"/>
    <w:rsid w:val="001748A3"/>
    <w:rsid w:val="00176163"/>
    <w:rsid w:val="00181656"/>
    <w:rsid w:val="00181722"/>
    <w:rsid w:val="00181DB0"/>
    <w:rsid w:val="0018424E"/>
    <w:rsid w:val="0018577B"/>
    <w:rsid w:val="00185FC7"/>
    <w:rsid w:val="001865C5"/>
    <w:rsid w:val="00186635"/>
    <w:rsid w:val="001872DB"/>
    <w:rsid w:val="00187570"/>
    <w:rsid w:val="001910C2"/>
    <w:rsid w:val="00193549"/>
    <w:rsid w:val="00193761"/>
    <w:rsid w:val="00193A58"/>
    <w:rsid w:val="00193DD6"/>
    <w:rsid w:val="00193EBC"/>
    <w:rsid w:val="00196241"/>
    <w:rsid w:val="00196443"/>
    <w:rsid w:val="001977D9"/>
    <w:rsid w:val="001A09D7"/>
    <w:rsid w:val="001A1C76"/>
    <w:rsid w:val="001A3DE7"/>
    <w:rsid w:val="001A3F33"/>
    <w:rsid w:val="001A3FFE"/>
    <w:rsid w:val="001A45D8"/>
    <w:rsid w:val="001A464D"/>
    <w:rsid w:val="001A4B71"/>
    <w:rsid w:val="001A5067"/>
    <w:rsid w:val="001A5ABE"/>
    <w:rsid w:val="001A5FAF"/>
    <w:rsid w:val="001B0102"/>
    <w:rsid w:val="001B05EB"/>
    <w:rsid w:val="001B087A"/>
    <w:rsid w:val="001B0F49"/>
    <w:rsid w:val="001B15E1"/>
    <w:rsid w:val="001B1993"/>
    <w:rsid w:val="001B3494"/>
    <w:rsid w:val="001B3C2C"/>
    <w:rsid w:val="001B410F"/>
    <w:rsid w:val="001B4733"/>
    <w:rsid w:val="001B4BB2"/>
    <w:rsid w:val="001B6BFB"/>
    <w:rsid w:val="001B7F6D"/>
    <w:rsid w:val="001C010F"/>
    <w:rsid w:val="001C0E6C"/>
    <w:rsid w:val="001C184D"/>
    <w:rsid w:val="001C3F05"/>
    <w:rsid w:val="001C4820"/>
    <w:rsid w:val="001C77B5"/>
    <w:rsid w:val="001D0A9B"/>
    <w:rsid w:val="001D3982"/>
    <w:rsid w:val="001D40E2"/>
    <w:rsid w:val="001D475D"/>
    <w:rsid w:val="001D4994"/>
    <w:rsid w:val="001D4BBC"/>
    <w:rsid w:val="001D5711"/>
    <w:rsid w:val="001D5D73"/>
    <w:rsid w:val="001D71BB"/>
    <w:rsid w:val="001E1A06"/>
    <w:rsid w:val="001E3FA5"/>
    <w:rsid w:val="001E45AB"/>
    <w:rsid w:val="001E5144"/>
    <w:rsid w:val="001E6717"/>
    <w:rsid w:val="001E6943"/>
    <w:rsid w:val="001E6DB7"/>
    <w:rsid w:val="001F0090"/>
    <w:rsid w:val="001F11F3"/>
    <w:rsid w:val="001F3BDC"/>
    <w:rsid w:val="001F4043"/>
    <w:rsid w:val="001F4233"/>
    <w:rsid w:val="001F4B34"/>
    <w:rsid w:val="001F6B50"/>
    <w:rsid w:val="001F7055"/>
    <w:rsid w:val="00200024"/>
    <w:rsid w:val="0020030C"/>
    <w:rsid w:val="00201076"/>
    <w:rsid w:val="00202194"/>
    <w:rsid w:val="00202738"/>
    <w:rsid w:val="002027F9"/>
    <w:rsid w:val="00202E5F"/>
    <w:rsid w:val="00203214"/>
    <w:rsid w:val="0020350D"/>
    <w:rsid w:val="00203A6C"/>
    <w:rsid w:val="00203C73"/>
    <w:rsid w:val="00204508"/>
    <w:rsid w:val="00204AE0"/>
    <w:rsid w:val="00204B94"/>
    <w:rsid w:val="002059A8"/>
    <w:rsid w:val="002064AE"/>
    <w:rsid w:val="00206554"/>
    <w:rsid w:val="002102CA"/>
    <w:rsid w:val="0021166C"/>
    <w:rsid w:val="00212D14"/>
    <w:rsid w:val="002141DD"/>
    <w:rsid w:val="00215498"/>
    <w:rsid w:val="00215548"/>
    <w:rsid w:val="00215602"/>
    <w:rsid w:val="002156F6"/>
    <w:rsid w:val="002170D6"/>
    <w:rsid w:val="002175DE"/>
    <w:rsid w:val="002224D0"/>
    <w:rsid w:val="002244DE"/>
    <w:rsid w:val="0022547B"/>
    <w:rsid w:val="00225C28"/>
    <w:rsid w:val="00225F24"/>
    <w:rsid w:val="00226DD4"/>
    <w:rsid w:val="0022710C"/>
    <w:rsid w:val="00230145"/>
    <w:rsid w:val="002310A3"/>
    <w:rsid w:val="00231A84"/>
    <w:rsid w:val="002326FA"/>
    <w:rsid w:val="0023297D"/>
    <w:rsid w:val="00232B7A"/>
    <w:rsid w:val="00232D6A"/>
    <w:rsid w:val="00232FF3"/>
    <w:rsid w:val="00233C45"/>
    <w:rsid w:val="00233FE1"/>
    <w:rsid w:val="00234E2D"/>
    <w:rsid w:val="002357D6"/>
    <w:rsid w:val="00235802"/>
    <w:rsid w:val="00241F2C"/>
    <w:rsid w:val="00243269"/>
    <w:rsid w:val="00243CBC"/>
    <w:rsid w:val="0024471D"/>
    <w:rsid w:val="00245025"/>
    <w:rsid w:val="00245A0F"/>
    <w:rsid w:val="002460C9"/>
    <w:rsid w:val="00246920"/>
    <w:rsid w:val="0024745A"/>
    <w:rsid w:val="00247535"/>
    <w:rsid w:val="00250970"/>
    <w:rsid w:val="00251B5B"/>
    <w:rsid w:val="002520DB"/>
    <w:rsid w:val="00252D6E"/>
    <w:rsid w:val="0025303B"/>
    <w:rsid w:val="00254897"/>
    <w:rsid w:val="0025563E"/>
    <w:rsid w:val="00255B6D"/>
    <w:rsid w:val="002561AC"/>
    <w:rsid w:val="00256819"/>
    <w:rsid w:val="002578ED"/>
    <w:rsid w:val="00260C8B"/>
    <w:rsid w:val="0026351A"/>
    <w:rsid w:val="00263612"/>
    <w:rsid w:val="002666C9"/>
    <w:rsid w:val="0026723A"/>
    <w:rsid w:val="00270542"/>
    <w:rsid w:val="00271E34"/>
    <w:rsid w:val="002727CC"/>
    <w:rsid w:val="00274E24"/>
    <w:rsid w:val="00275304"/>
    <w:rsid w:val="00275668"/>
    <w:rsid w:val="002766DF"/>
    <w:rsid w:val="00276915"/>
    <w:rsid w:val="00280683"/>
    <w:rsid w:val="002822DF"/>
    <w:rsid w:val="00284289"/>
    <w:rsid w:val="00284863"/>
    <w:rsid w:val="0028615D"/>
    <w:rsid w:val="00286F36"/>
    <w:rsid w:val="002872F8"/>
    <w:rsid w:val="00287D81"/>
    <w:rsid w:val="002913FE"/>
    <w:rsid w:val="002927E7"/>
    <w:rsid w:val="00294658"/>
    <w:rsid w:val="00294CE2"/>
    <w:rsid w:val="002A04FE"/>
    <w:rsid w:val="002A2CC9"/>
    <w:rsid w:val="002A2D8E"/>
    <w:rsid w:val="002A3503"/>
    <w:rsid w:val="002A42EB"/>
    <w:rsid w:val="002A442E"/>
    <w:rsid w:val="002A4DC0"/>
    <w:rsid w:val="002A58BC"/>
    <w:rsid w:val="002B09BD"/>
    <w:rsid w:val="002B0CD0"/>
    <w:rsid w:val="002B2150"/>
    <w:rsid w:val="002B2198"/>
    <w:rsid w:val="002B232E"/>
    <w:rsid w:val="002B2519"/>
    <w:rsid w:val="002B2D61"/>
    <w:rsid w:val="002B2E09"/>
    <w:rsid w:val="002B45F6"/>
    <w:rsid w:val="002B4ACA"/>
    <w:rsid w:val="002B5C70"/>
    <w:rsid w:val="002B6F1B"/>
    <w:rsid w:val="002B7A74"/>
    <w:rsid w:val="002C4401"/>
    <w:rsid w:val="002C44D2"/>
    <w:rsid w:val="002C476E"/>
    <w:rsid w:val="002C4B61"/>
    <w:rsid w:val="002C5303"/>
    <w:rsid w:val="002C63D8"/>
    <w:rsid w:val="002C64AA"/>
    <w:rsid w:val="002C6D6B"/>
    <w:rsid w:val="002D06E5"/>
    <w:rsid w:val="002D0E2F"/>
    <w:rsid w:val="002D1FB3"/>
    <w:rsid w:val="002D2536"/>
    <w:rsid w:val="002D2DD0"/>
    <w:rsid w:val="002D5C1D"/>
    <w:rsid w:val="002D6DC9"/>
    <w:rsid w:val="002D6F4B"/>
    <w:rsid w:val="002E0202"/>
    <w:rsid w:val="002E12C1"/>
    <w:rsid w:val="002E2890"/>
    <w:rsid w:val="002E330F"/>
    <w:rsid w:val="002E3734"/>
    <w:rsid w:val="002E40C6"/>
    <w:rsid w:val="002E53D8"/>
    <w:rsid w:val="002E6E20"/>
    <w:rsid w:val="002F064A"/>
    <w:rsid w:val="002F336C"/>
    <w:rsid w:val="002F4519"/>
    <w:rsid w:val="002F4B5C"/>
    <w:rsid w:val="002F51D6"/>
    <w:rsid w:val="002F57CB"/>
    <w:rsid w:val="002F5E1E"/>
    <w:rsid w:val="002F62D0"/>
    <w:rsid w:val="003039CA"/>
    <w:rsid w:val="00304239"/>
    <w:rsid w:val="00305C90"/>
    <w:rsid w:val="00306642"/>
    <w:rsid w:val="00306966"/>
    <w:rsid w:val="00306E10"/>
    <w:rsid w:val="003110AA"/>
    <w:rsid w:val="0031255E"/>
    <w:rsid w:val="003166AB"/>
    <w:rsid w:val="00316A1D"/>
    <w:rsid w:val="003170A3"/>
    <w:rsid w:val="00317C64"/>
    <w:rsid w:val="00317D4E"/>
    <w:rsid w:val="003200D3"/>
    <w:rsid w:val="00320F49"/>
    <w:rsid w:val="00320FAF"/>
    <w:rsid w:val="00322146"/>
    <w:rsid w:val="00323A2E"/>
    <w:rsid w:val="00323C02"/>
    <w:rsid w:val="00324FDC"/>
    <w:rsid w:val="003251FD"/>
    <w:rsid w:val="003255A0"/>
    <w:rsid w:val="00326456"/>
    <w:rsid w:val="00326C64"/>
    <w:rsid w:val="00330E6A"/>
    <w:rsid w:val="00336A2B"/>
    <w:rsid w:val="0033701B"/>
    <w:rsid w:val="00344497"/>
    <w:rsid w:val="0034602B"/>
    <w:rsid w:val="00347FD8"/>
    <w:rsid w:val="00350996"/>
    <w:rsid w:val="00350C1E"/>
    <w:rsid w:val="00350FED"/>
    <w:rsid w:val="00352701"/>
    <w:rsid w:val="0035329A"/>
    <w:rsid w:val="0035329B"/>
    <w:rsid w:val="00354131"/>
    <w:rsid w:val="00354590"/>
    <w:rsid w:val="00356254"/>
    <w:rsid w:val="0035759F"/>
    <w:rsid w:val="003601EB"/>
    <w:rsid w:val="00360772"/>
    <w:rsid w:val="003616B2"/>
    <w:rsid w:val="003619E9"/>
    <w:rsid w:val="00361D28"/>
    <w:rsid w:val="003635C6"/>
    <w:rsid w:val="00363883"/>
    <w:rsid w:val="00363E90"/>
    <w:rsid w:val="0036537E"/>
    <w:rsid w:val="00365DDA"/>
    <w:rsid w:val="0036621B"/>
    <w:rsid w:val="00367A47"/>
    <w:rsid w:val="0037082F"/>
    <w:rsid w:val="00371544"/>
    <w:rsid w:val="00371DB5"/>
    <w:rsid w:val="00373E22"/>
    <w:rsid w:val="00374B46"/>
    <w:rsid w:val="00376692"/>
    <w:rsid w:val="003766A7"/>
    <w:rsid w:val="003766AE"/>
    <w:rsid w:val="00376D8E"/>
    <w:rsid w:val="00377EFB"/>
    <w:rsid w:val="003807AC"/>
    <w:rsid w:val="00381AEB"/>
    <w:rsid w:val="0038395A"/>
    <w:rsid w:val="0038528E"/>
    <w:rsid w:val="00385E31"/>
    <w:rsid w:val="003864D2"/>
    <w:rsid w:val="003877E4"/>
    <w:rsid w:val="003912BA"/>
    <w:rsid w:val="003930B9"/>
    <w:rsid w:val="00393130"/>
    <w:rsid w:val="00393FC8"/>
    <w:rsid w:val="00394B0A"/>
    <w:rsid w:val="0039502D"/>
    <w:rsid w:val="0039636A"/>
    <w:rsid w:val="00396E9B"/>
    <w:rsid w:val="0039703D"/>
    <w:rsid w:val="00397A94"/>
    <w:rsid w:val="003A03CA"/>
    <w:rsid w:val="003A0BA6"/>
    <w:rsid w:val="003A0D8B"/>
    <w:rsid w:val="003A2923"/>
    <w:rsid w:val="003A2A8C"/>
    <w:rsid w:val="003A389D"/>
    <w:rsid w:val="003A4B2C"/>
    <w:rsid w:val="003A597A"/>
    <w:rsid w:val="003A5ADA"/>
    <w:rsid w:val="003A6ADA"/>
    <w:rsid w:val="003A701E"/>
    <w:rsid w:val="003A7641"/>
    <w:rsid w:val="003A77D5"/>
    <w:rsid w:val="003B4A7D"/>
    <w:rsid w:val="003B4A93"/>
    <w:rsid w:val="003B4C03"/>
    <w:rsid w:val="003B6059"/>
    <w:rsid w:val="003B60AC"/>
    <w:rsid w:val="003B778E"/>
    <w:rsid w:val="003C183F"/>
    <w:rsid w:val="003C2EA4"/>
    <w:rsid w:val="003C32E0"/>
    <w:rsid w:val="003C4405"/>
    <w:rsid w:val="003C4FFA"/>
    <w:rsid w:val="003C649A"/>
    <w:rsid w:val="003D240A"/>
    <w:rsid w:val="003D2AB3"/>
    <w:rsid w:val="003D49CB"/>
    <w:rsid w:val="003D61A9"/>
    <w:rsid w:val="003D7834"/>
    <w:rsid w:val="003D7A6B"/>
    <w:rsid w:val="003E0955"/>
    <w:rsid w:val="003E27A5"/>
    <w:rsid w:val="003E5978"/>
    <w:rsid w:val="003E5984"/>
    <w:rsid w:val="003E612A"/>
    <w:rsid w:val="003E631D"/>
    <w:rsid w:val="003E6A0D"/>
    <w:rsid w:val="003E7569"/>
    <w:rsid w:val="003F30B3"/>
    <w:rsid w:val="003F39F1"/>
    <w:rsid w:val="003F3C31"/>
    <w:rsid w:val="003F5236"/>
    <w:rsid w:val="003F6D7E"/>
    <w:rsid w:val="00401523"/>
    <w:rsid w:val="00401907"/>
    <w:rsid w:val="00401B6D"/>
    <w:rsid w:val="0040231C"/>
    <w:rsid w:val="0040350B"/>
    <w:rsid w:val="004036E6"/>
    <w:rsid w:val="00403C62"/>
    <w:rsid w:val="0040407B"/>
    <w:rsid w:val="00406C73"/>
    <w:rsid w:val="00407DD3"/>
    <w:rsid w:val="00410EA3"/>
    <w:rsid w:val="004111F4"/>
    <w:rsid w:val="00411589"/>
    <w:rsid w:val="00412D9E"/>
    <w:rsid w:val="00415D32"/>
    <w:rsid w:val="00415DC9"/>
    <w:rsid w:val="004167AC"/>
    <w:rsid w:val="004176AB"/>
    <w:rsid w:val="00420885"/>
    <w:rsid w:val="00421328"/>
    <w:rsid w:val="0042162C"/>
    <w:rsid w:val="00422B9C"/>
    <w:rsid w:val="004233F2"/>
    <w:rsid w:val="00425504"/>
    <w:rsid w:val="004259B0"/>
    <w:rsid w:val="00427146"/>
    <w:rsid w:val="004271E1"/>
    <w:rsid w:val="00430B0B"/>
    <w:rsid w:val="00431824"/>
    <w:rsid w:val="0043252C"/>
    <w:rsid w:val="004325BF"/>
    <w:rsid w:val="00432D9E"/>
    <w:rsid w:val="00434126"/>
    <w:rsid w:val="00434CAE"/>
    <w:rsid w:val="00435947"/>
    <w:rsid w:val="00441DA8"/>
    <w:rsid w:val="004429FD"/>
    <w:rsid w:val="00442F8B"/>
    <w:rsid w:val="00443216"/>
    <w:rsid w:val="00443C03"/>
    <w:rsid w:val="00444609"/>
    <w:rsid w:val="00444947"/>
    <w:rsid w:val="00444BA9"/>
    <w:rsid w:val="00444C60"/>
    <w:rsid w:val="004454CE"/>
    <w:rsid w:val="004457E4"/>
    <w:rsid w:val="004461FE"/>
    <w:rsid w:val="00446290"/>
    <w:rsid w:val="004464A0"/>
    <w:rsid w:val="00446F21"/>
    <w:rsid w:val="004508B2"/>
    <w:rsid w:val="00450A6A"/>
    <w:rsid w:val="00450FA7"/>
    <w:rsid w:val="00451893"/>
    <w:rsid w:val="00451BF3"/>
    <w:rsid w:val="00454C9D"/>
    <w:rsid w:val="00456F9E"/>
    <w:rsid w:val="00456FDF"/>
    <w:rsid w:val="004572B7"/>
    <w:rsid w:val="00457CB6"/>
    <w:rsid w:val="00457E60"/>
    <w:rsid w:val="0046409A"/>
    <w:rsid w:val="00464E79"/>
    <w:rsid w:val="00466D80"/>
    <w:rsid w:val="004703AD"/>
    <w:rsid w:val="004708D7"/>
    <w:rsid w:val="00470A4A"/>
    <w:rsid w:val="0047153B"/>
    <w:rsid w:val="00472472"/>
    <w:rsid w:val="0047395D"/>
    <w:rsid w:val="004739FF"/>
    <w:rsid w:val="004753B0"/>
    <w:rsid w:val="0047541B"/>
    <w:rsid w:val="00476837"/>
    <w:rsid w:val="00480399"/>
    <w:rsid w:val="00481A5F"/>
    <w:rsid w:val="00481BDE"/>
    <w:rsid w:val="00481C59"/>
    <w:rsid w:val="00483210"/>
    <w:rsid w:val="00483884"/>
    <w:rsid w:val="00483AEA"/>
    <w:rsid w:val="00485087"/>
    <w:rsid w:val="0048641B"/>
    <w:rsid w:val="0048654D"/>
    <w:rsid w:val="004870F0"/>
    <w:rsid w:val="00487D33"/>
    <w:rsid w:val="00487FDE"/>
    <w:rsid w:val="00491320"/>
    <w:rsid w:val="004915DD"/>
    <w:rsid w:val="0049223F"/>
    <w:rsid w:val="004936A4"/>
    <w:rsid w:val="00494479"/>
    <w:rsid w:val="004945DA"/>
    <w:rsid w:val="00494B65"/>
    <w:rsid w:val="00496EFD"/>
    <w:rsid w:val="004A0A20"/>
    <w:rsid w:val="004A0D1B"/>
    <w:rsid w:val="004A3829"/>
    <w:rsid w:val="004A3E7A"/>
    <w:rsid w:val="004A46F4"/>
    <w:rsid w:val="004A4D1A"/>
    <w:rsid w:val="004A50A1"/>
    <w:rsid w:val="004A62E6"/>
    <w:rsid w:val="004A6BA8"/>
    <w:rsid w:val="004A7A43"/>
    <w:rsid w:val="004B1E0C"/>
    <w:rsid w:val="004B23C0"/>
    <w:rsid w:val="004B2646"/>
    <w:rsid w:val="004B4EC8"/>
    <w:rsid w:val="004B64EA"/>
    <w:rsid w:val="004B65EE"/>
    <w:rsid w:val="004B6622"/>
    <w:rsid w:val="004B7F4A"/>
    <w:rsid w:val="004C0489"/>
    <w:rsid w:val="004C076B"/>
    <w:rsid w:val="004C0F85"/>
    <w:rsid w:val="004C2DAE"/>
    <w:rsid w:val="004C3E1A"/>
    <w:rsid w:val="004C43FE"/>
    <w:rsid w:val="004C566B"/>
    <w:rsid w:val="004C5756"/>
    <w:rsid w:val="004C6E11"/>
    <w:rsid w:val="004C78CC"/>
    <w:rsid w:val="004D264D"/>
    <w:rsid w:val="004D3640"/>
    <w:rsid w:val="004D408A"/>
    <w:rsid w:val="004D48C1"/>
    <w:rsid w:val="004D4BB7"/>
    <w:rsid w:val="004D5517"/>
    <w:rsid w:val="004D629E"/>
    <w:rsid w:val="004D62FF"/>
    <w:rsid w:val="004D6BC4"/>
    <w:rsid w:val="004D7868"/>
    <w:rsid w:val="004E00CC"/>
    <w:rsid w:val="004E1472"/>
    <w:rsid w:val="004E16F5"/>
    <w:rsid w:val="004E1B12"/>
    <w:rsid w:val="004E2C35"/>
    <w:rsid w:val="004E3509"/>
    <w:rsid w:val="004E43B7"/>
    <w:rsid w:val="004E485E"/>
    <w:rsid w:val="004E5A1D"/>
    <w:rsid w:val="004E5B19"/>
    <w:rsid w:val="004E5CD8"/>
    <w:rsid w:val="004E5CEC"/>
    <w:rsid w:val="004E6479"/>
    <w:rsid w:val="004F1000"/>
    <w:rsid w:val="004F3547"/>
    <w:rsid w:val="004F5060"/>
    <w:rsid w:val="004F5B0D"/>
    <w:rsid w:val="004F6E1D"/>
    <w:rsid w:val="004F790D"/>
    <w:rsid w:val="00504064"/>
    <w:rsid w:val="00504430"/>
    <w:rsid w:val="005048E1"/>
    <w:rsid w:val="0050513B"/>
    <w:rsid w:val="00506BCD"/>
    <w:rsid w:val="0050702E"/>
    <w:rsid w:val="00507321"/>
    <w:rsid w:val="005077F5"/>
    <w:rsid w:val="005078B4"/>
    <w:rsid w:val="0051008C"/>
    <w:rsid w:val="005109A5"/>
    <w:rsid w:val="00510F0B"/>
    <w:rsid w:val="005113B1"/>
    <w:rsid w:val="005113EA"/>
    <w:rsid w:val="00511875"/>
    <w:rsid w:val="00512A86"/>
    <w:rsid w:val="005142AC"/>
    <w:rsid w:val="005143A0"/>
    <w:rsid w:val="00514AB4"/>
    <w:rsid w:val="00516808"/>
    <w:rsid w:val="00516FFC"/>
    <w:rsid w:val="00520849"/>
    <w:rsid w:val="00520D7C"/>
    <w:rsid w:val="005217B5"/>
    <w:rsid w:val="00521D11"/>
    <w:rsid w:val="00522367"/>
    <w:rsid w:val="00522F1F"/>
    <w:rsid w:val="005268CF"/>
    <w:rsid w:val="0052693C"/>
    <w:rsid w:val="00526A95"/>
    <w:rsid w:val="005279C1"/>
    <w:rsid w:val="00527F69"/>
    <w:rsid w:val="005315B5"/>
    <w:rsid w:val="005318AD"/>
    <w:rsid w:val="0053212E"/>
    <w:rsid w:val="00533147"/>
    <w:rsid w:val="00533AFF"/>
    <w:rsid w:val="00533EA8"/>
    <w:rsid w:val="00534695"/>
    <w:rsid w:val="00534CDF"/>
    <w:rsid w:val="0053592C"/>
    <w:rsid w:val="00535B00"/>
    <w:rsid w:val="005369EF"/>
    <w:rsid w:val="00536E27"/>
    <w:rsid w:val="00544C09"/>
    <w:rsid w:val="005464ED"/>
    <w:rsid w:val="00546DDE"/>
    <w:rsid w:val="0055036A"/>
    <w:rsid w:val="00550DDA"/>
    <w:rsid w:val="00551121"/>
    <w:rsid w:val="0055129C"/>
    <w:rsid w:val="00552AD6"/>
    <w:rsid w:val="0055339A"/>
    <w:rsid w:val="00556148"/>
    <w:rsid w:val="00556E32"/>
    <w:rsid w:val="00560142"/>
    <w:rsid w:val="0056279D"/>
    <w:rsid w:val="005630E2"/>
    <w:rsid w:val="00563EAB"/>
    <w:rsid w:val="005664A6"/>
    <w:rsid w:val="00566A3A"/>
    <w:rsid w:val="00567552"/>
    <w:rsid w:val="00571077"/>
    <w:rsid w:val="005713CF"/>
    <w:rsid w:val="005714C0"/>
    <w:rsid w:val="00571549"/>
    <w:rsid w:val="00575368"/>
    <w:rsid w:val="0057571A"/>
    <w:rsid w:val="00575C5D"/>
    <w:rsid w:val="00577F56"/>
    <w:rsid w:val="00580312"/>
    <w:rsid w:val="00581FF3"/>
    <w:rsid w:val="00582503"/>
    <w:rsid w:val="005825BC"/>
    <w:rsid w:val="00582E27"/>
    <w:rsid w:val="0058327E"/>
    <w:rsid w:val="0058728E"/>
    <w:rsid w:val="00587A7A"/>
    <w:rsid w:val="00587FEB"/>
    <w:rsid w:val="005901B4"/>
    <w:rsid w:val="00590746"/>
    <w:rsid w:val="0059100F"/>
    <w:rsid w:val="00593227"/>
    <w:rsid w:val="0059383D"/>
    <w:rsid w:val="00594106"/>
    <w:rsid w:val="005944F1"/>
    <w:rsid w:val="00595058"/>
    <w:rsid w:val="0059735B"/>
    <w:rsid w:val="0059746D"/>
    <w:rsid w:val="00597994"/>
    <w:rsid w:val="00597AF6"/>
    <w:rsid w:val="005A04D2"/>
    <w:rsid w:val="005A119D"/>
    <w:rsid w:val="005A18F4"/>
    <w:rsid w:val="005A3BFA"/>
    <w:rsid w:val="005A4C33"/>
    <w:rsid w:val="005A63FC"/>
    <w:rsid w:val="005A75AA"/>
    <w:rsid w:val="005A7D13"/>
    <w:rsid w:val="005B0645"/>
    <w:rsid w:val="005B1B0F"/>
    <w:rsid w:val="005B2F5E"/>
    <w:rsid w:val="005B3C2D"/>
    <w:rsid w:val="005B4051"/>
    <w:rsid w:val="005B5C7A"/>
    <w:rsid w:val="005B6167"/>
    <w:rsid w:val="005B674E"/>
    <w:rsid w:val="005B6A09"/>
    <w:rsid w:val="005B6A6A"/>
    <w:rsid w:val="005B6CBA"/>
    <w:rsid w:val="005B79B3"/>
    <w:rsid w:val="005B7BD2"/>
    <w:rsid w:val="005C21BC"/>
    <w:rsid w:val="005C2446"/>
    <w:rsid w:val="005C25F6"/>
    <w:rsid w:val="005C2B82"/>
    <w:rsid w:val="005C39FA"/>
    <w:rsid w:val="005C3BD8"/>
    <w:rsid w:val="005C5834"/>
    <w:rsid w:val="005C6E2A"/>
    <w:rsid w:val="005C7432"/>
    <w:rsid w:val="005C768A"/>
    <w:rsid w:val="005C7D53"/>
    <w:rsid w:val="005D04AE"/>
    <w:rsid w:val="005D1D27"/>
    <w:rsid w:val="005D2AE4"/>
    <w:rsid w:val="005D2ECB"/>
    <w:rsid w:val="005D34F9"/>
    <w:rsid w:val="005D4FFF"/>
    <w:rsid w:val="005E0123"/>
    <w:rsid w:val="005E0264"/>
    <w:rsid w:val="005E1728"/>
    <w:rsid w:val="005E178C"/>
    <w:rsid w:val="005E1D19"/>
    <w:rsid w:val="005E3188"/>
    <w:rsid w:val="005E3F63"/>
    <w:rsid w:val="005E51F7"/>
    <w:rsid w:val="005E6097"/>
    <w:rsid w:val="005F1248"/>
    <w:rsid w:val="005F16B9"/>
    <w:rsid w:val="005F19E3"/>
    <w:rsid w:val="005F2110"/>
    <w:rsid w:val="005F3993"/>
    <w:rsid w:val="005F410E"/>
    <w:rsid w:val="005F461E"/>
    <w:rsid w:val="005F5BD5"/>
    <w:rsid w:val="005F62A4"/>
    <w:rsid w:val="005F64BE"/>
    <w:rsid w:val="005F6A46"/>
    <w:rsid w:val="005F6B8F"/>
    <w:rsid w:val="005F7B42"/>
    <w:rsid w:val="006006B8"/>
    <w:rsid w:val="0060098F"/>
    <w:rsid w:val="00601B5F"/>
    <w:rsid w:val="00602BB7"/>
    <w:rsid w:val="00602DC3"/>
    <w:rsid w:val="006034BF"/>
    <w:rsid w:val="006041DA"/>
    <w:rsid w:val="00607F23"/>
    <w:rsid w:val="006107F0"/>
    <w:rsid w:val="00610D39"/>
    <w:rsid w:val="00611675"/>
    <w:rsid w:val="00611D5A"/>
    <w:rsid w:val="00612C11"/>
    <w:rsid w:val="0061349A"/>
    <w:rsid w:val="0061377E"/>
    <w:rsid w:val="0061464C"/>
    <w:rsid w:val="00616BBB"/>
    <w:rsid w:val="00617A2C"/>
    <w:rsid w:val="00617D09"/>
    <w:rsid w:val="00620656"/>
    <w:rsid w:val="006219B0"/>
    <w:rsid w:val="00621EFF"/>
    <w:rsid w:val="006233EA"/>
    <w:rsid w:val="006253D5"/>
    <w:rsid w:val="006260D8"/>
    <w:rsid w:val="00626EA9"/>
    <w:rsid w:val="00627870"/>
    <w:rsid w:val="0062791C"/>
    <w:rsid w:val="006308EF"/>
    <w:rsid w:val="00633774"/>
    <w:rsid w:val="00634007"/>
    <w:rsid w:val="00634028"/>
    <w:rsid w:val="00634DAA"/>
    <w:rsid w:val="006369B9"/>
    <w:rsid w:val="006374E3"/>
    <w:rsid w:val="00641115"/>
    <w:rsid w:val="0064208A"/>
    <w:rsid w:val="006425C3"/>
    <w:rsid w:val="006434B3"/>
    <w:rsid w:val="006444F6"/>
    <w:rsid w:val="00645CF2"/>
    <w:rsid w:val="00646054"/>
    <w:rsid w:val="00652201"/>
    <w:rsid w:val="006530E6"/>
    <w:rsid w:val="00653268"/>
    <w:rsid w:val="006546E2"/>
    <w:rsid w:val="00654E93"/>
    <w:rsid w:val="006556E1"/>
    <w:rsid w:val="006556EE"/>
    <w:rsid w:val="0065632E"/>
    <w:rsid w:val="00656C68"/>
    <w:rsid w:val="00656D73"/>
    <w:rsid w:val="00657273"/>
    <w:rsid w:val="00657A58"/>
    <w:rsid w:val="00660806"/>
    <w:rsid w:val="00660C1B"/>
    <w:rsid w:val="006615DF"/>
    <w:rsid w:val="00661A4F"/>
    <w:rsid w:val="00663400"/>
    <w:rsid w:val="0066398A"/>
    <w:rsid w:val="0066532E"/>
    <w:rsid w:val="00665609"/>
    <w:rsid w:val="00671598"/>
    <w:rsid w:val="006721A5"/>
    <w:rsid w:val="00672339"/>
    <w:rsid w:val="00672F2F"/>
    <w:rsid w:val="0067390C"/>
    <w:rsid w:val="006769D4"/>
    <w:rsid w:val="00677CCF"/>
    <w:rsid w:val="006806AD"/>
    <w:rsid w:val="0068269C"/>
    <w:rsid w:val="006826B6"/>
    <w:rsid w:val="00683711"/>
    <w:rsid w:val="006838EF"/>
    <w:rsid w:val="00684585"/>
    <w:rsid w:val="0068481E"/>
    <w:rsid w:val="00684F0B"/>
    <w:rsid w:val="00685352"/>
    <w:rsid w:val="00685A76"/>
    <w:rsid w:val="0068690E"/>
    <w:rsid w:val="00686A3F"/>
    <w:rsid w:val="00687EC6"/>
    <w:rsid w:val="00690D9B"/>
    <w:rsid w:val="0069161B"/>
    <w:rsid w:val="00692A0E"/>
    <w:rsid w:val="006934F4"/>
    <w:rsid w:val="00693FCD"/>
    <w:rsid w:val="00696403"/>
    <w:rsid w:val="00697C26"/>
    <w:rsid w:val="00697E65"/>
    <w:rsid w:val="006A016C"/>
    <w:rsid w:val="006A052F"/>
    <w:rsid w:val="006A0F28"/>
    <w:rsid w:val="006A124D"/>
    <w:rsid w:val="006A18F4"/>
    <w:rsid w:val="006A55BA"/>
    <w:rsid w:val="006A6582"/>
    <w:rsid w:val="006A7ADC"/>
    <w:rsid w:val="006B1826"/>
    <w:rsid w:val="006B2443"/>
    <w:rsid w:val="006B24F0"/>
    <w:rsid w:val="006B2A4C"/>
    <w:rsid w:val="006B3011"/>
    <w:rsid w:val="006B3595"/>
    <w:rsid w:val="006B5EB8"/>
    <w:rsid w:val="006B5FF0"/>
    <w:rsid w:val="006B66A6"/>
    <w:rsid w:val="006C06BA"/>
    <w:rsid w:val="006C1C27"/>
    <w:rsid w:val="006C25A2"/>
    <w:rsid w:val="006C3DD3"/>
    <w:rsid w:val="006C4258"/>
    <w:rsid w:val="006C48B8"/>
    <w:rsid w:val="006C4E70"/>
    <w:rsid w:val="006C557F"/>
    <w:rsid w:val="006C596A"/>
    <w:rsid w:val="006C7F70"/>
    <w:rsid w:val="006D0239"/>
    <w:rsid w:val="006D0FF7"/>
    <w:rsid w:val="006D1472"/>
    <w:rsid w:val="006D4B8C"/>
    <w:rsid w:val="006D5632"/>
    <w:rsid w:val="006D5789"/>
    <w:rsid w:val="006D71CF"/>
    <w:rsid w:val="006D75C3"/>
    <w:rsid w:val="006E1EED"/>
    <w:rsid w:val="006E283F"/>
    <w:rsid w:val="006E3C91"/>
    <w:rsid w:val="006E44B9"/>
    <w:rsid w:val="006E55B1"/>
    <w:rsid w:val="006E665A"/>
    <w:rsid w:val="006E6E98"/>
    <w:rsid w:val="006E75BF"/>
    <w:rsid w:val="006F0AEE"/>
    <w:rsid w:val="006F0FE6"/>
    <w:rsid w:val="006F215D"/>
    <w:rsid w:val="00700129"/>
    <w:rsid w:val="007009A0"/>
    <w:rsid w:val="00701CCA"/>
    <w:rsid w:val="00701E2D"/>
    <w:rsid w:val="0070260A"/>
    <w:rsid w:val="007030B7"/>
    <w:rsid w:val="00703C47"/>
    <w:rsid w:val="00705D79"/>
    <w:rsid w:val="00707500"/>
    <w:rsid w:val="00710315"/>
    <w:rsid w:val="00710A15"/>
    <w:rsid w:val="00712052"/>
    <w:rsid w:val="0071218B"/>
    <w:rsid w:val="00713E30"/>
    <w:rsid w:val="00716B16"/>
    <w:rsid w:val="00721172"/>
    <w:rsid w:val="007212DF"/>
    <w:rsid w:val="007214E1"/>
    <w:rsid w:val="007215AA"/>
    <w:rsid w:val="00722DE5"/>
    <w:rsid w:val="007276A3"/>
    <w:rsid w:val="00727CC5"/>
    <w:rsid w:val="00727E41"/>
    <w:rsid w:val="00730045"/>
    <w:rsid w:val="00730C0B"/>
    <w:rsid w:val="0073157B"/>
    <w:rsid w:val="007316C8"/>
    <w:rsid w:val="00731C53"/>
    <w:rsid w:val="00732542"/>
    <w:rsid w:val="00732CA8"/>
    <w:rsid w:val="00733CAA"/>
    <w:rsid w:val="00733FE5"/>
    <w:rsid w:val="00735CE9"/>
    <w:rsid w:val="0073636F"/>
    <w:rsid w:val="00736765"/>
    <w:rsid w:val="00736A7E"/>
    <w:rsid w:val="0073717C"/>
    <w:rsid w:val="00740337"/>
    <w:rsid w:val="00740757"/>
    <w:rsid w:val="007420F4"/>
    <w:rsid w:val="007429E7"/>
    <w:rsid w:val="007439FD"/>
    <w:rsid w:val="00746801"/>
    <w:rsid w:val="00751D7F"/>
    <w:rsid w:val="00753070"/>
    <w:rsid w:val="00753E0A"/>
    <w:rsid w:val="007540F6"/>
    <w:rsid w:val="007544D4"/>
    <w:rsid w:val="00754827"/>
    <w:rsid w:val="0075609E"/>
    <w:rsid w:val="00757172"/>
    <w:rsid w:val="00760205"/>
    <w:rsid w:val="00760902"/>
    <w:rsid w:val="00761B03"/>
    <w:rsid w:val="00764FB2"/>
    <w:rsid w:val="00765699"/>
    <w:rsid w:val="007668FD"/>
    <w:rsid w:val="0077072A"/>
    <w:rsid w:val="00772D26"/>
    <w:rsid w:val="00773234"/>
    <w:rsid w:val="00773A55"/>
    <w:rsid w:val="00773A7E"/>
    <w:rsid w:val="00773E63"/>
    <w:rsid w:val="00774A65"/>
    <w:rsid w:val="00775491"/>
    <w:rsid w:val="007754F6"/>
    <w:rsid w:val="00775886"/>
    <w:rsid w:val="00775B44"/>
    <w:rsid w:val="00776359"/>
    <w:rsid w:val="007803CD"/>
    <w:rsid w:val="00783436"/>
    <w:rsid w:val="00785FC4"/>
    <w:rsid w:val="007864F9"/>
    <w:rsid w:val="007870C0"/>
    <w:rsid w:val="007871AB"/>
    <w:rsid w:val="007877AD"/>
    <w:rsid w:val="00790978"/>
    <w:rsid w:val="007911C0"/>
    <w:rsid w:val="00791224"/>
    <w:rsid w:val="007913E5"/>
    <w:rsid w:val="00791DAC"/>
    <w:rsid w:val="00793908"/>
    <w:rsid w:val="00793F01"/>
    <w:rsid w:val="007943A1"/>
    <w:rsid w:val="007A264C"/>
    <w:rsid w:val="007A3599"/>
    <w:rsid w:val="007A506B"/>
    <w:rsid w:val="007A77CE"/>
    <w:rsid w:val="007B0113"/>
    <w:rsid w:val="007B16D4"/>
    <w:rsid w:val="007B2BB2"/>
    <w:rsid w:val="007B3205"/>
    <w:rsid w:val="007B3465"/>
    <w:rsid w:val="007B3B62"/>
    <w:rsid w:val="007B3E64"/>
    <w:rsid w:val="007B48E1"/>
    <w:rsid w:val="007B49C8"/>
    <w:rsid w:val="007B4B05"/>
    <w:rsid w:val="007B600E"/>
    <w:rsid w:val="007B601F"/>
    <w:rsid w:val="007B70B2"/>
    <w:rsid w:val="007B7657"/>
    <w:rsid w:val="007C0644"/>
    <w:rsid w:val="007C1A80"/>
    <w:rsid w:val="007C343E"/>
    <w:rsid w:val="007C42F0"/>
    <w:rsid w:val="007C5ADE"/>
    <w:rsid w:val="007C5D7B"/>
    <w:rsid w:val="007C65B7"/>
    <w:rsid w:val="007C79CD"/>
    <w:rsid w:val="007D0AF8"/>
    <w:rsid w:val="007D1760"/>
    <w:rsid w:val="007D2290"/>
    <w:rsid w:val="007D2D28"/>
    <w:rsid w:val="007D3653"/>
    <w:rsid w:val="007D5954"/>
    <w:rsid w:val="007D59C5"/>
    <w:rsid w:val="007D5F5A"/>
    <w:rsid w:val="007D5F94"/>
    <w:rsid w:val="007D6583"/>
    <w:rsid w:val="007D67CB"/>
    <w:rsid w:val="007D6FDC"/>
    <w:rsid w:val="007D7D00"/>
    <w:rsid w:val="007E1D36"/>
    <w:rsid w:val="007E2634"/>
    <w:rsid w:val="007E42F3"/>
    <w:rsid w:val="007E64EA"/>
    <w:rsid w:val="007E6E01"/>
    <w:rsid w:val="007F068B"/>
    <w:rsid w:val="007F0E4F"/>
    <w:rsid w:val="007F4C2D"/>
    <w:rsid w:val="007F5E1D"/>
    <w:rsid w:val="007F64E5"/>
    <w:rsid w:val="007F71A1"/>
    <w:rsid w:val="007F7331"/>
    <w:rsid w:val="0080286F"/>
    <w:rsid w:val="008032AA"/>
    <w:rsid w:val="008037D4"/>
    <w:rsid w:val="00803CAE"/>
    <w:rsid w:val="00804C9A"/>
    <w:rsid w:val="00805BA4"/>
    <w:rsid w:val="00805EC4"/>
    <w:rsid w:val="00806701"/>
    <w:rsid w:val="008068D3"/>
    <w:rsid w:val="00806A57"/>
    <w:rsid w:val="008073AE"/>
    <w:rsid w:val="008109BA"/>
    <w:rsid w:val="008119B9"/>
    <w:rsid w:val="008124FF"/>
    <w:rsid w:val="008128D2"/>
    <w:rsid w:val="00812C0E"/>
    <w:rsid w:val="008132B3"/>
    <w:rsid w:val="00815B4C"/>
    <w:rsid w:val="00815D4F"/>
    <w:rsid w:val="00815D78"/>
    <w:rsid w:val="00815DDD"/>
    <w:rsid w:val="008179AB"/>
    <w:rsid w:val="0082279E"/>
    <w:rsid w:val="0082334E"/>
    <w:rsid w:val="00823995"/>
    <w:rsid w:val="00823B0F"/>
    <w:rsid w:val="008245A2"/>
    <w:rsid w:val="00825B1D"/>
    <w:rsid w:val="0082630A"/>
    <w:rsid w:val="00827868"/>
    <w:rsid w:val="008309D2"/>
    <w:rsid w:val="008310C8"/>
    <w:rsid w:val="008330AD"/>
    <w:rsid w:val="00835124"/>
    <w:rsid w:val="00835EF8"/>
    <w:rsid w:val="00836B63"/>
    <w:rsid w:val="00837337"/>
    <w:rsid w:val="0083764E"/>
    <w:rsid w:val="008379AF"/>
    <w:rsid w:val="00837EDC"/>
    <w:rsid w:val="00843A43"/>
    <w:rsid w:val="00843EEB"/>
    <w:rsid w:val="00843F5F"/>
    <w:rsid w:val="0084416E"/>
    <w:rsid w:val="0084443C"/>
    <w:rsid w:val="00845E60"/>
    <w:rsid w:val="0084763D"/>
    <w:rsid w:val="008507CD"/>
    <w:rsid w:val="00850D72"/>
    <w:rsid w:val="008510B7"/>
    <w:rsid w:val="00852EF7"/>
    <w:rsid w:val="008542CF"/>
    <w:rsid w:val="00855C13"/>
    <w:rsid w:val="00855F27"/>
    <w:rsid w:val="0086054F"/>
    <w:rsid w:val="00860793"/>
    <w:rsid w:val="00861788"/>
    <w:rsid w:val="00861BC8"/>
    <w:rsid w:val="008626A5"/>
    <w:rsid w:val="00862BE3"/>
    <w:rsid w:val="00867648"/>
    <w:rsid w:val="008715BC"/>
    <w:rsid w:val="00871765"/>
    <w:rsid w:val="00873188"/>
    <w:rsid w:val="00873FEB"/>
    <w:rsid w:val="00874CEF"/>
    <w:rsid w:val="00874F1D"/>
    <w:rsid w:val="008752D5"/>
    <w:rsid w:val="00875AA2"/>
    <w:rsid w:val="0088285F"/>
    <w:rsid w:val="00882F36"/>
    <w:rsid w:val="00883AAE"/>
    <w:rsid w:val="00883B9A"/>
    <w:rsid w:val="00883BDF"/>
    <w:rsid w:val="00885201"/>
    <w:rsid w:val="00885281"/>
    <w:rsid w:val="00886B5C"/>
    <w:rsid w:val="0088770B"/>
    <w:rsid w:val="00890435"/>
    <w:rsid w:val="0089048E"/>
    <w:rsid w:val="00892345"/>
    <w:rsid w:val="008932D1"/>
    <w:rsid w:val="008938F0"/>
    <w:rsid w:val="00894558"/>
    <w:rsid w:val="00894C79"/>
    <w:rsid w:val="0089698B"/>
    <w:rsid w:val="008A078C"/>
    <w:rsid w:val="008A09E1"/>
    <w:rsid w:val="008A0D53"/>
    <w:rsid w:val="008A2C5F"/>
    <w:rsid w:val="008A483E"/>
    <w:rsid w:val="008A4C00"/>
    <w:rsid w:val="008A4F4E"/>
    <w:rsid w:val="008A4FCF"/>
    <w:rsid w:val="008A550B"/>
    <w:rsid w:val="008A634A"/>
    <w:rsid w:val="008A6442"/>
    <w:rsid w:val="008B0512"/>
    <w:rsid w:val="008B113F"/>
    <w:rsid w:val="008B33D2"/>
    <w:rsid w:val="008B5DED"/>
    <w:rsid w:val="008B71E9"/>
    <w:rsid w:val="008B78A5"/>
    <w:rsid w:val="008C20F7"/>
    <w:rsid w:val="008C4486"/>
    <w:rsid w:val="008C4A36"/>
    <w:rsid w:val="008C4D69"/>
    <w:rsid w:val="008C6E63"/>
    <w:rsid w:val="008C6F04"/>
    <w:rsid w:val="008D1964"/>
    <w:rsid w:val="008D21C7"/>
    <w:rsid w:val="008D34C4"/>
    <w:rsid w:val="008D3DEB"/>
    <w:rsid w:val="008D4E1C"/>
    <w:rsid w:val="008D53E0"/>
    <w:rsid w:val="008D606A"/>
    <w:rsid w:val="008D6AF7"/>
    <w:rsid w:val="008E06A5"/>
    <w:rsid w:val="008E0A3F"/>
    <w:rsid w:val="008E0B9D"/>
    <w:rsid w:val="008E2519"/>
    <w:rsid w:val="008E4E2B"/>
    <w:rsid w:val="008E5537"/>
    <w:rsid w:val="008E6AB3"/>
    <w:rsid w:val="008F1C41"/>
    <w:rsid w:val="008F3AE1"/>
    <w:rsid w:val="008F3B41"/>
    <w:rsid w:val="008F4922"/>
    <w:rsid w:val="008F4B21"/>
    <w:rsid w:val="008F4CCD"/>
    <w:rsid w:val="008F67DD"/>
    <w:rsid w:val="008F6894"/>
    <w:rsid w:val="008F6C67"/>
    <w:rsid w:val="008F74C8"/>
    <w:rsid w:val="008F78EF"/>
    <w:rsid w:val="008F7E0C"/>
    <w:rsid w:val="00900540"/>
    <w:rsid w:val="00900A96"/>
    <w:rsid w:val="00900B3B"/>
    <w:rsid w:val="009019F4"/>
    <w:rsid w:val="00902AC3"/>
    <w:rsid w:val="0090308B"/>
    <w:rsid w:val="009043DA"/>
    <w:rsid w:val="00904BE5"/>
    <w:rsid w:val="00906528"/>
    <w:rsid w:val="00906F21"/>
    <w:rsid w:val="0090748C"/>
    <w:rsid w:val="00907E04"/>
    <w:rsid w:val="00911103"/>
    <w:rsid w:val="00912164"/>
    <w:rsid w:val="00913378"/>
    <w:rsid w:val="00913449"/>
    <w:rsid w:val="009154F8"/>
    <w:rsid w:val="00917010"/>
    <w:rsid w:val="00917D5E"/>
    <w:rsid w:val="00920316"/>
    <w:rsid w:val="00921AC6"/>
    <w:rsid w:val="00921E65"/>
    <w:rsid w:val="00923617"/>
    <w:rsid w:val="009239E0"/>
    <w:rsid w:val="009244A3"/>
    <w:rsid w:val="00925039"/>
    <w:rsid w:val="009252D4"/>
    <w:rsid w:val="00926FF0"/>
    <w:rsid w:val="00927B46"/>
    <w:rsid w:val="00927BAD"/>
    <w:rsid w:val="00930581"/>
    <w:rsid w:val="00930FE3"/>
    <w:rsid w:val="00932174"/>
    <w:rsid w:val="009322C6"/>
    <w:rsid w:val="0093267A"/>
    <w:rsid w:val="009372AF"/>
    <w:rsid w:val="00937D38"/>
    <w:rsid w:val="009412F5"/>
    <w:rsid w:val="00942C85"/>
    <w:rsid w:val="00942F31"/>
    <w:rsid w:val="00943470"/>
    <w:rsid w:val="00944C87"/>
    <w:rsid w:val="00945875"/>
    <w:rsid w:val="00945922"/>
    <w:rsid w:val="0094605A"/>
    <w:rsid w:val="00947D80"/>
    <w:rsid w:val="009503D4"/>
    <w:rsid w:val="00952417"/>
    <w:rsid w:val="00952AA2"/>
    <w:rsid w:val="00952DEB"/>
    <w:rsid w:val="00954433"/>
    <w:rsid w:val="009547A1"/>
    <w:rsid w:val="00954A94"/>
    <w:rsid w:val="00954D2A"/>
    <w:rsid w:val="009570DB"/>
    <w:rsid w:val="0096360E"/>
    <w:rsid w:val="00964429"/>
    <w:rsid w:val="00964D3B"/>
    <w:rsid w:val="009660CA"/>
    <w:rsid w:val="00966EDC"/>
    <w:rsid w:val="00966FF3"/>
    <w:rsid w:val="00967395"/>
    <w:rsid w:val="00970202"/>
    <w:rsid w:val="0097032A"/>
    <w:rsid w:val="00972674"/>
    <w:rsid w:val="00974842"/>
    <w:rsid w:val="00975A3B"/>
    <w:rsid w:val="00975FBC"/>
    <w:rsid w:val="009803E6"/>
    <w:rsid w:val="00983318"/>
    <w:rsid w:val="009849B9"/>
    <w:rsid w:val="00984A3F"/>
    <w:rsid w:val="00984B5B"/>
    <w:rsid w:val="00984BE9"/>
    <w:rsid w:val="00985E5D"/>
    <w:rsid w:val="009905D6"/>
    <w:rsid w:val="00993482"/>
    <w:rsid w:val="0099423E"/>
    <w:rsid w:val="0099538D"/>
    <w:rsid w:val="00995D7D"/>
    <w:rsid w:val="009A0254"/>
    <w:rsid w:val="009A0400"/>
    <w:rsid w:val="009A15C4"/>
    <w:rsid w:val="009A2121"/>
    <w:rsid w:val="009A259E"/>
    <w:rsid w:val="009A304A"/>
    <w:rsid w:val="009A3073"/>
    <w:rsid w:val="009A32DA"/>
    <w:rsid w:val="009A35CD"/>
    <w:rsid w:val="009A403F"/>
    <w:rsid w:val="009A75B1"/>
    <w:rsid w:val="009B0EAA"/>
    <w:rsid w:val="009B0ED7"/>
    <w:rsid w:val="009B13BF"/>
    <w:rsid w:val="009B1657"/>
    <w:rsid w:val="009B1BC6"/>
    <w:rsid w:val="009B2E32"/>
    <w:rsid w:val="009B394C"/>
    <w:rsid w:val="009B4365"/>
    <w:rsid w:val="009B4E8B"/>
    <w:rsid w:val="009B65CB"/>
    <w:rsid w:val="009C2DB1"/>
    <w:rsid w:val="009C3672"/>
    <w:rsid w:val="009C396C"/>
    <w:rsid w:val="009C4526"/>
    <w:rsid w:val="009C49B0"/>
    <w:rsid w:val="009C4BB1"/>
    <w:rsid w:val="009C7173"/>
    <w:rsid w:val="009D09E2"/>
    <w:rsid w:val="009D10A9"/>
    <w:rsid w:val="009D1A9D"/>
    <w:rsid w:val="009E13A6"/>
    <w:rsid w:val="009E34F1"/>
    <w:rsid w:val="009E3F48"/>
    <w:rsid w:val="009E449B"/>
    <w:rsid w:val="009E476B"/>
    <w:rsid w:val="009E502C"/>
    <w:rsid w:val="009E5666"/>
    <w:rsid w:val="009E621D"/>
    <w:rsid w:val="009E7B1A"/>
    <w:rsid w:val="009F00DB"/>
    <w:rsid w:val="009F08B2"/>
    <w:rsid w:val="009F1080"/>
    <w:rsid w:val="009F10FF"/>
    <w:rsid w:val="009F25FF"/>
    <w:rsid w:val="009F44E3"/>
    <w:rsid w:val="009F48B3"/>
    <w:rsid w:val="009F5039"/>
    <w:rsid w:val="009F56B2"/>
    <w:rsid w:val="00A03F6A"/>
    <w:rsid w:val="00A05915"/>
    <w:rsid w:val="00A05D78"/>
    <w:rsid w:val="00A05E9C"/>
    <w:rsid w:val="00A07D41"/>
    <w:rsid w:val="00A10F78"/>
    <w:rsid w:val="00A11280"/>
    <w:rsid w:val="00A12E19"/>
    <w:rsid w:val="00A134F8"/>
    <w:rsid w:val="00A145DC"/>
    <w:rsid w:val="00A163DF"/>
    <w:rsid w:val="00A20401"/>
    <w:rsid w:val="00A20583"/>
    <w:rsid w:val="00A215DB"/>
    <w:rsid w:val="00A227E9"/>
    <w:rsid w:val="00A22E78"/>
    <w:rsid w:val="00A238A1"/>
    <w:rsid w:val="00A239CD"/>
    <w:rsid w:val="00A24C80"/>
    <w:rsid w:val="00A24EA4"/>
    <w:rsid w:val="00A24F9C"/>
    <w:rsid w:val="00A25509"/>
    <w:rsid w:val="00A25EBF"/>
    <w:rsid w:val="00A260E7"/>
    <w:rsid w:val="00A26250"/>
    <w:rsid w:val="00A26484"/>
    <w:rsid w:val="00A26599"/>
    <w:rsid w:val="00A27AC4"/>
    <w:rsid w:val="00A3001D"/>
    <w:rsid w:val="00A309A8"/>
    <w:rsid w:val="00A30C24"/>
    <w:rsid w:val="00A31FEE"/>
    <w:rsid w:val="00A326C9"/>
    <w:rsid w:val="00A3786F"/>
    <w:rsid w:val="00A43A73"/>
    <w:rsid w:val="00A43D80"/>
    <w:rsid w:val="00A463F8"/>
    <w:rsid w:val="00A46741"/>
    <w:rsid w:val="00A47CA7"/>
    <w:rsid w:val="00A5069A"/>
    <w:rsid w:val="00A506B0"/>
    <w:rsid w:val="00A51672"/>
    <w:rsid w:val="00A51CA5"/>
    <w:rsid w:val="00A52170"/>
    <w:rsid w:val="00A525C8"/>
    <w:rsid w:val="00A5312B"/>
    <w:rsid w:val="00A54644"/>
    <w:rsid w:val="00A600C6"/>
    <w:rsid w:val="00A631BB"/>
    <w:rsid w:val="00A637FD"/>
    <w:rsid w:val="00A65BCC"/>
    <w:rsid w:val="00A660C5"/>
    <w:rsid w:val="00A67459"/>
    <w:rsid w:val="00A678A9"/>
    <w:rsid w:val="00A67EC4"/>
    <w:rsid w:val="00A7154C"/>
    <w:rsid w:val="00A71BBF"/>
    <w:rsid w:val="00A728E7"/>
    <w:rsid w:val="00A72B24"/>
    <w:rsid w:val="00A736D3"/>
    <w:rsid w:val="00A73D7C"/>
    <w:rsid w:val="00A74492"/>
    <w:rsid w:val="00A7581D"/>
    <w:rsid w:val="00A75992"/>
    <w:rsid w:val="00A7764A"/>
    <w:rsid w:val="00A81289"/>
    <w:rsid w:val="00A81DAB"/>
    <w:rsid w:val="00A84FED"/>
    <w:rsid w:val="00A85C82"/>
    <w:rsid w:val="00A85CAB"/>
    <w:rsid w:val="00A86A86"/>
    <w:rsid w:val="00A86C27"/>
    <w:rsid w:val="00A872F7"/>
    <w:rsid w:val="00A87332"/>
    <w:rsid w:val="00A9234A"/>
    <w:rsid w:val="00A94AC2"/>
    <w:rsid w:val="00A95242"/>
    <w:rsid w:val="00A9724E"/>
    <w:rsid w:val="00AA055D"/>
    <w:rsid w:val="00AA07FF"/>
    <w:rsid w:val="00AA1C25"/>
    <w:rsid w:val="00AA3908"/>
    <w:rsid w:val="00AA3968"/>
    <w:rsid w:val="00AA3E23"/>
    <w:rsid w:val="00AA54FB"/>
    <w:rsid w:val="00AA55A0"/>
    <w:rsid w:val="00AA6250"/>
    <w:rsid w:val="00AA648D"/>
    <w:rsid w:val="00AA6997"/>
    <w:rsid w:val="00AA7968"/>
    <w:rsid w:val="00AA7F95"/>
    <w:rsid w:val="00AB1008"/>
    <w:rsid w:val="00AB11A0"/>
    <w:rsid w:val="00AB1C19"/>
    <w:rsid w:val="00AB3486"/>
    <w:rsid w:val="00AB357C"/>
    <w:rsid w:val="00AB4A08"/>
    <w:rsid w:val="00AB57CE"/>
    <w:rsid w:val="00AB6125"/>
    <w:rsid w:val="00AB6430"/>
    <w:rsid w:val="00AB76CE"/>
    <w:rsid w:val="00AC1BFD"/>
    <w:rsid w:val="00AC58AC"/>
    <w:rsid w:val="00AC6567"/>
    <w:rsid w:val="00AC679D"/>
    <w:rsid w:val="00AC6CB1"/>
    <w:rsid w:val="00AC795D"/>
    <w:rsid w:val="00AC7B2B"/>
    <w:rsid w:val="00AD001A"/>
    <w:rsid w:val="00AD01A0"/>
    <w:rsid w:val="00AD1D4A"/>
    <w:rsid w:val="00AD2342"/>
    <w:rsid w:val="00AD30BE"/>
    <w:rsid w:val="00AD40CD"/>
    <w:rsid w:val="00AD5423"/>
    <w:rsid w:val="00AD54A8"/>
    <w:rsid w:val="00AD5FE5"/>
    <w:rsid w:val="00AD6AEC"/>
    <w:rsid w:val="00AE0158"/>
    <w:rsid w:val="00AE0661"/>
    <w:rsid w:val="00AE167F"/>
    <w:rsid w:val="00AE25D2"/>
    <w:rsid w:val="00AE25E4"/>
    <w:rsid w:val="00AE3435"/>
    <w:rsid w:val="00AE44E9"/>
    <w:rsid w:val="00AE7486"/>
    <w:rsid w:val="00AF0C48"/>
    <w:rsid w:val="00AF0F18"/>
    <w:rsid w:val="00AF249A"/>
    <w:rsid w:val="00AF371B"/>
    <w:rsid w:val="00AF48E4"/>
    <w:rsid w:val="00AF4FF2"/>
    <w:rsid w:val="00AF670A"/>
    <w:rsid w:val="00AF6D08"/>
    <w:rsid w:val="00AF75BC"/>
    <w:rsid w:val="00AF7817"/>
    <w:rsid w:val="00AF7964"/>
    <w:rsid w:val="00B00B54"/>
    <w:rsid w:val="00B01ECB"/>
    <w:rsid w:val="00B04158"/>
    <w:rsid w:val="00B046CA"/>
    <w:rsid w:val="00B061BA"/>
    <w:rsid w:val="00B065BF"/>
    <w:rsid w:val="00B06CCC"/>
    <w:rsid w:val="00B06F6A"/>
    <w:rsid w:val="00B10239"/>
    <w:rsid w:val="00B104D7"/>
    <w:rsid w:val="00B10613"/>
    <w:rsid w:val="00B119AB"/>
    <w:rsid w:val="00B11F3D"/>
    <w:rsid w:val="00B14640"/>
    <w:rsid w:val="00B14BCF"/>
    <w:rsid w:val="00B15B8E"/>
    <w:rsid w:val="00B165DF"/>
    <w:rsid w:val="00B176C8"/>
    <w:rsid w:val="00B17DF9"/>
    <w:rsid w:val="00B2019E"/>
    <w:rsid w:val="00B218DE"/>
    <w:rsid w:val="00B2383C"/>
    <w:rsid w:val="00B2406D"/>
    <w:rsid w:val="00B24CE8"/>
    <w:rsid w:val="00B25338"/>
    <w:rsid w:val="00B2574C"/>
    <w:rsid w:val="00B27643"/>
    <w:rsid w:val="00B279E1"/>
    <w:rsid w:val="00B303E3"/>
    <w:rsid w:val="00B312E7"/>
    <w:rsid w:val="00B315B2"/>
    <w:rsid w:val="00B33F79"/>
    <w:rsid w:val="00B34F1A"/>
    <w:rsid w:val="00B35004"/>
    <w:rsid w:val="00B37F90"/>
    <w:rsid w:val="00B42620"/>
    <w:rsid w:val="00B42F53"/>
    <w:rsid w:val="00B4596A"/>
    <w:rsid w:val="00B469F1"/>
    <w:rsid w:val="00B47D51"/>
    <w:rsid w:val="00B50CEC"/>
    <w:rsid w:val="00B50EB1"/>
    <w:rsid w:val="00B51AE1"/>
    <w:rsid w:val="00B5206B"/>
    <w:rsid w:val="00B550C7"/>
    <w:rsid w:val="00B55220"/>
    <w:rsid w:val="00B60174"/>
    <w:rsid w:val="00B604E7"/>
    <w:rsid w:val="00B628D6"/>
    <w:rsid w:val="00B6352D"/>
    <w:rsid w:val="00B6460E"/>
    <w:rsid w:val="00B655DD"/>
    <w:rsid w:val="00B65E3E"/>
    <w:rsid w:val="00B66486"/>
    <w:rsid w:val="00B66897"/>
    <w:rsid w:val="00B70E63"/>
    <w:rsid w:val="00B7219B"/>
    <w:rsid w:val="00B74366"/>
    <w:rsid w:val="00B745B5"/>
    <w:rsid w:val="00B76750"/>
    <w:rsid w:val="00B77277"/>
    <w:rsid w:val="00B77DD2"/>
    <w:rsid w:val="00B80E93"/>
    <w:rsid w:val="00B816BC"/>
    <w:rsid w:val="00B81BE6"/>
    <w:rsid w:val="00B837D7"/>
    <w:rsid w:val="00B84798"/>
    <w:rsid w:val="00B84B21"/>
    <w:rsid w:val="00B86799"/>
    <w:rsid w:val="00B90EA6"/>
    <w:rsid w:val="00B91337"/>
    <w:rsid w:val="00B92056"/>
    <w:rsid w:val="00B92A5D"/>
    <w:rsid w:val="00B931C3"/>
    <w:rsid w:val="00B94020"/>
    <w:rsid w:val="00B944CF"/>
    <w:rsid w:val="00B97E64"/>
    <w:rsid w:val="00BA03D1"/>
    <w:rsid w:val="00BA0AE8"/>
    <w:rsid w:val="00BA1CAA"/>
    <w:rsid w:val="00BA248B"/>
    <w:rsid w:val="00BA3D54"/>
    <w:rsid w:val="00BA4363"/>
    <w:rsid w:val="00BA72D9"/>
    <w:rsid w:val="00BA77A3"/>
    <w:rsid w:val="00BA7AA9"/>
    <w:rsid w:val="00BB002E"/>
    <w:rsid w:val="00BB12B2"/>
    <w:rsid w:val="00BB2008"/>
    <w:rsid w:val="00BB4477"/>
    <w:rsid w:val="00BB4676"/>
    <w:rsid w:val="00BB4E57"/>
    <w:rsid w:val="00BB503A"/>
    <w:rsid w:val="00BB6465"/>
    <w:rsid w:val="00BB66DD"/>
    <w:rsid w:val="00BB6C2B"/>
    <w:rsid w:val="00BB753F"/>
    <w:rsid w:val="00BC00BB"/>
    <w:rsid w:val="00BC0E59"/>
    <w:rsid w:val="00BC294A"/>
    <w:rsid w:val="00BC379B"/>
    <w:rsid w:val="00BC40A5"/>
    <w:rsid w:val="00BC4246"/>
    <w:rsid w:val="00BC5B1A"/>
    <w:rsid w:val="00BC5DEF"/>
    <w:rsid w:val="00BC5FC0"/>
    <w:rsid w:val="00BD0487"/>
    <w:rsid w:val="00BD26D2"/>
    <w:rsid w:val="00BD28F8"/>
    <w:rsid w:val="00BD3B04"/>
    <w:rsid w:val="00BD496F"/>
    <w:rsid w:val="00BD5348"/>
    <w:rsid w:val="00BD575C"/>
    <w:rsid w:val="00BD5DBE"/>
    <w:rsid w:val="00BD62ED"/>
    <w:rsid w:val="00BD683C"/>
    <w:rsid w:val="00BE08C7"/>
    <w:rsid w:val="00BE2118"/>
    <w:rsid w:val="00BE2492"/>
    <w:rsid w:val="00BE44F8"/>
    <w:rsid w:val="00BE797C"/>
    <w:rsid w:val="00BF022E"/>
    <w:rsid w:val="00BF05C8"/>
    <w:rsid w:val="00BF1F3D"/>
    <w:rsid w:val="00BF453B"/>
    <w:rsid w:val="00BF46AA"/>
    <w:rsid w:val="00BF4A7C"/>
    <w:rsid w:val="00BF6FFE"/>
    <w:rsid w:val="00BF7554"/>
    <w:rsid w:val="00C002D1"/>
    <w:rsid w:val="00C0132A"/>
    <w:rsid w:val="00C01E61"/>
    <w:rsid w:val="00C02124"/>
    <w:rsid w:val="00C04912"/>
    <w:rsid w:val="00C04C8D"/>
    <w:rsid w:val="00C050B9"/>
    <w:rsid w:val="00C05DDC"/>
    <w:rsid w:val="00C066BD"/>
    <w:rsid w:val="00C06F3B"/>
    <w:rsid w:val="00C10E3A"/>
    <w:rsid w:val="00C11953"/>
    <w:rsid w:val="00C135C9"/>
    <w:rsid w:val="00C14C25"/>
    <w:rsid w:val="00C15066"/>
    <w:rsid w:val="00C15F42"/>
    <w:rsid w:val="00C16669"/>
    <w:rsid w:val="00C168A6"/>
    <w:rsid w:val="00C17037"/>
    <w:rsid w:val="00C17433"/>
    <w:rsid w:val="00C17A0C"/>
    <w:rsid w:val="00C215B2"/>
    <w:rsid w:val="00C21846"/>
    <w:rsid w:val="00C2189C"/>
    <w:rsid w:val="00C21BB1"/>
    <w:rsid w:val="00C221D0"/>
    <w:rsid w:val="00C22BE5"/>
    <w:rsid w:val="00C23609"/>
    <w:rsid w:val="00C239B0"/>
    <w:rsid w:val="00C24870"/>
    <w:rsid w:val="00C24A1C"/>
    <w:rsid w:val="00C25391"/>
    <w:rsid w:val="00C26266"/>
    <w:rsid w:val="00C26B30"/>
    <w:rsid w:val="00C27606"/>
    <w:rsid w:val="00C30423"/>
    <w:rsid w:val="00C30FD6"/>
    <w:rsid w:val="00C31FA6"/>
    <w:rsid w:val="00C32F63"/>
    <w:rsid w:val="00C34574"/>
    <w:rsid w:val="00C35D04"/>
    <w:rsid w:val="00C37016"/>
    <w:rsid w:val="00C4012F"/>
    <w:rsid w:val="00C40FF0"/>
    <w:rsid w:val="00C42064"/>
    <w:rsid w:val="00C42502"/>
    <w:rsid w:val="00C428A2"/>
    <w:rsid w:val="00C42E37"/>
    <w:rsid w:val="00C4303E"/>
    <w:rsid w:val="00C43A10"/>
    <w:rsid w:val="00C43C5A"/>
    <w:rsid w:val="00C43FDD"/>
    <w:rsid w:val="00C442E5"/>
    <w:rsid w:val="00C4475F"/>
    <w:rsid w:val="00C4628E"/>
    <w:rsid w:val="00C463FE"/>
    <w:rsid w:val="00C46BF1"/>
    <w:rsid w:val="00C46CD3"/>
    <w:rsid w:val="00C471EB"/>
    <w:rsid w:val="00C50043"/>
    <w:rsid w:val="00C502E3"/>
    <w:rsid w:val="00C50B9C"/>
    <w:rsid w:val="00C51127"/>
    <w:rsid w:val="00C5171F"/>
    <w:rsid w:val="00C52163"/>
    <w:rsid w:val="00C52C0F"/>
    <w:rsid w:val="00C531D7"/>
    <w:rsid w:val="00C5323B"/>
    <w:rsid w:val="00C533CD"/>
    <w:rsid w:val="00C53686"/>
    <w:rsid w:val="00C5388A"/>
    <w:rsid w:val="00C53BBA"/>
    <w:rsid w:val="00C53F16"/>
    <w:rsid w:val="00C5511F"/>
    <w:rsid w:val="00C55975"/>
    <w:rsid w:val="00C55CED"/>
    <w:rsid w:val="00C56F5A"/>
    <w:rsid w:val="00C61538"/>
    <w:rsid w:val="00C61E20"/>
    <w:rsid w:val="00C62EFA"/>
    <w:rsid w:val="00C63516"/>
    <w:rsid w:val="00C64365"/>
    <w:rsid w:val="00C6477E"/>
    <w:rsid w:val="00C649CE"/>
    <w:rsid w:val="00C64D1F"/>
    <w:rsid w:val="00C655D4"/>
    <w:rsid w:val="00C677E9"/>
    <w:rsid w:val="00C67FB0"/>
    <w:rsid w:val="00C72BA8"/>
    <w:rsid w:val="00C7306C"/>
    <w:rsid w:val="00C760B8"/>
    <w:rsid w:val="00C76150"/>
    <w:rsid w:val="00C76443"/>
    <w:rsid w:val="00C76B5F"/>
    <w:rsid w:val="00C801EC"/>
    <w:rsid w:val="00C82D91"/>
    <w:rsid w:val="00C8362C"/>
    <w:rsid w:val="00C84942"/>
    <w:rsid w:val="00C84AA7"/>
    <w:rsid w:val="00C8656F"/>
    <w:rsid w:val="00C86B5B"/>
    <w:rsid w:val="00C86C4A"/>
    <w:rsid w:val="00C86CDC"/>
    <w:rsid w:val="00C91486"/>
    <w:rsid w:val="00C916F2"/>
    <w:rsid w:val="00C933EC"/>
    <w:rsid w:val="00C93CFF"/>
    <w:rsid w:val="00C93E19"/>
    <w:rsid w:val="00C94FEE"/>
    <w:rsid w:val="00C951D0"/>
    <w:rsid w:val="00C95695"/>
    <w:rsid w:val="00C95A1C"/>
    <w:rsid w:val="00C96187"/>
    <w:rsid w:val="00C968C0"/>
    <w:rsid w:val="00CA0FE1"/>
    <w:rsid w:val="00CA2BA4"/>
    <w:rsid w:val="00CA404A"/>
    <w:rsid w:val="00CA546D"/>
    <w:rsid w:val="00CA563B"/>
    <w:rsid w:val="00CA5982"/>
    <w:rsid w:val="00CA6712"/>
    <w:rsid w:val="00CA6980"/>
    <w:rsid w:val="00CA7327"/>
    <w:rsid w:val="00CA778D"/>
    <w:rsid w:val="00CB0AF7"/>
    <w:rsid w:val="00CB1D1C"/>
    <w:rsid w:val="00CB1F1A"/>
    <w:rsid w:val="00CB3F76"/>
    <w:rsid w:val="00CB4C3B"/>
    <w:rsid w:val="00CB68AB"/>
    <w:rsid w:val="00CB6DE4"/>
    <w:rsid w:val="00CC110D"/>
    <w:rsid w:val="00CC232A"/>
    <w:rsid w:val="00CC2606"/>
    <w:rsid w:val="00CC2C16"/>
    <w:rsid w:val="00CC3381"/>
    <w:rsid w:val="00CC3601"/>
    <w:rsid w:val="00CC45DF"/>
    <w:rsid w:val="00CC58F7"/>
    <w:rsid w:val="00CC7A6F"/>
    <w:rsid w:val="00CC7BBA"/>
    <w:rsid w:val="00CD01C8"/>
    <w:rsid w:val="00CD046D"/>
    <w:rsid w:val="00CD0DA1"/>
    <w:rsid w:val="00CD13E2"/>
    <w:rsid w:val="00CD151E"/>
    <w:rsid w:val="00CD1AC5"/>
    <w:rsid w:val="00CD2055"/>
    <w:rsid w:val="00CD25C5"/>
    <w:rsid w:val="00CD3773"/>
    <w:rsid w:val="00CD3B31"/>
    <w:rsid w:val="00CD5F53"/>
    <w:rsid w:val="00CD66F1"/>
    <w:rsid w:val="00CD6E58"/>
    <w:rsid w:val="00CE1DA8"/>
    <w:rsid w:val="00CE6549"/>
    <w:rsid w:val="00CE70F6"/>
    <w:rsid w:val="00CE75B1"/>
    <w:rsid w:val="00CF008D"/>
    <w:rsid w:val="00CF1D8D"/>
    <w:rsid w:val="00CF225D"/>
    <w:rsid w:val="00CF40F0"/>
    <w:rsid w:val="00CF4286"/>
    <w:rsid w:val="00CF6EC9"/>
    <w:rsid w:val="00CF7326"/>
    <w:rsid w:val="00D007C7"/>
    <w:rsid w:val="00D026E5"/>
    <w:rsid w:val="00D02981"/>
    <w:rsid w:val="00D04204"/>
    <w:rsid w:val="00D04F89"/>
    <w:rsid w:val="00D0676E"/>
    <w:rsid w:val="00D0721D"/>
    <w:rsid w:val="00D074E3"/>
    <w:rsid w:val="00D10E10"/>
    <w:rsid w:val="00D10E1B"/>
    <w:rsid w:val="00D120BB"/>
    <w:rsid w:val="00D12D88"/>
    <w:rsid w:val="00D1467D"/>
    <w:rsid w:val="00D14C21"/>
    <w:rsid w:val="00D14CED"/>
    <w:rsid w:val="00D16D7C"/>
    <w:rsid w:val="00D218C8"/>
    <w:rsid w:val="00D22A0F"/>
    <w:rsid w:val="00D2448A"/>
    <w:rsid w:val="00D244CC"/>
    <w:rsid w:val="00D250FA"/>
    <w:rsid w:val="00D25BF3"/>
    <w:rsid w:val="00D26279"/>
    <w:rsid w:val="00D274E5"/>
    <w:rsid w:val="00D27D9A"/>
    <w:rsid w:val="00D30969"/>
    <w:rsid w:val="00D30EA1"/>
    <w:rsid w:val="00D31F18"/>
    <w:rsid w:val="00D3293B"/>
    <w:rsid w:val="00D32A3E"/>
    <w:rsid w:val="00D33D4F"/>
    <w:rsid w:val="00D3434C"/>
    <w:rsid w:val="00D3464A"/>
    <w:rsid w:val="00D362EB"/>
    <w:rsid w:val="00D368FE"/>
    <w:rsid w:val="00D37576"/>
    <w:rsid w:val="00D40DAC"/>
    <w:rsid w:val="00D4224B"/>
    <w:rsid w:val="00D4360A"/>
    <w:rsid w:val="00D436A3"/>
    <w:rsid w:val="00D43D53"/>
    <w:rsid w:val="00D4413A"/>
    <w:rsid w:val="00D4498B"/>
    <w:rsid w:val="00D45257"/>
    <w:rsid w:val="00D45A79"/>
    <w:rsid w:val="00D45F7A"/>
    <w:rsid w:val="00D46FD6"/>
    <w:rsid w:val="00D47836"/>
    <w:rsid w:val="00D47882"/>
    <w:rsid w:val="00D47DB6"/>
    <w:rsid w:val="00D50568"/>
    <w:rsid w:val="00D519CB"/>
    <w:rsid w:val="00D51D3F"/>
    <w:rsid w:val="00D51D91"/>
    <w:rsid w:val="00D525D1"/>
    <w:rsid w:val="00D52A17"/>
    <w:rsid w:val="00D52F34"/>
    <w:rsid w:val="00D5381F"/>
    <w:rsid w:val="00D54B60"/>
    <w:rsid w:val="00D54E13"/>
    <w:rsid w:val="00D568D5"/>
    <w:rsid w:val="00D57256"/>
    <w:rsid w:val="00D60328"/>
    <w:rsid w:val="00D61C23"/>
    <w:rsid w:val="00D6284B"/>
    <w:rsid w:val="00D64B8C"/>
    <w:rsid w:val="00D64BEE"/>
    <w:rsid w:val="00D65219"/>
    <w:rsid w:val="00D66801"/>
    <w:rsid w:val="00D67BFB"/>
    <w:rsid w:val="00D7020D"/>
    <w:rsid w:val="00D715C0"/>
    <w:rsid w:val="00D722BE"/>
    <w:rsid w:val="00D74430"/>
    <w:rsid w:val="00D75082"/>
    <w:rsid w:val="00D75FDE"/>
    <w:rsid w:val="00D766F4"/>
    <w:rsid w:val="00D77003"/>
    <w:rsid w:val="00D77517"/>
    <w:rsid w:val="00D8075A"/>
    <w:rsid w:val="00D8132D"/>
    <w:rsid w:val="00D81F72"/>
    <w:rsid w:val="00D82E72"/>
    <w:rsid w:val="00D83A13"/>
    <w:rsid w:val="00D840C7"/>
    <w:rsid w:val="00D840F5"/>
    <w:rsid w:val="00D8532E"/>
    <w:rsid w:val="00D85F31"/>
    <w:rsid w:val="00D90A01"/>
    <w:rsid w:val="00D90E93"/>
    <w:rsid w:val="00D91712"/>
    <w:rsid w:val="00D91D8B"/>
    <w:rsid w:val="00D91EA9"/>
    <w:rsid w:val="00D925DF"/>
    <w:rsid w:val="00D92B29"/>
    <w:rsid w:val="00D93266"/>
    <w:rsid w:val="00D93811"/>
    <w:rsid w:val="00D940F0"/>
    <w:rsid w:val="00D950B8"/>
    <w:rsid w:val="00D96735"/>
    <w:rsid w:val="00D967E3"/>
    <w:rsid w:val="00D969AA"/>
    <w:rsid w:val="00DA24BE"/>
    <w:rsid w:val="00DA25E8"/>
    <w:rsid w:val="00DA329F"/>
    <w:rsid w:val="00DA32C7"/>
    <w:rsid w:val="00DA3D54"/>
    <w:rsid w:val="00DA4A36"/>
    <w:rsid w:val="00DB186F"/>
    <w:rsid w:val="00DB2798"/>
    <w:rsid w:val="00DB3498"/>
    <w:rsid w:val="00DB4F72"/>
    <w:rsid w:val="00DB4FD2"/>
    <w:rsid w:val="00DB704B"/>
    <w:rsid w:val="00DB7758"/>
    <w:rsid w:val="00DC02D6"/>
    <w:rsid w:val="00DC1123"/>
    <w:rsid w:val="00DC2D9A"/>
    <w:rsid w:val="00DC4949"/>
    <w:rsid w:val="00DC4A0F"/>
    <w:rsid w:val="00DC58D2"/>
    <w:rsid w:val="00DC6E44"/>
    <w:rsid w:val="00DC7A1F"/>
    <w:rsid w:val="00DD006A"/>
    <w:rsid w:val="00DD12D9"/>
    <w:rsid w:val="00DD1CF2"/>
    <w:rsid w:val="00DD4407"/>
    <w:rsid w:val="00DD4857"/>
    <w:rsid w:val="00DD4C9B"/>
    <w:rsid w:val="00DD525F"/>
    <w:rsid w:val="00DD5FC6"/>
    <w:rsid w:val="00DD62C8"/>
    <w:rsid w:val="00DE04CF"/>
    <w:rsid w:val="00DE06AA"/>
    <w:rsid w:val="00DE1CEC"/>
    <w:rsid w:val="00DE38CE"/>
    <w:rsid w:val="00DE3A72"/>
    <w:rsid w:val="00DE582D"/>
    <w:rsid w:val="00DE5E3D"/>
    <w:rsid w:val="00DE5F6B"/>
    <w:rsid w:val="00DE6014"/>
    <w:rsid w:val="00DE6D5C"/>
    <w:rsid w:val="00DE796E"/>
    <w:rsid w:val="00DF1AC2"/>
    <w:rsid w:val="00DF241E"/>
    <w:rsid w:val="00DF2FFF"/>
    <w:rsid w:val="00DF3D09"/>
    <w:rsid w:val="00DF3D7D"/>
    <w:rsid w:val="00DF4F27"/>
    <w:rsid w:val="00DF5881"/>
    <w:rsid w:val="00DF6EDB"/>
    <w:rsid w:val="00E03E15"/>
    <w:rsid w:val="00E03E68"/>
    <w:rsid w:val="00E04187"/>
    <w:rsid w:val="00E04627"/>
    <w:rsid w:val="00E04D85"/>
    <w:rsid w:val="00E05802"/>
    <w:rsid w:val="00E10295"/>
    <w:rsid w:val="00E10FCE"/>
    <w:rsid w:val="00E11C16"/>
    <w:rsid w:val="00E122AC"/>
    <w:rsid w:val="00E13BD1"/>
    <w:rsid w:val="00E15695"/>
    <w:rsid w:val="00E15FBF"/>
    <w:rsid w:val="00E20C91"/>
    <w:rsid w:val="00E20D0B"/>
    <w:rsid w:val="00E22B00"/>
    <w:rsid w:val="00E22D10"/>
    <w:rsid w:val="00E22FA7"/>
    <w:rsid w:val="00E2397F"/>
    <w:rsid w:val="00E23FED"/>
    <w:rsid w:val="00E24E47"/>
    <w:rsid w:val="00E2574E"/>
    <w:rsid w:val="00E25852"/>
    <w:rsid w:val="00E300CC"/>
    <w:rsid w:val="00E3039D"/>
    <w:rsid w:val="00E3249F"/>
    <w:rsid w:val="00E3302F"/>
    <w:rsid w:val="00E332C3"/>
    <w:rsid w:val="00E332E1"/>
    <w:rsid w:val="00E36C63"/>
    <w:rsid w:val="00E400BF"/>
    <w:rsid w:val="00E406C6"/>
    <w:rsid w:val="00E40A78"/>
    <w:rsid w:val="00E410A7"/>
    <w:rsid w:val="00E41C13"/>
    <w:rsid w:val="00E423FA"/>
    <w:rsid w:val="00E43BC1"/>
    <w:rsid w:val="00E4505C"/>
    <w:rsid w:val="00E4577E"/>
    <w:rsid w:val="00E47376"/>
    <w:rsid w:val="00E50C0A"/>
    <w:rsid w:val="00E51454"/>
    <w:rsid w:val="00E514FC"/>
    <w:rsid w:val="00E53138"/>
    <w:rsid w:val="00E542F8"/>
    <w:rsid w:val="00E54412"/>
    <w:rsid w:val="00E575FB"/>
    <w:rsid w:val="00E578A1"/>
    <w:rsid w:val="00E60134"/>
    <w:rsid w:val="00E60449"/>
    <w:rsid w:val="00E61636"/>
    <w:rsid w:val="00E617AE"/>
    <w:rsid w:val="00E62042"/>
    <w:rsid w:val="00E629A2"/>
    <w:rsid w:val="00E64A88"/>
    <w:rsid w:val="00E65124"/>
    <w:rsid w:val="00E65DCE"/>
    <w:rsid w:val="00E67E32"/>
    <w:rsid w:val="00E70002"/>
    <w:rsid w:val="00E739DB"/>
    <w:rsid w:val="00E74677"/>
    <w:rsid w:val="00E74898"/>
    <w:rsid w:val="00E75632"/>
    <w:rsid w:val="00E761FC"/>
    <w:rsid w:val="00E7691B"/>
    <w:rsid w:val="00E7797F"/>
    <w:rsid w:val="00E815E6"/>
    <w:rsid w:val="00E81F5D"/>
    <w:rsid w:val="00E82D27"/>
    <w:rsid w:val="00E835A5"/>
    <w:rsid w:val="00E83734"/>
    <w:rsid w:val="00E843E7"/>
    <w:rsid w:val="00E84425"/>
    <w:rsid w:val="00E85939"/>
    <w:rsid w:val="00E860EA"/>
    <w:rsid w:val="00E866BF"/>
    <w:rsid w:val="00E87159"/>
    <w:rsid w:val="00E87F11"/>
    <w:rsid w:val="00E905D1"/>
    <w:rsid w:val="00E90A7F"/>
    <w:rsid w:val="00E91493"/>
    <w:rsid w:val="00E91E65"/>
    <w:rsid w:val="00E92286"/>
    <w:rsid w:val="00E92C39"/>
    <w:rsid w:val="00E94474"/>
    <w:rsid w:val="00E945BB"/>
    <w:rsid w:val="00E94C3D"/>
    <w:rsid w:val="00E94CC4"/>
    <w:rsid w:val="00E94F9C"/>
    <w:rsid w:val="00E95BF9"/>
    <w:rsid w:val="00E964CE"/>
    <w:rsid w:val="00E97190"/>
    <w:rsid w:val="00E97583"/>
    <w:rsid w:val="00E9786C"/>
    <w:rsid w:val="00EA089E"/>
    <w:rsid w:val="00EA162A"/>
    <w:rsid w:val="00EA1716"/>
    <w:rsid w:val="00EA1861"/>
    <w:rsid w:val="00EA220A"/>
    <w:rsid w:val="00EA2A02"/>
    <w:rsid w:val="00EA302C"/>
    <w:rsid w:val="00EA3BB4"/>
    <w:rsid w:val="00EA57BB"/>
    <w:rsid w:val="00EA5A0D"/>
    <w:rsid w:val="00EA5FB2"/>
    <w:rsid w:val="00EB01B6"/>
    <w:rsid w:val="00EB0979"/>
    <w:rsid w:val="00EB3662"/>
    <w:rsid w:val="00EB3B90"/>
    <w:rsid w:val="00EB3CFB"/>
    <w:rsid w:val="00EB4B81"/>
    <w:rsid w:val="00EB617C"/>
    <w:rsid w:val="00EB66B2"/>
    <w:rsid w:val="00EC1936"/>
    <w:rsid w:val="00EC2A50"/>
    <w:rsid w:val="00EC3B1D"/>
    <w:rsid w:val="00EC3BAC"/>
    <w:rsid w:val="00EC3D57"/>
    <w:rsid w:val="00EC4B44"/>
    <w:rsid w:val="00EC4DAD"/>
    <w:rsid w:val="00EC67B7"/>
    <w:rsid w:val="00ED22DB"/>
    <w:rsid w:val="00ED3583"/>
    <w:rsid w:val="00ED406E"/>
    <w:rsid w:val="00ED4ADE"/>
    <w:rsid w:val="00ED731D"/>
    <w:rsid w:val="00ED7732"/>
    <w:rsid w:val="00EE122B"/>
    <w:rsid w:val="00EE138A"/>
    <w:rsid w:val="00EE1C13"/>
    <w:rsid w:val="00EE3673"/>
    <w:rsid w:val="00EE4C65"/>
    <w:rsid w:val="00EE4E51"/>
    <w:rsid w:val="00EE58BF"/>
    <w:rsid w:val="00EE660F"/>
    <w:rsid w:val="00EE690A"/>
    <w:rsid w:val="00EF2B6C"/>
    <w:rsid w:val="00EF5EAD"/>
    <w:rsid w:val="00EF6595"/>
    <w:rsid w:val="00EF748E"/>
    <w:rsid w:val="00EF7850"/>
    <w:rsid w:val="00F01124"/>
    <w:rsid w:val="00F01A53"/>
    <w:rsid w:val="00F01E4A"/>
    <w:rsid w:val="00F03275"/>
    <w:rsid w:val="00F0380F"/>
    <w:rsid w:val="00F03BF5"/>
    <w:rsid w:val="00F051BA"/>
    <w:rsid w:val="00F062D1"/>
    <w:rsid w:val="00F06A22"/>
    <w:rsid w:val="00F06E7C"/>
    <w:rsid w:val="00F075BF"/>
    <w:rsid w:val="00F07F13"/>
    <w:rsid w:val="00F11097"/>
    <w:rsid w:val="00F1177F"/>
    <w:rsid w:val="00F12251"/>
    <w:rsid w:val="00F126AD"/>
    <w:rsid w:val="00F12FC5"/>
    <w:rsid w:val="00F137DF"/>
    <w:rsid w:val="00F13DEB"/>
    <w:rsid w:val="00F143E7"/>
    <w:rsid w:val="00F15A7E"/>
    <w:rsid w:val="00F20393"/>
    <w:rsid w:val="00F20568"/>
    <w:rsid w:val="00F2214B"/>
    <w:rsid w:val="00F23712"/>
    <w:rsid w:val="00F23A1D"/>
    <w:rsid w:val="00F23C0D"/>
    <w:rsid w:val="00F24230"/>
    <w:rsid w:val="00F24DED"/>
    <w:rsid w:val="00F24F2E"/>
    <w:rsid w:val="00F26086"/>
    <w:rsid w:val="00F260B5"/>
    <w:rsid w:val="00F26343"/>
    <w:rsid w:val="00F264C5"/>
    <w:rsid w:val="00F2685F"/>
    <w:rsid w:val="00F26C20"/>
    <w:rsid w:val="00F26D35"/>
    <w:rsid w:val="00F27C15"/>
    <w:rsid w:val="00F31CFC"/>
    <w:rsid w:val="00F327C2"/>
    <w:rsid w:val="00F32BBA"/>
    <w:rsid w:val="00F33A14"/>
    <w:rsid w:val="00F354B1"/>
    <w:rsid w:val="00F35AEA"/>
    <w:rsid w:val="00F368E4"/>
    <w:rsid w:val="00F373F9"/>
    <w:rsid w:val="00F3793B"/>
    <w:rsid w:val="00F37AE2"/>
    <w:rsid w:val="00F40E09"/>
    <w:rsid w:val="00F419A8"/>
    <w:rsid w:val="00F41E67"/>
    <w:rsid w:val="00F42584"/>
    <w:rsid w:val="00F4337B"/>
    <w:rsid w:val="00F4439D"/>
    <w:rsid w:val="00F443A2"/>
    <w:rsid w:val="00F455EE"/>
    <w:rsid w:val="00F46FAC"/>
    <w:rsid w:val="00F47EA7"/>
    <w:rsid w:val="00F51904"/>
    <w:rsid w:val="00F51E5D"/>
    <w:rsid w:val="00F51F86"/>
    <w:rsid w:val="00F52007"/>
    <w:rsid w:val="00F5439A"/>
    <w:rsid w:val="00F56077"/>
    <w:rsid w:val="00F5610B"/>
    <w:rsid w:val="00F561BE"/>
    <w:rsid w:val="00F562B0"/>
    <w:rsid w:val="00F5661B"/>
    <w:rsid w:val="00F5688E"/>
    <w:rsid w:val="00F56DB2"/>
    <w:rsid w:val="00F56F29"/>
    <w:rsid w:val="00F61E13"/>
    <w:rsid w:val="00F622A4"/>
    <w:rsid w:val="00F63B23"/>
    <w:rsid w:val="00F64BBB"/>
    <w:rsid w:val="00F64FB0"/>
    <w:rsid w:val="00F65385"/>
    <w:rsid w:val="00F65798"/>
    <w:rsid w:val="00F66E7D"/>
    <w:rsid w:val="00F72257"/>
    <w:rsid w:val="00F724C3"/>
    <w:rsid w:val="00F729D8"/>
    <w:rsid w:val="00F736AB"/>
    <w:rsid w:val="00F75BC1"/>
    <w:rsid w:val="00F761C4"/>
    <w:rsid w:val="00F806F7"/>
    <w:rsid w:val="00F82374"/>
    <w:rsid w:val="00F832D2"/>
    <w:rsid w:val="00F85AC2"/>
    <w:rsid w:val="00F862EF"/>
    <w:rsid w:val="00F866DF"/>
    <w:rsid w:val="00F908E4"/>
    <w:rsid w:val="00F9135C"/>
    <w:rsid w:val="00F91D41"/>
    <w:rsid w:val="00F92893"/>
    <w:rsid w:val="00F938D2"/>
    <w:rsid w:val="00F93A80"/>
    <w:rsid w:val="00F946CD"/>
    <w:rsid w:val="00F94C97"/>
    <w:rsid w:val="00F95C18"/>
    <w:rsid w:val="00F95EB5"/>
    <w:rsid w:val="00F9659A"/>
    <w:rsid w:val="00FA06F0"/>
    <w:rsid w:val="00FA0A63"/>
    <w:rsid w:val="00FA1B16"/>
    <w:rsid w:val="00FA3409"/>
    <w:rsid w:val="00FA38DB"/>
    <w:rsid w:val="00FA3BD2"/>
    <w:rsid w:val="00FA3F30"/>
    <w:rsid w:val="00FA5DD4"/>
    <w:rsid w:val="00FA63CC"/>
    <w:rsid w:val="00FA6D5C"/>
    <w:rsid w:val="00FA6F1E"/>
    <w:rsid w:val="00FA72F4"/>
    <w:rsid w:val="00FA7955"/>
    <w:rsid w:val="00FA7F7B"/>
    <w:rsid w:val="00FB0D92"/>
    <w:rsid w:val="00FB115D"/>
    <w:rsid w:val="00FB11F0"/>
    <w:rsid w:val="00FB1D1A"/>
    <w:rsid w:val="00FB3CE7"/>
    <w:rsid w:val="00FB4F17"/>
    <w:rsid w:val="00FB51E7"/>
    <w:rsid w:val="00FB551D"/>
    <w:rsid w:val="00FB55CD"/>
    <w:rsid w:val="00FB616A"/>
    <w:rsid w:val="00FB62C7"/>
    <w:rsid w:val="00FB6621"/>
    <w:rsid w:val="00FB7125"/>
    <w:rsid w:val="00FC0D75"/>
    <w:rsid w:val="00FC2416"/>
    <w:rsid w:val="00FC2F35"/>
    <w:rsid w:val="00FC43C4"/>
    <w:rsid w:val="00FC6E01"/>
    <w:rsid w:val="00FC7A31"/>
    <w:rsid w:val="00FC7B0B"/>
    <w:rsid w:val="00FD0D4E"/>
    <w:rsid w:val="00FD11F4"/>
    <w:rsid w:val="00FD1C83"/>
    <w:rsid w:val="00FD20FF"/>
    <w:rsid w:val="00FD2686"/>
    <w:rsid w:val="00FD3477"/>
    <w:rsid w:val="00FD34C6"/>
    <w:rsid w:val="00FD426B"/>
    <w:rsid w:val="00FD50CF"/>
    <w:rsid w:val="00FD7E61"/>
    <w:rsid w:val="00FE1723"/>
    <w:rsid w:val="00FE1C17"/>
    <w:rsid w:val="00FE2581"/>
    <w:rsid w:val="00FE5053"/>
    <w:rsid w:val="00FE51D0"/>
    <w:rsid w:val="00FE5734"/>
    <w:rsid w:val="00FE5A42"/>
    <w:rsid w:val="00FE6D3E"/>
    <w:rsid w:val="00FE6E40"/>
    <w:rsid w:val="00FE7917"/>
    <w:rsid w:val="00FE7FB4"/>
    <w:rsid w:val="00FF0286"/>
    <w:rsid w:val="00FF0B6D"/>
    <w:rsid w:val="00FF2DE8"/>
    <w:rsid w:val="00FF2FD7"/>
    <w:rsid w:val="00FF3396"/>
    <w:rsid w:val="00FF3BB3"/>
    <w:rsid w:val="00FF43F8"/>
    <w:rsid w:val="00FF44D0"/>
    <w:rsid w:val="00FF474E"/>
    <w:rsid w:val="00FF5C64"/>
    <w:rsid w:val="00FF6000"/>
    <w:rsid w:val="00FF675E"/>
    <w:rsid w:val="00FF6CBF"/>
    <w:rsid w:val="00FF7836"/>
    <w:rsid w:val="00FF788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E1D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19"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33" w:unhideWhenUsed="0" w:qFormat="1"/>
    <w:lsdException w:name="Bibliography" w:uiPriority="70"/>
    <w:lsdException w:name="TOC Heading" w:uiPriority="71" w:qFormat="1"/>
  </w:latentStyles>
  <w:style w:type="paragraph" w:default="1" w:styleId="Normale">
    <w:name w:val="Normal"/>
    <w:qFormat/>
    <w:rsid w:val="00C42502"/>
    <w:pPr>
      <w:spacing w:after="200" w:line="276" w:lineRule="auto"/>
    </w:pPr>
    <w:rPr>
      <w:sz w:val="22"/>
      <w:szCs w:val="22"/>
      <w:lang w:val="es-CL" w:eastAsia="en-US"/>
    </w:rPr>
  </w:style>
  <w:style w:type="paragraph" w:styleId="Titolo1">
    <w:name w:val="heading 1"/>
    <w:basedOn w:val="Normale"/>
    <w:next w:val="Normale"/>
    <w:link w:val="Titolo1Carattere"/>
    <w:uiPriority w:val="9"/>
    <w:qFormat/>
    <w:rsid w:val="0055129C"/>
    <w:pPr>
      <w:keepNext/>
      <w:spacing w:before="240" w:after="60"/>
      <w:outlineLvl w:val="0"/>
    </w:pPr>
    <w:rPr>
      <w:rFonts w:ascii="Calibri Light" w:eastAsia="Times New Roman" w:hAnsi="Calibri Light"/>
      <w:b/>
      <w:bCs/>
      <w:kern w:val="32"/>
      <w:sz w:val="32"/>
      <w:szCs w:val="32"/>
    </w:rPr>
  </w:style>
  <w:style w:type="paragraph" w:styleId="Titolo2">
    <w:name w:val="heading 2"/>
    <w:basedOn w:val="Normale"/>
    <w:link w:val="Titolo2Carattere"/>
    <w:uiPriority w:val="9"/>
    <w:qFormat/>
    <w:rsid w:val="00D61C23"/>
    <w:pPr>
      <w:spacing w:before="100" w:beforeAutospacing="1" w:after="100" w:afterAutospacing="1" w:line="240" w:lineRule="auto"/>
      <w:outlineLvl w:val="1"/>
    </w:pPr>
    <w:rPr>
      <w:rFonts w:ascii="Times New Roman" w:eastAsia="Times New Roman" w:hAnsi="Times New Roman"/>
      <w:b/>
      <w:bCs/>
      <w:sz w:val="36"/>
      <w:szCs w:val="36"/>
      <w:lang w:val="es-ES" w:eastAsia="es-ES"/>
    </w:rPr>
  </w:style>
  <w:style w:type="paragraph" w:styleId="Titolo4">
    <w:name w:val="heading 4"/>
    <w:basedOn w:val="Normale"/>
    <w:next w:val="Normale"/>
    <w:link w:val="Titolo4Carattere"/>
    <w:uiPriority w:val="9"/>
    <w:unhideWhenUsed/>
    <w:qFormat/>
    <w:rsid w:val="00FE51D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55129C"/>
    <w:rPr>
      <w:rFonts w:ascii="Calibri Light" w:eastAsia="Times New Roman" w:hAnsi="Calibri Light" w:cs="Times New Roman"/>
      <w:b/>
      <w:bCs/>
      <w:kern w:val="32"/>
      <w:sz w:val="32"/>
      <w:szCs w:val="32"/>
      <w:lang w:val="es-CL" w:eastAsia="en-US"/>
    </w:rPr>
  </w:style>
  <w:style w:type="character" w:customStyle="1" w:styleId="Titolo2Carattere">
    <w:name w:val="Titolo 2 Carattere"/>
    <w:link w:val="Titolo2"/>
    <w:uiPriority w:val="9"/>
    <w:rsid w:val="00D61C23"/>
    <w:rPr>
      <w:rFonts w:ascii="Times New Roman" w:eastAsia="Times New Roman" w:hAnsi="Times New Roman"/>
      <w:b/>
      <w:bCs/>
      <w:sz w:val="36"/>
      <w:szCs w:val="36"/>
    </w:rPr>
  </w:style>
  <w:style w:type="character" w:customStyle="1" w:styleId="Titolo4Carattere">
    <w:name w:val="Titolo 4 Carattere"/>
    <w:basedOn w:val="Carpredefinitoparagrafo"/>
    <w:link w:val="Titolo4"/>
    <w:uiPriority w:val="9"/>
    <w:rsid w:val="00FE51D0"/>
    <w:rPr>
      <w:rFonts w:asciiTheme="majorHAnsi" w:eastAsiaTheme="majorEastAsia" w:hAnsiTheme="majorHAnsi" w:cstheme="majorBidi"/>
      <w:i/>
      <w:iCs/>
      <w:color w:val="2E74B5" w:themeColor="accent1" w:themeShade="BF"/>
      <w:sz w:val="22"/>
      <w:szCs w:val="22"/>
      <w:lang w:val="es-CL" w:eastAsia="en-US"/>
    </w:rPr>
  </w:style>
  <w:style w:type="paragraph" w:styleId="Intestazione">
    <w:name w:val="header"/>
    <w:basedOn w:val="Normale"/>
    <w:link w:val="IntestazioneCarattere"/>
    <w:uiPriority w:val="99"/>
    <w:unhideWhenUsed/>
    <w:rsid w:val="00D967E3"/>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D967E3"/>
  </w:style>
  <w:style w:type="paragraph" w:styleId="Pidipagina">
    <w:name w:val="footer"/>
    <w:basedOn w:val="Normale"/>
    <w:link w:val="PidipaginaCarattere"/>
    <w:uiPriority w:val="99"/>
    <w:unhideWhenUsed/>
    <w:rsid w:val="00D967E3"/>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D967E3"/>
  </w:style>
  <w:style w:type="paragraph" w:styleId="Testofumetto">
    <w:name w:val="Balloon Text"/>
    <w:basedOn w:val="Normale"/>
    <w:link w:val="TestofumettoCarattere"/>
    <w:uiPriority w:val="99"/>
    <w:semiHidden/>
    <w:unhideWhenUsed/>
    <w:rsid w:val="00D967E3"/>
    <w:pPr>
      <w:spacing w:after="0" w:line="240" w:lineRule="auto"/>
    </w:pPr>
    <w:rPr>
      <w:rFonts w:ascii="Tahoma" w:hAnsi="Tahoma"/>
      <w:sz w:val="16"/>
      <w:szCs w:val="16"/>
      <w:lang w:val="x-none" w:eastAsia="x-none"/>
    </w:rPr>
  </w:style>
  <w:style w:type="character" w:customStyle="1" w:styleId="TestofumettoCarattere">
    <w:name w:val="Testo fumetto Carattere"/>
    <w:link w:val="Testofumetto"/>
    <w:uiPriority w:val="99"/>
    <w:semiHidden/>
    <w:rsid w:val="00D967E3"/>
    <w:rPr>
      <w:rFonts w:ascii="Tahoma" w:hAnsi="Tahoma" w:cs="Tahoma"/>
      <w:sz w:val="16"/>
      <w:szCs w:val="16"/>
    </w:rPr>
  </w:style>
  <w:style w:type="character" w:styleId="Collegamentoipertestuale">
    <w:name w:val="Hyperlink"/>
    <w:uiPriority w:val="99"/>
    <w:unhideWhenUsed/>
    <w:rsid w:val="00BE797C"/>
    <w:rPr>
      <w:color w:val="0000FF"/>
      <w:u w:val="single"/>
    </w:rPr>
  </w:style>
  <w:style w:type="table" w:styleId="Grigliatabella">
    <w:name w:val="Table Grid"/>
    <w:basedOn w:val="Tabellanormale"/>
    <w:uiPriority w:val="59"/>
    <w:rsid w:val="008C6E6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uadrculamedia21">
    <w:name w:val="Cuadrícula media 21"/>
    <w:uiPriority w:val="1"/>
    <w:qFormat/>
    <w:rsid w:val="006D71CF"/>
    <w:rPr>
      <w:sz w:val="22"/>
      <w:szCs w:val="22"/>
      <w:lang w:eastAsia="en-US"/>
    </w:rPr>
  </w:style>
  <w:style w:type="paragraph" w:styleId="NormaleWeb">
    <w:name w:val="Normal (Web)"/>
    <w:basedOn w:val="Normale"/>
    <w:uiPriority w:val="99"/>
    <w:semiHidden/>
    <w:unhideWhenUsed/>
    <w:rsid w:val="00B27643"/>
    <w:pPr>
      <w:spacing w:before="100" w:beforeAutospacing="1" w:after="100" w:afterAutospacing="1" w:line="240" w:lineRule="auto"/>
    </w:pPr>
    <w:rPr>
      <w:rFonts w:ascii="Times New Roman" w:eastAsia="Times New Roman" w:hAnsi="Times New Roman"/>
      <w:sz w:val="24"/>
      <w:szCs w:val="24"/>
      <w:lang w:eastAsia="es-CL"/>
    </w:rPr>
  </w:style>
  <w:style w:type="character" w:styleId="Enfasigrassetto">
    <w:name w:val="Strong"/>
    <w:uiPriority w:val="22"/>
    <w:qFormat/>
    <w:rsid w:val="00B27643"/>
    <w:rPr>
      <w:b/>
      <w:bCs/>
    </w:rPr>
  </w:style>
  <w:style w:type="paragraph" w:customStyle="1" w:styleId="Listavistosa-nfasis11">
    <w:name w:val="Lista vistosa - Énfasis 11"/>
    <w:basedOn w:val="Normale"/>
    <w:uiPriority w:val="34"/>
    <w:qFormat/>
    <w:rsid w:val="00CD3B31"/>
    <w:pPr>
      <w:spacing w:after="0" w:line="240" w:lineRule="auto"/>
      <w:ind w:left="708"/>
    </w:pPr>
    <w:rPr>
      <w:rFonts w:ascii="Times New Roman" w:eastAsia="Times New Roman" w:hAnsi="Times New Roman"/>
      <w:sz w:val="20"/>
      <w:szCs w:val="20"/>
      <w:lang w:eastAsia="es-ES" w:bidi="he-IL"/>
    </w:rPr>
  </w:style>
  <w:style w:type="paragraph" w:styleId="Titolo">
    <w:name w:val="Title"/>
    <w:aliases w:val="Título"/>
    <w:basedOn w:val="Normale"/>
    <w:link w:val="TitoloCarattere"/>
    <w:qFormat/>
    <w:rsid w:val="00CD3B31"/>
    <w:pPr>
      <w:spacing w:after="0" w:line="240" w:lineRule="auto"/>
      <w:jc w:val="center"/>
    </w:pPr>
    <w:rPr>
      <w:rFonts w:ascii="Tahoma" w:eastAsia="Times New Roman" w:hAnsi="Tahoma"/>
      <w:b/>
      <w:bCs/>
      <w:szCs w:val="24"/>
      <w:lang w:val="es-ES" w:eastAsia="es-ES"/>
    </w:rPr>
  </w:style>
  <w:style w:type="character" w:customStyle="1" w:styleId="TitoloCarattere">
    <w:name w:val="Titolo Carattere"/>
    <w:aliases w:val="Título Carattere"/>
    <w:link w:val="Titolo"/>
    <w:rsid w:val="00CD3B31"/>
    <w:rPr>
      <w:rFonts w:ascii="Tahoma" w:eastAsia="Times New Roman" w:hAnsi="Tahoma" w:cs="Tahoma"/>
      <w:b/>
      <w:bCs/>
      <w:sz w:val="22"/>
      <w:szCs w:val="24"/>
      <w:lang w:val="es-ES" w:eastAsia="es-ES"/>
    </w:rPr>
  </w:style>
  <w:style w:type="character" w:customStyle="1" w:styleId="il">
    <w:name w:val="il"/>
    <w:basedOn w:val="Carpredefinitoparagrafo"/>
    <w:rsid w:val="007E42F3"/>
  </w:style>
  <w:style w:type="character" w:customStyle="1" w:styleId="apple-converted-space">
    <w:name w:val="apple-converted-space"/>
    <w:basedOn w:val="Carpredefinitoparagrafo"/>
    <w:rsid w:val="007E42F3"/>
  </w:style>
  <w:style w:type="paragraph" w:customStyle="1" w:styleId="Default">
    <w:name w:val="Default"/>
    <w:rsid w:val="00701E2D"/>
    <w:pPr>
      <w:autoSpaceDE w:val="0"/>
      <w:autoSpaceDN w:val="0"/>
      <w:adjustRightInd w:val="0"/>
    </w:pPr>
    <w:rPr>
      <w:rFonts w:ascii="Arial" w:hAnsi="Arial" w:cs="Arial"/>
      <w:color w:val="000000"/>
      <w:sz w:val="24"/>
      <w:szCs w:val="24"/>
      <w:lang w:val="es-ES_tradnl" w:eastAsia="en-US"/>
    </w:rPr>
  </w:style>
  <w:style w:type="character" w:styleId="Rimandocommento">
    <w:name w:val="annotation reference"/>
    <w:uiPriority w:val="99"/>
    <w:semiHidden/>
    <w:unhideWhenUsed/>
    <w:rsid w:val="00352701"/>
    <w:rPr>
      <w:sz w:val="16"/>
      <w:szCs w:val="16"/>
    </w:rPr>
  </w:style>
  <w:style w:type="paragraph" w:styleId="Testocommento">
    <w:name w:val="annotation text"/>
    <w:basedOn w:val="Normale"/>
    <w:link w:val="TestocommentoCarattere"/>
    <w:uiPriority w:val="99"/>
    <w:semiHidden/>
    <w:unhideWhenUsed/>
    <w:rsid w:val="00352701"/>
    <w:rPr>
      <w:sz w:val="20"/>
      <w:szCs w:val="20"/>
    </w:rPr>
  </w:style>
  <w:style w:type="character" w:customStyle="1" w:styleId="TestocommentoCarattere">
    <w:name w:val="Testo commento Carattere"/>
    <w:link w:val="Testocommento"/>
    <w:uiPriority w:val="99"/>
    <w:semiHidden/>
    <w:rsid w:val="00352701"/>
    <w:rPr>
      <w:lang w:val="es-CL" w:eastAsia="en-US"/>
    </w:rPr>
  </w:style>
  <w:style w:type="paragraph" w:styleId="Soggettocommento">
    <w:name w:val="annotation subject"/>
    <w:basedOn w:val="Testocommento"/>
    <w:next w:val="Testocommento"/>
    <w:link w:val="SoggettocommentoCarattere"/>
    <w:uiPriority w:val="99"/>
    <w:semiHidden/>
    <w:unhideWhenUsed/>
    <w:rsid w:val="00352701"/>
    <w:rPr>
      <w:b/>
      <w:bCs/>
    </w:rPr>
  </w:style>
  <w:style w:type="character" w:customStyle="1" w:styleId="SoggettocommentoCarattere">
    <w:name w:val="Soggetto commento Carattere"/>
    <w:link w:val="Soggettocommento"/>
    <w:uiPriority w:val="99"/>
    <w:semiHidden/>
    <w:rsid w:val="00352701"/>
    <w:rPr>
      <w:b/>
      <w:bCs/>
      <w:lang w:val="es-CL" w:eastAsia="en-US"/>
    </w:rPr>
  </w:style>
  <w:style w:type="character" w:customStyle="1" w:styleId="usercontent">
    <w:name w:val="usercontent"/>
    <w:basedOn w:val="Carpredefinitoparagrafo"/>
    <w:rsid w:val="005C768A"/>
  </w:style>
  <w:style w:type="paragraph" w:styleId="Testonotaapidipagina">
    <w:name w:val="footnote text"/>
    <w:basedOn w:val="Normale"/>
    <w:link w:val="TestonotaapidipaginaCarattere"/>
    <w:uiPriority w:val="99"/>
    <w:unhideWhenUsed/>
    <w:rsid w:val="006838EF"/>
    <w:rPr>
      <w:sz w:val="20"/>
      <w:szCs w:val="20"/>
    </w:rPr>
  </w:style>
  <w:style w:type="character" w:customStyle="1" w:styleId="TestonotaapidipaginaCarattere">
    <w:name w:val="Testo nota a piè di pagina Carattere"/>
    <w:link w:val="Testonotaapidipagina"/>
    <w:uiPriority w:val="99"/>
    <w:rsid w:val="006838EF"/>
    <w:rPr>
      <w:lang w:val="es-CL" w:eastAsia="en-US"/>
    </w:rPr>
  </w:style>
  <w:style w:type="character" w:styleId="Rimandonotaapidipagina">
    <w:name w:val="footnote reference"/>
    <w:uiPriority w:val="99"/>
    <w:semiHidden/>
    <w:unhideWhenUsed/>
    <w:rsid w:val="006838EF"/>
    <w:rPr>
      <w:vertAlign w:val="superscript"/>
    </w:rPr>
  </w:style>
  <w:style w:type="paragraph" w:styleId="Paragrafoelenco">
    <w:name w:val="List Paragraph"/>
    <w:basedOn w:val="Normale"/>
    <w:uiPriority w:val="34"/>
    <w:qFormat/>
    <w:rsid w:val="00C7306C"/>
    <w:pPr>
      <w:ind w:left="708"/>
    </w:pPr>
  </w:style>
  <w:style w:type="paragraph" w:customStyle="1" w:styleId="author">
    <w:name w:val="author"/>
    <w:basedOn w:val="Normale"/>
    <w:rsid w:val="00D61C23"/>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small">
    <w:name w:val="small"/>
    <w:basedOn w:val="Normale"/>
    <w:rsid w:val="00D61C23"/>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ciudad-libro">
    <w:name w:val="ciudad-libro"/>
    <w:rsid w:val="00DF6EDB"/>
  </w:style>
  <w:style w:type="character" w:styleId="Enfasicorsivo">
    <w:name w:val="Emphasis"/>
    <w:uiPriority w:val="20"/>
    <w:qFormat/>
    <w:rsid w:val="00263612"/>
    <w:rPr>
      <w:i/>
      <w:iCs/>
    </w:rPr>
  </w:style>
  <w:style w:type="character" w:styleId="Titolodellibro">
    <w:name w:val="Book Title"/>
    <w:uiPriority w:val="33"/>
    <w:qFormat/>
    <w:rsid w:val="00C25391"/>
    <w:rPr>
      <w:b/>
      <w:bCs/>
      <w:i/>
      <w:iCs/>
      <w:spacing w:val="5"/>
    </w:rPr>
  </w:style>
  <w:style w:type="paragraph" w:styleId="Sottotitolo">
    <w:name w:val="Subtitle"/>
    <w:basedOn w:val="Normale"/>
    <w:next w:val="Normale"/>
    <w:link w:val="SottotitoloCarattere"/>
    <w:uiPriority w:val="11"/>
    <w:qFormat/>
    <w:rsid w:val="007D5954"/>
    <w:pPr>
      <w:spacing w:after="60"/>
      <w:jc w:val="center"/>
      <w:outlineLvl w:val="1"/>
    </w:pPr>
    <w:rPr>
      <w:rFonts w:ascii="Calibri Light" w:eastAsia="Times New Roman" w:hAnsi="Calibri Light"/>
      <w:sz w:val="24"/>
      <w:szCs w:val="24"/>
    </w:rPr>
  </w:style>
  <w:style w:type="character" w:customStyle="1" w:styleId="SottotitoloCarattere">
    <w:name w:val="Sottotitolo Carattere"/>
    <w:link w:val="Sottotitolo"/>
    <w:uiPriority w:val="11"/>
    <w:rsid w:val="007D5954"/>
    <w:rPr>
      <w:rFonts w:ascii="Calibri Light" w:eastAsia="Times New Roman" w:hAnsi="Calibri Light" w:cs="Times New Roman"/>
      <w:sz w:val="24"/>
      <w:szCs w:val="24"/>
      <w:lang w:val="es-CL" w:eastAsia="en-US"/>
    </w:rPr>
  </w:style>
  <w:style w:type="paragraph" w:styleId="Nessunaspaziatura">
    <w:name w:val="No Spacing"/>
    <w:uiPriority w:val="1"/>
    <w:qFormat/>
    <w:rsid w:val="00F3793B"/>
    <w:rPr>
      <w:sz w:val="22"/>
      <w:szCs w:val="22"/>
      <w:lang w:eastAsia="en-US"/>
    </w:rPr>
  </w:style>
  <w:style w:type="character" w:styleId="Collegamentovisitato">
    <w:name w:val="FollowedHyperlink"/>
    <w:uiPriority w:val="99"/>
    <w:semiHidden/>
    <w:unhideWhenUsed/>
    <w:rsid w:val="009F10FF"/>
    <w:rPr>
      <w:color w:val="954F72"/>
      <w:u w:val="single"/>
    </w:rPr>
  </w:style>
  <w:style w:type="character" w:styleId="Enfasidelicata">
    <w:name w:val="Subtle Emphasis"/>
    <w:basedOn w:val="Carpredefinitoparagrafo"/>
    <w:uiPriority w:val="19"/>
    <w:qFormat/>
    <w:rsid w:val="004E16F5"/>
    <w:rPr>
      <w:i/>
      <w:iCs/>
      <w:color w:val="404040" w:themeColor="text1" w:themeTint="BF"/>
    </w:rPr>
  </w:style>
  <w:style w:type="character" w:customStyle="1" w:styleId="titulo">
    <w:name w:val="titulo"/>
    <w:basedOn w:val="Carpredefinitoparagrafo"/>
    <w:rsid w:val="00923617"/>
  </w:style>
  <w:style w:type="character" w:customStyle="1" w:styleId="separador">
    <w:name w:val="separador"/>
    <w:basedOn w:val="Carpredefinitoparagrafo"/>
    <w:rsid w:val="00923617"/>
  </w:style>
  <w:style w:type="character" w:customStyle="1" w:styleId="subtitulo">
    <w:name w:val="subtitulo"/>
    <w:basedOn w:val="Carpredefinitoparagrafo"/>
    <w:rsid w:val="00923617"/>
  </w:style>
  <w:style w:type="character" w:styleId="AcronimoHTML">
    <w:name w:val="HTML Acronym"/>
    <w:basedOn w:val="Carpredefinitoparagrafo"/>
    <w:uiPriority w:val="99"/>
    <w:semiHidden/>
    <w:unhideWhenUsed/>
    <w:rsid w:val="00923617"/>
  </w:style>
  <w:style w:type="character" w:customStyle="1" w:styleId="A8">
    <w:name w:val="A8"/>
    <w:uiPriority w:val="99"/>
    <w:rsid w:val="008A634A"/>
    <w:rPr>
      <w:rFonts w:cs="Calibri"/>
      <w:color w:val="000000"/>
      <w:sz w:val="22"/>
      <w:szCs w:val="22"/>
    </w:rPr>
  </w:style>
  <w:style w:type="paragraph" w:styleId="Elenco">
    <w:name w:val="List"/>
    <w:basedOn w:val="Normale"/>
    <w:uiPriority w:val="99"/>
    <w:unhideWhenUsed/>
    <w:rsid w:val="00FE51D0"/>
    <w:pPr>
      <w:ind w:left="283" w:hanging="283"/>
      <w:contextualSpacing/>
    </w:pPr>
  </w:style>
  <w:style w:type="paragraph" w:styleId="Elenco2">
    <w:name w:val="List 2"/>
    <w:basedOn w:val="Normale"/>
    <w:uiPriority w:val="99"/>
    <w:unhideWhenUsed/>
    <w:rsid w:val="00FE51D0"/>
    <w:pPr>
      <w:ind w:left="566" w:hanging="283"/>
      <w:contextualSpacing/>
    </w:pPr>
  </w:style>
  <w:style w:type="paragraph" w:styleId="Elenco3">
    <w:name w:val="List 3"/>
    <w:basedOn w:val="Normale"/>
    <w:uiPriority w:val="99"/>
    <w:unhideWhenUsed/>
    <w:rsid w:val="00FE51D0"/>
    <w:pPr>
      <w:ind w:left="849" w:hanging="283"/>
      <w:contextualSpacing/>
    </w:pPr>
  </w:style>
  <w:style w:type="paragraph" w:styleId="Formuladiapertura">
    <w:name w:val="Salutation"/>
    <w:basedOn w:val="Normale"/>
    <w:next w:val="Normale"/>
    <w:link w:val="FormuladiaperturaCarattere"/>
    <w:uiPriority w:val="99"/>
    <w:unhideWhenUsed/>
    <w:rsid w:val="00FE51D0"/>
  </w:style>
  <w:style w:type="character" w:customStyle="1" w:styleId="FormuladiaperturaCarattere">
    <w:name w:val="Formula di apertura Carattere"/>
    <w:basedOn w:val="Carpredefinitoparagrafo"/>
    <w:link w:val="Formuladiapertura"/>
    <w:uiPriority w:val="99"/>
    <w:rsid w:val="00FE51D0"/>
    <w:rPr>
      <w:sz w:val="22"/>
      <w:szCs w:val="22"/>
      <w:lang w:val="es-CL" w:eastAsia="en-US"/>
    </w:rPr>
  </w:style>
  <w:style w:type="paragraph" w:styleId="Elencocontinua">
    <w:name w:val="List Continue"/>
    <w:basedOn w:val="Normale"/>
    <w:uiPriority w:val="99"/>
    <w:unhideWhenUsed/>
    <w:rsid w:val="00FE51D0"/>
    <w:pPr>
      <w:spacing w:after="120"/>
      <w:ind w:left="283"/>
      <w:contextualSpacing/>
    </w:pPr>
  </w:style>
  <w:style w:type="paragraph" w:styleId="Didascalia">
    <w:name w:val="caption"/>
    <w:basedOn w:val="Normale"/>
    <w:next w:val="Normale"/>
    <w:uiPriority w:val="35"/>
    <w:unhideWhenUsed/>
    <w:qFormat/>
    <w:rsid w:val="00FE51D0"/>
    <w:pPr>
      <w:spacing w:line="240" w:lineRule="auto"/>
    </w:pPr>
    <w:rPr>
      <w:i/>
      <w:iCs/>
      <w:color w:val="44546A" w:themeColor="text2"/>
      <w:sz w:val="18"/>
      <w:szCs w:val="18"/>
    </w:rPr>
  </w:style>
  <w:style w:type="paragraph" w:styleId="Corpotesto">
    <w:name w:val="Body Text"/>
    <w:basedOn w:val="Normale"/>
    <w:link w:val="CorpotestoCarattere"/>
    <w:uiPriority w:val="99"/>
    <w:unhideWhenUsed/>
    <w:qFormat/>
    <w:rsid w:val="00FE51D0"/>
    <w:pPr>
      <w:spacing w:after="120"/>
    </w:pPr>
  </w:style>
  <w:style w:type="character" w:customStyle="1" w:styleId="CorpotestoCarattere">
    <w:name w:val="Corpo testo Carattere"/>
    <w:basedOn w:val="Carpredefinitoparagrafo"/>
    <w:link w:val="Corpotesto"/>
    <w:uiPriority w:val="99"/>
    <w:rsid w:val="00FE51D0"/>
    <w:rPr>
      <w:sz w:val="22"/>
      <w:szCs w:val="22"/>
      <w:lang w:val="es-CL" w:eastAsia="en-US"/>
    </w:rPr>
  </w:style>
  <w:style w:type="paragraph" w:styleId="Primorientrocorpodeltesto">
    <w:name w:val="Body Text First Indent"/>
    <w:basedOn w:val="Corpotesto"/>
    <w:link w:val="PrimorientrocorpodeltestoCarattere"/>
    <w:uiPriority w:val="99"/>
    <w:unhideWhenUsed/>
    <w:rsid w:val="00FE51D0"/>
    <w:pPr>
      <w:spacing w:after="200"/>
      <w:ind w:firstLine="360"/>
    </w:pPr>
  </w:style>
  <w:style w:type="character" w:customStyle="1" w:styleId="PrimorientrocorpodeltestoCarattere">
    <w:name w:val="Primo rientro corpo del testo Carattere"/>
    <w:basedOn w:val="CorpotestoCarattere"/>
    <w:link w:val="Primorientrocorpodeltesto"/>
    <w:uiPriority w:val="99"/>
    <w:rsid w:val="00FE51D0"/>
    <w:rPr>
      <w:sz w:val="22"/>
      <w:szCs w:val="22"/>
      <w:lang w:val="es-CL" w:eastAsia="en-US"/>
    </w:rPr>
  </w:style>
  <w:style w:type="paragraph" w:styleId="Rientrocorpodeltesto">
    <w:name w:val="Body Text Indent"/>
    <w:basedOn w:val="Normale"/>
    <w:link w:val="RientrocorpodeltestoCarattere"/>
    <w:uiPriority w:val="99"/>
    <w:semiHidden/>
    <w:unhideWhenUsed/>
    <w:rsid w:val="00FE51D0"/>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FE51D0"/>
    <w:rPr>
      <w:sz w:val="22"/>
      <w:szCs w:val="22"/>
      <w:lang w:val="es-CL" w:eastAsia="en-US"/>
    </w:rPr>
  </w:style>
  <w:style w:type="paragraph" w:styleId="Primorientrocorpodeltesto2">
    <w:name w:val="Body Text First Indent 2"/>
    <w:basedOn w:val="Rientrocorpodeltesto"/>
    <w:link w:val="Primorientrocorpodeltesto2Carattere"/>
    <w:uiPriority w:val="99"/>
    <w:unhideWhenUsed/>
    <w:rsid w:val="00FE51D0"/>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rsid w:val="00FE51D0"/>
    <w:rPr>
      <w:sz w:val="22"/>
      <w:szCs w:val="22"/>
      <w:lang w:val="es-CL" w:eastAsia="en-US"/>
    </w:rPr>
  </w:style>
  <w:style w:type="paragraph" w:customStyle="1" w:styleId="TableParagraph">
    <w:name w:val="Table Paragraph"/>
    <w:basedOn w:val="Normale"/>
    <w:uiPriority w:val="1"/>
    <w:qFormat/>
    <w:rsid w:val="00D64BEE"/>
    <w:pPr>
      <w:widowControl w:val="0"/>
      <w:autoSpaceDE w:val="0"/>
      <w:autoSpaceDN w:val="0"/>
      <w:spacing w:after="0" w:line="240" w:lineRule="auto"/>
      <w:jc w:val="center"/>
    </w:pPr>
    <w:rPr>
      <w:rFonts w:ascii="Arial" w:eastAsia="Arial" w:hAnsi="Arial" w:cs="Arial"/>
      <w:lang w:val="es-ES"/>
    </w:rPr>
  </w:style>
  <w:style w:type="table" w:customStyle="1" w:styleId="TableNormal">
    <w:name w:val="Table Normal"/>
    <w:uiPriority w:val="2"/>
    <w:semiHidden/>
    <w:unhideWhenUsed/>
    <w:qFormat/>
    <w:rsid w:val="00DE06A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Corpodeltesto3">
    <w:name w:val="Body Text 3"/>
    <w:basedOn w:val="Normale"/>
    <w:link w:val="Corpodeltesto3Carattere"/>
    <w:uiPriority w:val="99"/>
    <w:semiHidden/>
    <w:unhideWhenUsed/>
    <w:rsid w:val="00B50EB1"/>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B50EB1"/>
    <w:rPr>
      <w:sz w:val="16"/>
      <w:szCs w:val="16"/>
      <w:lang w:val="es-C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19"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33" w:unhideWhenUsed="0" w:qFormat="1"/>
    <w:lsdException w:name="Bibliography" w:uiPriority="70"/>
    <w:lsdException w:name="TOC Heading" w:uiPriority="71" w:qFormat="1"/>
  </w:latentStyles>
  <w:style w:type="paragraph" w:default="1" w:styleId="Normale">
    <w:name w:val="Normal"/>
    <w:qFormat/>
    <w:rsid w:val="00C42502"/>
    <w:pPr>
      <w:spacing w:after="200" w:line="276" w:lineRule="auto"/>
    </w:pPr>
    <w:rPr>
      <w:sz w:val="22"/>
      <w:szCs w:val="22"/>
      <w:lang w:val="es-CL" w:eastAsia="en-US"/>
    </w:rPr>
  </w:style>
  <w:style w:type="paragraph" w:styleId="Titolo1">
    <w:name w:val="heading 1"/>
    <w:basedOn w:val="Normale"/>
    <w:next w:val="Normale"/>
    <w:link w:val="Titolo1Carattere"/>
    <w:uiPriority w:val="9"/>
    <w:qFormat/>
    <w:rsid w:val="0055129C"/>
    <w:pPr>
      <w:keepNext/>
      <w:spacing w:before="240" w:after="60"/>
      <w:outlineLvl w:val="0"/>
    </w:pPr>
    <w:rPr>
      <w:rFonts w:ascii="Calibri Light" w:eastAsia="Times New Roman" w:hAnsi="Calibri Light"/>
      <w:b/>
      <w:bCs/>
      <w:kern w:val="32"/>
      <w:sz w:val="32"/>
      <w:szCs w:val="32"/>
    </w:rPr>
  </w:style>
  <w:style w:type="paragraph" w:styleId="Titolo2">
    <w:name w:val="heading 2"/>
    <w:basedOn w:val="Normale"/>
    <w:link w:val="Titolo2Carattere"/>
    <w:uiPriority w:val="9"/>
    <w:qFormat/>
    <w:rsid w:val="00D61C23"/>
    <w:pPr>
      <w:spacing w:before="100" w:beforeAutospacing="1" w:after="100" w:afterAutospacing="1" w:line="240" w:lineRule="auto"/>
      <w:outlineLvl w:val="1"/>
    </w:pPr>
    <w:rPr>
      <w:rFonts w:ascii="Times New Roman" w:eastAsia="Times New Roman" w:hAnsi="Times New Roman"/>
      <w:b/>
      <w:bCs/>
      <w:sz w:val="36"/>
      <w:szCs w:val="36"/>
      <w:lang w:val="es-ES" w:eastAsia="es-ES"/>
    </w:rPr>
  </w:style>
  <w:style w:type="paragraph" w:styleId="Titolo4">
    <w:name w:val="heading 4"/>
    <w:basedOn w:val="Normale"/>
    <w:next w:val="Normale"/>
    <w:link w:val="Titolo4Carattere"/>
    <w:uiPriority w:val="9"/>
    <w:unhideWhenUsed/>
    <w:qFormat/>
    <w:rsid w:val="00FE51D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55129C"/>
    <w:rPr>
      <w:rFonts w:ascii="Calibri Light" w:eastAsia="Times New Roman" w:hAnsi="Calibri Light" w:cs="Times New Roman"/>
      <w:b/>
      <w:bCs/>
      <w:kern w:val="32"/>
      <w:sz w:val="32"/>
      <w:szCs w:val="32"/>
      <w:lang w:val="es-CL" w:eastAsia="en-US"/>
    </w:rPr>
  </w:style>
  <w:style w:type="character" w:customStyle="1" w:styleId="Titolo2Carattere">
    <w:name w:val="Titolo 2 Carattere"/>
    <w:link w:val="Titolo2"/>
    <w:uiPriority w:val="9"/>
    <w:rsid w:val="00D61C23"/>
    <w:rPr>
      <w:rFonts w:ascii="Times New Roman" w:eastAsia="Times New Roman" w:hAnsi="Times New Roman"/>
      <w:b/>
      <w:bCs/>
      <w:sz w:val="36"/>
      <w:szCs w:val="36"/>
    </w:rPr>
  </w:style>
  <w:style w:type="character" w:customStyle="1" w:styleId="Titolo4Carattere">
    <w:name w:val="Titolo 4 Carattere"/>
    <w:basedOn w:val="Carpredefinitoparagrafo"/>
    <w:link w:val="Titolo4"/>
    <w:uiPriority w:val="9"/>
    <w:rsid w:val="00FE51D0"/>
    <w:rPr>
      <w:rFonts w:asciiTheme="majorHAnsi" w:eastAsiaTheme="majorEastAsia" w:hAnsiTheme="majorHAnsi" w:cstheme="majorBidi"/>
      <w:i/>
      <w:iCs/>
      <w:color w:val="2E74B5" w:themeColor="accent1" w:themeShade="BF"/>
      <w:sz w:val="22"/>
      <w:szCs w:val="22"/>
      <w:lang w:val="es-CL" w:eastAsia="en-US"/>
    </w:rPr>
  </w:style>
  <w:style w:type="paragraph" w:styleId="Intestazione">
    <w:name w:val="header"/>
    <w:basedOn w:val="Normale"/>
    <w:link w:val="IntestazioneCarattere"/>
    <w:uiPriority w:val="99"/>
    <w:unhideWhenUsed/>
    <w:rsid w:val="00D967E3"/>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D967E3"/>
  </w:style>
  <w:style w:type="paragraph" w:styleId="Pidipagina">
    <w:name w:val="footer"/>
    <w:basedOn w:val="Normale"/>
    <w:link w:val="PidipaginaCarattere"/>
    <w:uiPriority w:val="99"/>
    <w:unhideWhenUsed/>
    <w:rsid w:val="00D967E3"/>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D967E3"/>
  </w:style>
  <w:style w:type="paragraph" w:styleId="Testofumetto">
    <w:name w:val="Balloon Text"/>
    <w:basedOn w:val="Normale"/>
    <w:link w:val="TestofumettoCarattere"/>
    <w:uiPriority w:val="99"/>
    <w:semiHidden/>
    <w:unhideWhenUsed/>
    <w:rsid w:val="00D967E3"/>
    <w:pPr>
      <w:spacing w:after="0" w:line="240" w:lineRule="auto"/>
    </w:pPr>
    <w:rPr>
      <w:rFonts w:ascii="Tahoma" w:hAnsi="Tahoma"/>
      <w:sz w:val="16"/>
      <w:szCs w:val="16"/>
      <w:lang w:val="x-none" w:eastAsia="x-none"/>
    </w:rPr>
  </w:style>
  <w:style w:type="character" w:customStyle="1" w:styleId="TestofumettoCarattere">
    <w:name w:val="Testo fumetto Carattere"/>
    <w:link w:val="Testofumetto"/>
    <w:uiPriority w:val="99"/>
    <w:semiHidden/>
    <w:rsid w:val="00D967E3"/>
    <w:rPr>
      <w:rFonts w:ascii="Tahoma" w:hAnsi="Tahoma" w:cs="Tahoma"/>
      <w:sz w:val="16"/>
      <w:szCs w:val="16"/>
    </w:rPr>
  </w:style>
  <w:style w:type="character" w:styleId="Collegamentoipertestuale">
    <w:name w:val="Hyperlink"/>
    <w:uiPriority w:val="99"/>
    <w:unhideWhenUsed/>
    <w:rsid w:val="00BE797C"/>
    <w:rPr>
      <w:color w:val="0000FF"/>
      <w:u w:val="single"/>
    </w:rPr>
  </w:style>
  <w:style w:type="table" w:styleId="Grigliatabella">
    <w:name w:val="Table Grid"/>
    <w:basedOn w:val="Tabellanormale"/>
    <w:uiPriority w:val="59"/>
    <w:rsid w:val="008C6E6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uadrculamedia21">
    <w:name w:val="Cuadrícula media 21"/>
    <w:uiPriority w:val="1"/>
    <w:qFormat/>
    <w:rsid w:val="006D71CF"/>
    <w:rPr>
      <w:sz w:val="22"/>
      <w:szCs w:val="22"/>
      <w:lang w:eastAsia="en-US"/>
    </w:rPr>
  </w:style>
  <w:style w:type="paragraph" w:styleId="NormaleWeb">
    <w:name w:val="Normal (Web)"/>
    <w:basedOn w:val="Normale"/>
    <w:uiPriority w:val="99"/>
    <w:semiHidden/>
    <w:unhideWhenUsed/>
    <w:rsid w:val="00B27643"/>
    <w:pPr>
      <w:spacing w:before="100" w:beforeAutospacing="1" w:after="100" w:afterAutospacing="1" w:line="240" w:lineRule="auto"/>
    </w:pPr>
    <w:rPr>
      <w:rFonts w:ascii="Times New Roman" w:eastAsia="Times New Roman" w:hAnsi="Times New Roman"/>
      <w:sz w:val="24"/>
      <w:szCs w:val="24"/>
      <w:lang w:eastAsia="es-CL"/>
    </w:rPr>
  </w:style>
  <w:style w:type="character" w:styleId="Enfasigrassetto">
    <w:name w:val="Strong"/>
    <w:uiPriority w:val="22"/>
    <w:qFormat/>
    <w:rsid w:val="00B27643"/>
    <w:rPr>
      <w:b/>
      <w:bCs/>
    </w:rPr>
  </w:style>
  <w:style w:type="paragraph" w:customStyle="1" w:styleId="Listavistosa-nfasis11">
    <w:name w:val="Lista vistosa - Énfasis 11"/>
    <w:basedOn w:val="Normale"/>
    <w:uiPriority w:val="34"/>
    <w:qFormat/>
    <w:rsid w:val="00CD3B31"/>
    <w:pPr>
      <w:spacing w:after="0" w:line="240" w:lineRule="auto"/>
      <w:ind w:left="708"/>
    </w:pPr>
    <w:rPr>
      <w:rFonts w:ascii="Times New Roman" w:eastAsia="Times New Roman" w:hAnsi="Times New Roman"/>
      <w:sz w:val="20"/>
      <w:szCs w:val="20"/>
      <w:lang w:eastAsia="es-ES" w:bidi="he-IL"/>
    </w:rPr>
  </w:style>
  <w:style w:type="paragraph" w:styleId="Titolo">
    <w:name w:val="Title"/>
    <w:aliases w:val="Título"/>
    <w:basedOn w:val="Normale"/>
    <w:link w:val="TitoloCarattere"/>
    <w:qFormat/>
    <w:rsid w:val="00CD3B31"/>
    <w:pPr>
      <w:spacing w:after="0" w:line="240" w:lineRule="auto"/>
      <w:jc w:val="center"/>
    </w:pPr>
    <w:rPr>
      <w:rFonts w:ascii="Tahoma" w:eastAsia="Times New Roman" w:hAnsi="Tahoma"/>
      <w:b/>
      <w:bCs/>
      <w:szCs w:val="24"/>
      <w:lang w:val="es-ES" w:eastAsia="es-ES"/>
    </w:rPr>
  </w:style>
  <w:style w:type="character" w:customStyle="1" w:styleId="TitoloCarattere">
    <w:name w:val="Titolo Carattere"/>
    <w:aliases w:val="Título Carattere"/>
    <w:link w:val="Titolo"/>
    <w:rsid w:val="00CD3B31"/>
    <w:rPr>
      <w:rFonts w:ascii="Tahoma" w:eastAsia="Times New Roman" w:hAnsi="Tahoma" w:cs="Tahoma"/>
      <w:b/>
      <w:bCs/>
      <w:sz w:val="22"/>
      <w:szCs w:val="24"/>
      <w:lang w:val="es-ES" w:eastAsia="es-ES"/>
    </w:rPr>
  </w:style>
  <w:style w:type="character" w:customStyle="1" w:styleId="il">
    <w:name w:val="il"/>
    <w:basedOn w:val="Carpredefinitoparagrafo"/>
    <w:rsid w:val="007E42F3"/>
  </w:style>
  <w:style w:type="character" w:customStyle="1" w:styleId="apple-converted-space">
    <w:name w:val="apple-converted-space"/>
    <w:basedOn w:val="Carpredefinitoparagrafo"/>
    <w:rsid w:val="007E42F3"/>
  </w:style>
  <w:style w:type="paragraph" w:customStyle="1" w:styleId="Default">
    <w:name w:val="Default"/>
    <w:rsid w:val="00701E2D"/>
    <w:pPr>
      <w:autoSpaceDE w:val="0"/>
      <w:autoSpaceDN w:val="0"/>
      <w:adjustRightInd w:val="0"/>
    </w:pPr>
    <w:rPr>
      <w:rFonts w:ascii="Arial" w:hAnsi="Arial" w:cs="Arial"/>
      <w:color w:val="000000"/>
      <w:sz w:val="24"/>
      <w:szCs w:val="24"/>
      <w:lang w:val="es-ES_tradnl" w:eastAsia="en-US"/>
    </w:rPr>
  </w:style>
  <w:style w:type="character" w:styleId="Rimandocommento">
    <w:name w:val="annotation reference"/>
    <w:uiPriority w:val="99"/>
    <w:semiHidden/>
    <w:unhideWhenUsed/>
    <w:rsid w:val="00352701"/>
    <w:rPr>
      <w:sz w:val="16"/>
      <w:szCs w:val="16"/>
    </w:rPr>
  </w:style>
  <w:style w:type="paragraph" w:styleId="Testocommento">
    <w:name w:val="annotation text"/>
    <w:basedOn w:val="Normale"/>
    <w:link w:val="TestocommentoCarattere"/>
    <w:uiPriority w:val="99"/>
    <w:semiHidden/>
    <w:unhideWhenUsed/>
    <w:rsid w:val="00352701"/>
    <w:rPr>
      <w:sz w:val="20"/>
      <w:szCs w:val="20"/>
    </w:rPr>
  </w:style>
  <w:style w:type="character" w:customStyle="1" w:styleId="TestocommentoCarattere">
    <w:name w:val="Testo commento Carattere"/>
    <w:link w:val="Testocommento"/>
    <w:uiPriority w:val="99"/>
    <w:semiHidden/>
    <w:rsid w:val="00352701"/>
    <w:rPr>
      <w:lang w:val="es-CL" w:eastAsia="en-US"/>
    </w:rPr>
  </w:style>
  <w:style w:type="paragraph" w:styleId="Soggettocommento">
    <w:name w:val="annotation subject"/>
    <w:basedOn w:val="Testocommento"/>
    <w:next w:val="Testocommento"/>
    <w:link w:val="SoggettocommentoCarattere"/>
    <w:uiPriority w:val="99"/>
    <w:semiHidden/>
    <w:unhideWhenUsed/>
    <w:rsid w:val="00352701"/>
    <w:rPr>
      <w:b/>
      <w:bCs/>
    </w:rPr>
  </w:style>
  <w:style w:type="character" w:customStyle="1" w:styleId="SoggettocommentoCarattere">
    <w:name w:val="Soggetto commento Carattere"/>
    <w:link w:val="Soggettocommento"/>
    <w:uiPriority w:val="99"/>
    <w:semiHidden/>
    <w:rsid w:val="00352701"/>
    <w:rPr>
      <w:b/>
      <w:bCs/>
      <w:lang w:val="es-CL" w:eastAsia="en-US"/>
    </w:rPr>
  </w:style>
  <w:style w:type="character" w:customStyle="1" w:styleId="usercontent">
    <w:name w:val="usercontent"/>
    <w:basedOn w:val="Carpredefinitoparagrafo"/>
    <w:rsid w:val="005C768A"/>
  </w:style>
  <w:style w:type="paragraph" w:styleId="Testonotaapidipagina">
    <w:name w:val="footnote text"/>
    <w:basedOn w:val="Normale"/>
    <w:link w:val="TestonotaapidipaginaCarattere"/>
    <w:uiPriority w:val="99"/>
    <w:unhideWhenUsed/>
    <w:rsid w:val="006838EF"/>
    <w:rPr>
      <w:sz w:val="20"/>
      <w:szCs w:val="20"/>
    </w:rPr>
  </w:style>
  <w:style w:type="character" w:customStyle="1" w:styleId="TestonotaapidipaginaCarattere">
    <w:name w:val="Testo nota a piè di pagina Carattere"/>
    <w:link w:val="Testonotaapidipagina"/>
    <w:uiPriority w:val="99"/>
    <w:rsid w:val="006838EF"/>
    <w:rPr>
      <w:lang w:val="es-CL" w:eastAsia="en-US"/>
    </w:rPr>
  </w:style>
  <w:style w:type="character" w:styleId="Rimandonotaapidipagina">
    <w:name w:val="footnote reference"/>
    <w:uiPriority w:val="99"/>
    <w:semiHidden/>
    <w:unhideWhenUsed/>
    <w:rsid w:val="006838EF"/>
    <w:rPr>
      <w:vertAlign w:val="superscript"/>
    </w:rPr>
  </w:style>
  <w:style w:type="paragraph" w:styleId="Paragrafoelenco">
    <w:name w:val="List Paragraph"/>
    <w:basedOn w:val="Normale"/>
    <w:uiPriority w:val="34"/>
    <w:qFormat/>
    <w:rsid w:val="00C7306C"/>
    <w:pPr>
      <w:ind w:left="708"/>
    </w:pPr>
  </w:style>
  <w:style w:type="paragraph" w:customStyle="1" w:styleId="author">
    <w:name w:val="author"/>
    <w:basedOn w:val="Normale"/>
    <w:rsid w:val="00D61C23"/>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small">
    <w:name w:val="small"/>
    <w:basedOn w:val="Normale"/>
    <w:rsid w:val="00D61C23"/>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ciudad-libro">
    <w:name w:val="ciudad-libro"/>
    <w:rsid w:val="00DF6EDB"/>
  </w:style>
  <w:style w:type="character" w:styleId="Enfasicorsivo">
    <w:name w:val="Emphasis"/>
    <w:uiPriority w:val="20"/>
    <w:qFormat/>
    <w:rsid w:val="00263612"/>
    <w:rPr>
      <w:i/>
      <w:iCs/>
    </w:rPr>
  </w:style>
  <w:style w:type="character" w:styleId="Titolodellibro">
    <w:name w:val="Book Title"/>
    <w:uiPriority w:val="33"/>
    <w:qFormat/>
    <w:rsid w:val="00C25391"/>
    <w:rPr>
      <w:b/>
      <w:bCs/>
      <w:i/>
      <w:iCs/>
      <w:spacing w:val="5"/>
    </w:rPr>
  </w:style>
  <w:style w:type="paragraph" w:styleId="Sottotitolo">
    <w:name w:val="Subtitle"/>
    <w:basedOn w:val="Normale"/>
    <w:next w:val="Normale"/>
    <w:link w:val="SottotitoloCarattere"/>
    <w:uiPriority w:val="11"/>
    <w:qFormat/>
    <w:rsid w:val="007D5954"/>
    <w:pPr>
      <w:spacing w:after="60"/>
      <w:jc w:val="center"/>
      <w:outlineLvl w:val="1"/>
    </w:pPr>
    <w:rPr>
      <w:rFonts w:ascii="Calibri Light" w:eastAsia="Times New Roman" w:hAnsi="Calibri Light"/>
      <w:sz w:val="24"/>
      <w:szCs w:val="24"/>
    </w:rPr>
  </w:style>
  <w:style w:type="character" w:customStyle="1" w:styleId="SottotitoloCarattere">
    <w:name w:val="Sottotitolo Carattere"/>
    <w:link w:val="Sottotitolo"/>
    <w:uiPriority w:val="11"/>
    <w:rsid w:val="007D5954"/>
    <w:rPr>
      <w:rFonts w:ascii="Calibri Light" w:eastAsia="Times New Roman" w:hAnsi="Calibri Light" w:cs="Times New Roman"/>
      <w:sz w:val="24"/>
      <w:szCs w:val="24"/>
      <w:lang w:val="es-CL" w:eastAsia="en-US"/>
    </w:rPr>
  </w:style>
  <w:style w:type="paragraph" w:styleId="Nessunaspaziatura">
    <w:name w:val="No Spacing"/>
    <w:uiPriority w:val="1"/>
    <w:qFormat/>
    <w:rsid w:val="00F3793B"/>
    <w:rPr>
      <w:sz w:val="22"/>
      <w:szCs w:val="22"/>
      <w:lang w:eastAsia="en-US"/>
    </w:rPr>
  </w:style>
  <w:style w:type="character" w:styleId="Collegamentovisitato">
    <w:name w:val="FollowedHyperlink"/>
    <w:uiPriority w:val="99"/>
    <w:semiHidden/>
    <w:unhideWhenUsed/>
    <w:rsid w:val="009F10FF"/>
    <w:rPr>
      <w:color w:val="954F72"/>
      <w:u w:val="single"/>
    </w:rPr>
  </w:style>
  <w:style w:type="character" w:styleId="Enfasidelicata">
    <w:name w:val="Subtle Emphasis"/>
    <w:basedOn w:val="Carpredefinitoparagrafo"/>
    <w:uiPriority w:val="19"/>
    <w:qFormat/>
    <w:rsid w:val="004E16F5"/>
    <w:rPr>
      <w:i/>
      <w:iCs/>
      <w:color w:val="404040" w:themeColor="text1" w:themeTint="BF"/>
    </w:rPr>
  </w:style>
  <w:style w:type="character" w:customStyle="1" w:styleId="titulo">
    <w:name w:val="titulo"/>
    <w:basedOn w:val="Carpredefinitoparagrafo"/>
    <w:rsid w:val="00923617"/>
  </w:style>
  <w:style w:type="character" w:customStyle="1" w:styleId="separador">
    <w:name w:val="separador"/>
    <w:basedOn w:val="Carpredefinitoparagrafo"/>
    <w:rsid w:val="00923617"/>
  </w:style>
  <w:style w:type="character" w:customStyle="1" w:styleId="subtitulo">
    <w:name w:val="subtitulo"/>
    <w:basedOn w:val="Carpredefinitoparagrafo"/>
    <w:rsid w:val="00923617"/>
  </w:style>
  <w:style w:type="character" w:styleId="AcronimoHTML">
    <w:name w:val="HTML Acronym"/>
    <w:basedOn w:val="Carpredefinitoparagrafo"/>
    <w:uiPriority w:val="99"/>
    <w:semiHidden/>
    <w:unhideWhenUsed/>
    <w:rsid w:val="00923617"/>
  </w:style>
  <w:style w:type="character" w:customStyle="1" w:styleId="A8">
    <w:name w:val="A8"/>
    <w:uiPriority w:val="99"/>
    <w:rsid w:val="008A634A"/>
    <w:rPr>
      <w:rFonts w:cs="Calibri"/>
      <w:color w:val="000000"/>
      <w:sz w:val="22"/>
      <w:szCs w:val="22"/>
    </w:rPr>
  </w:style>
  <w:style w:type="paragraph" w:styleId="Elenco">
    <w:name w:val="List"/>
    <w:basedOn w:val="Normale"/>
    <w:uiPriority w:val="99"/>
    <w:unhideWhenUsed/>
    <w:rsid w:val="00FE51D0"/>
    <w:pPr>
      <w:ind w:left="283" w:hanging="283"/>
      <w:contextualSpacing/>
    </w:pPr>
  </w:style>
  <w:style w:type="paragraph" w:styleId="Elenco2">
    <w:name w:val="List 2"/>
    <w:basedOn w:val="Normale"/>
    <w:uiPriority w:val="99"/>
    <w:unhideWhenUsed/>
    <w:rsid w:val="00FE51D0"/>
    <w:pPr>
      <w:ind w:left="566" w:hanging="283"/>
      <w:contextualSpacing/>
    </w:pPr>
  </w:style>
  <w:style w:type="paragraph" w:styleId="Elenco3">
    <w:name w:val="List 3"/>
    <w:basedOn w:val="Normale"/>
    <w:uiPriority w:val="99"/>
    <w:unhideWhenUsed/>
    <w:rsid w:val="00FE51D0"/>
    <w:pPr>
      <w:ind w:left="849" w:hanging="283"/>
      <w:contextualSpacing/>
    </w:pPr>
  </w:style>
  <w:style w:type="paragraph" w:styleId="Formuladiapertura">
    <w:name w:val="Salutation"/>
    <w:basedOn w:val="Normale"/>
    <w:next w:val="Normale"/>
    <w:link w:val="FormuladiaperturaCarattere"/>
    <w:uiPriority w:val="99"/>
    <w:unhideWhenUsed/>
    <w:rsid w:val="00FE51D0"/>
  </w:style>
  <w:style w:type="character" w:customStyle="1" w:styleId="FormuladiaperturaCarattere">
    <w:name w:val="Formula di apertura Carattere"/>
    <w:basedOn w:val="Carpredefinitoparagrafo"/>
    <w:link w:val="Formuladiapertura"/>
    <w:uiPriority w:val="99"/>
    <w:rsid w:val="00FE51D0"/>
    <w:rPr>
      <w:sz w:val="22"/>
      <w:szCs w:val="22"/>
      <w:lang w:val="es-CL" w:eastAsia="en-US"/>
    </w:rPr>
  </w:style>
  <w:style w:type="paragraph" w:styleId="Elencocontinua">
    <w:name w:val="List Continue"/>
    <w:basedOn w:val="Normale"/>
    <w:uiPriority w:val="99"/>
    <w:unhideWhenUsed/>
    <w:rsid w:val="00FE51D0"/>
    <w:pPr>
      <w:spacing w:after="120"/>
      <w:ind w:left="283"/>
      <w:contextualSpacing/>
    </w:pPr>
  </w:style>
  <w:style w:type="paragraph" w:styleId="Didascalia">
    <w:name w:val="caption"/>
    <w:basedOn w:val="Normale"/>
    <w:next w:val="Normale"/>
    <w:uiPriority w:val="35"/>
    <w:unhideWhenUsed/>
    <w:qFormat/>
    <w:rsid w:val="00FE51D0"/>
    <w:pPr>
      <w:spacing w:line="240" w:lineRule="auto"/>
    </w:pPr>
    <w:rPr>
      <w:i/>
      <w:iCs/>
      <w:color w:val="44546A" w:themeColor="text2"/>
      <w:sz w:val="18"/>
      <w:szCs w:val="18"/>
    </w:rPr>
  </w:style>
  <w:style w:type="paragraph" w:styleId="Corpotesto">
    <w:name w:val="Body Text"/>
    <w:basedOn w:val="Normale"/>
    <w:link w:val="CorpotestoCarattere"/>
    <w:uiPriority w:val="99"/>
    <w:unhideWhenUsed/>
    <w:qFormat/>
    <w:rsid w:val="00FE51D0"/>
    <w:pPr>
      <w:spacing w:after="120"/>
    </w:pPr>
  </w:style>
  <w:style w:type="character" w:customStyle="1" w:styleId="CorpotestoCarattere">
    <w:name w:val="Corpo testo Carattere"/>
    <w:basedOn w:val="Carpredefinitoparagrafo"/>
    <w:link w:val="Corpotesto"/>
    <w:uiPriority w:val="99"/>
    <w:rsid w:val="00FE51D0"/>
    <w:rPr>
      <w:sz w:val="22"/>
      <w:szCs w:val="22"/>
      <w:lang w:val="es-CL" w:eastAsia="en-US"/>
    </w:rPr>
  </w:style>
  <w:style w:type="paragraph" w:styleId="Primorientrocorpodeltesto">
    <w:name w:val="Body Text First Indent"/>
    <w:basedOn w:val="Corpotesto"/>
    <w:link w:val="PrimorientrocorpodeltestoCarattere"/>
    <w:uiPriority w:val="99"/>
    <w:unhideWhenUsed/>
    <w:rsid w:val="00FE51D0"/>
    <w:pPr>
      <w:spacing w:after="200"/>
      <w:ind w:firstLine="360"/>
    </w:pPr>
  </w:style>
  <w:style w:type="character" w:customStyle="1" w:styleId="PrimorientrocorpodeltestoCarattere">
    <w:name w:val="Primo rientro corpo del testo Carattere"/>
    <w:basedOn w:val="CorpotestoCarattere"/>
    <w:link w:val="Primorientrocorpodeltesto"/>
    <w:uiPriority w:val="99"/>
    <w:rsid w:val="00FE51D0"/>
    <w:rPr>
      <w:sz w:val="22"/>
      <w:szCs w:val="22"/>
      <w:lang w:val="es-CL" w:eastAsia="en-US"/>
    </w:rPr>
  </w:style>
  <w:style w:type="paragraph" w:styleId="Rientrocorpodeltesto">
    <w:name w:val="Body Text Indent"/>
    <w:basedOn w:val="Normale"/>
    <w:link w:val="RientrocorpodeltestoCarattere"/>
    <w:uiPriority w:val="99"/>
    <w:semiHidden/>
    <w:unhideWhenUsed/>
    <w:rsid w:val="00FE51D0"/>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FE51D0"/>
    <w:rPr>
      <w:sz w:val="22"/>
      <w:szCs w:val="22"/>
      <w:lang w:val="es-CL" w:eastAsia="en-US"/>
    </w:rPr>
  </w:style>
  <w:style w:type="paragraph" w:styleId="Primorientrocorpodeltesto2">
    <w:name w:val="Body Text First Indent 2"/>
    <w:basedOn w:val="Rientrocorpodeltesto"/>
    <w:link w:val="Primorientrocorpodeltesto2Carattere"/>
    <w:uiPriority w:val="99"/>
    <w:unhideWhenUsed/>
    <w:rsid w:val="00FE51D0"/>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rsid w:val="00FE51D0"/>
    <w:rPr>
      <w:sz w:val="22"/>
      <w:szCs w:val="22"/>
      <w:lang w:val="es-CL" w:eastAsia="en-US"/>
    </w:rPr>
  </w:style>
  <w:style w:type="paragraph" w:customStyle="1" w:styleId="TableParagraph">
    <w:name w:val="Table Paragraph"/>
    <w:basedOn w:val="Normale"/>
    <w:uiPriority w:val="1"/>
    <w:qFormat/>
    <w:rsid w:val="00D64BEE"/>
    <w:pPr>
      <w:widowControl w:val="0"/>
      <w:autoSpaceDE w:val="0"/>
      <w:autoSpaceDN w:val="0"/>
      <w:spacing w:after="0" w:line="240" w:lineRule="auto"/>
      <w:jc w:val="center"/>
    </w:pPr>
    <w:rPr>
      <w:rFonts w:ascii="Arial" w:eastAsia="Arial" w:hAnsi="Arial" w:cs="Arial"/>
      <w:lang w:val="es-ES"/>
    </w:rPr>
  </w:style>
  <w:style w:type="table" w:customStyle="1" w:styleId="TableNormal">
    <w:name w:val="Table Normal"/>
    <w:uiPriority w:val="2"/>
    <w:semiHidden/>
    <w:unhideWhenUsed/>
    <w:qFormat/>
    <w:rsid w:val="00DE06A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Corpodeltesto3">
    <w:name w:val="Body Text 3"/>
    <w:basedOn w:val="Normale"/>
    <w:link w:val="Corpodeltesto3Carattere"/>
    <w:uiPriority w:val="99"/>
    <w:semiHidden/>
    <w:unhideWhenUsed/>
    <w:rsid w:val="00B50EB1"/>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B50EB1"/>
    <w:rPr>
      <w:sz w:val="16"/>
      <w:szCs w:val="16"/>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0536">
      <w:bodyDiv w:val="1"/>
      <w:marLeft w:val="0"/>
      <w:marRight w:val="0"/>
      <w:marTop w:val="0"/>
      <w:marBottom w:val="0"/>
      <w:divBdr>
        <w:top w:val="none" w:sz="0" w:space="0" w:color="auto"/>
        <w:left w:val="none" w:sz="0" w:space="0" w:color="auto"/>
        <w:bottom w:val="none" w:sz="0" w:space="0" w:color="auto"/>
        <w:right w:val="none" w:sz="0" w:space="0" w:color="auto"/>
      </w:divBdr>
    </w:div>
    <w:div w:id="25377136">
      <w:bodyDiv w:val="1"/>
      <w:marLeft w:val="0"/>
      <w:marRight w:val="0"/>
      <w:marTop w:val="0"/>
      <w:marBottom w:val="0"/>
      <w:divBdr>
        <w:top w:val="none" w:sz="0" w:space="0" w:color="auto"/>
        <w:left w:val="none" w:sz="0" w:space="0" w:color="auto"/>
        <w:bottom w:val="none" w:sz="0" w:space="0" w:color="auto"/>
        <w:right w:val="none" w:sz="0" w:space="0" w:color="auto"/>
      </w:divBdr>
      <w:divsChild>
        <w:div w:id="85619405">
          <w:marLeft w:val="0"/>
          <w:marRight w:val="0"/>
          <w:marTop w:val="0"/>
          <w:marBottom w:val="0"/>
          <w:divBdr>
            <w:top w:val="none" w:sz="0" w:space="0" w:color="auto"/>
            <w:left w:val="none" w:sz="0" w:space="0" w:color="auto"/>
            <w:bottom w:val="none" w:sz="0" w:space="0" w:color="auto"/>
            <w:right w:val="none" w:sz="0" w:space="0" w:color="auto"/>
          </w:divBdr>
        </w:div>
        <w:div w:id="1325471132">
          <w:marLeft w:val="0"/>
          <w:marRight w:val="0"/>
          <w:marTop w:val="0"/>
          <w:marBottom w:val="0"/>
          <w:divBdr>
            <w:top w:val="none" w:sz="0" w:space="0" w:color="auto"/>
            <w:left w:val="none" w:sz="0" w:space="0" w:color="auto"/>
            <w:bottom w:val="none" w:sz="0" w:space="0" w:color="auto"/>
            <w:right w:val="none" w:sz="0" w:space="0" w:color="auto"/>
          </w:divBdr>
        </w:div>
      </w:divsChild>
    </w:div>
    <w:div w:id="66462804">
      <w:bodyDiv w:val="1"/>
      <w:marLeft w:val="0"/>
      <w:marRight w:val="0"/>
      <w:marTop w:val="0"/>
      <w:marBottom w:val="0"/>
      <w:divBdr>
        <w:top w:val="none" w:sz="0" w:space="0" w:color="auto"/>
        <w:left w:val="none" w:sz="0" w:space="0" w:color="auto"/>
        <w:bottom w:val="none" w:sz="0" w:space="0" w:color="auto"/>
        <w:right w:val="none" w:sz="0" w:space="0" w:color="auto"/>
      </w:divBdr>
    </w:div>
    <w:div w:id="69816728">
      <w:bodyDiv w:val="1"/>
      <w:marLeft w:val="0"/>
      <w:marRight w:val="0"/>
      <w:marTop w:val="0"/>
      <w:marBottom w:val="0"/>
      <w:divBdr>
        <w:top w:val="none" w:sz="0" w:space="0" w:color="auto"/>
        <w:left w:val="none" w:sz="0" w:space="0" w:color="auto"/>
        <w:bottom w:val="none" w:sz="0" w:space="0" w:color="auto"/>
        <w:right w:val="none" w:sz="0" w:space="0" w:color="auto"/>
      </w:divBdr>
    </w:div>
    <w:div w:id="133838374">
      <w:bodyDiv w:val="1"/>
      <w:marLeft w:val="0"/>
      <w:marRight w:val="0"/>
      <w:marTop w:val="0"/>
      <w:marBottom w:val="0"/>
      <w:divBdr>
        <w:top w:val="none" w:sz="0" w:space="0" w:color="auto"/>
        <w:left w:val="none" w:sz="0" w:space="0" w:color="auto"/>
        <w:bottom w:val="none" w:sz="0" w:space="0" w:color="auto"/>
        <w:right w:val="none" w:sz="0" w:space="0" w:color="auto"/>
      </w:divBdr>
    </w:div>
    <w:div w:id="174805736">
      <w:bodyDiv w:val="1"/>
      <w:marLeft w:val="0"/>
      <w:marRight w:val="0"/>
      <w:marTop w:val="0"/>
      <w:marBottom w:val="0"/>
      <w:divBdr>
        <w:top w:val="none" w:sz="0" w:space="0" w:color="auto"/>
        <w:left w:val="none" w:sz="0" w:space="0" w:color="auto"/>
        <w:bottom w:val="none" w:sz="0" w:space="0" w:color="auto"/>
        <w:right w:val="none" w:sz="0" w:space="0" w:color="auto"/>
      </w:divBdr>
    </w:div>
    <w:div w:id="187569429">
      <w:bodyDiv w:val="1"/>
      <w:marLeft w:val="0"/>
      <w:marRight w:val="0"/>
      <w:marTop w:val="0"/>
      <w:marBottom w:val="0"/>
      <w:divBdr>
        <w:top w:val="none" w:sz="0" w:space="0" w:color="auto"/>
        <w:left w:val="none" w:sz="0" w:space="0" w:color="auto"/>
        <w:bottom w:val="none" w:sz="0" w:space="0" w:color="auto"/>
        <w:right w:val="none" w:sz="0" w:space="0" w:color="auto"/>
      </w:divBdr>
    </w:div>
    <w:div w:id="193926569">
      <w:bodyDiv w:val="1"/>
      <w:marLeft w:val="0"/>
      <w:marRight w:val="0"/>
      <w:marTop w:val="0"/>
      <w:marBottom w:val="0"/>
      <w:divBdr>
        <w:top w:val="none" w:sz="0" w:space="0" w:color="auto"/>
        <w:left w:val="none" w:sz="0" w:space="0" w:color="auto"/>
        <w:bottom w:val="none" w:sz="0" w:space="0" w:color="auto"/>
        <w:right w:val="none" w:sz="0" w:space="0" w:color="auto"/>
      </w:divBdr>
    </w:div>
    <w:div w:id="203447432">
      <w:bodyDiv w:val="1"/>
      <w:marLeft w:val="0"/>
      <w:marRight w:val="0"/>
      <w:marTop w:val="0"/>
      <w:marBottom w:val="0"/>
      <w:divBdr>
        <w:top w:val="none" w:sz="0" w:space="0" w:color="auto"/>
        <w:left w:val="none" w:sz="0" w:space="0" w:color="auto"/>
        <w:bottom w:val="none" w:sz="0" w:space="0" w:color="auto"/>
        <w:right w:val="none" w:sz="0" w:space="0" w:color="auto"/>
      </w:divBdr>
    </w:div>
    <w:div w:id="215630917">
      <w:bodyDiv w:val="1"/>
      <w:marLeft w:val="0"/>
      <w:marRight w:val="0"/>
      <w:marTop w:val="0"/>
      <w:marBottom w:val="0"/>
      <w:divBdr>
        <w:top w:val="none" w:sz="0" w:space="0" w:color="auto"/>
        <w:left w:val="none" w:sz="0" w:space="0" w:color="auto"/>
        <w:bottom w:val="none" w:sz="0" w:space="0" w:color="auto"/>
        <w:right w:val="none" w:sz="0" w:space="0" w:color="auto"/>
      </w:divBdr>
    </w:div>
    <w:div w:id="240719841">
      <w:bodyDiv w:val="1"/>
      <w:marLeft w:val="0"/>
      <w:marRight w:val="0"/>
      <w:marTop w:val="0"/>
      <w:marBottom w:val="0"/>
      <w:divBdr>
        <w:top w:val="none" w:sz="0" w:space="0" w:color="auto"/>
        <w:left w:val="none" w:sz="0" w:space="0" w:color="auto"/>
        <w:bottom w:val="none" w:sz="0" w:space="0" w:color="auto"/>
        <w:right w:val="none" w:sz="0" w:space="0" w:color="auto"/>
      </w:divBdr>
    </w:div>
    <w:div w:id="271910286">
      <w:bodyDiv w:val="1"/>
      <w:marLeft w:val="0"/>
      <w:marRight w:val="0"/>
      <w:marTop w:val="0"/>
      <w:marBottom w:val="0"/>
      <w:divBdr>
        <w:top w:val="none" w:sz="0" w:space="0" w:color="auto"/>
        <w:left w:val="none" w:sz="0" w:space="0" w:color="auto"/>
        <w:bottom w:val="none" w:sz="0" w:space="0" w:color="auto"/>
        <w:right w:val="none" w:sz="0" w:space="0" w:color="auto"/>
      </w:divBdr>
    </w:div>
    <w:div w:id="278607992">
      <w:bodyDiv w:val="1"/>
      <w:marLeft w:val="0"/>
      <w:marRight w:val="0"/>
      <w:marTop w:val="0"/>
      <w:marBottom w:val="0"/>
      <w:divBdr>
        <w:top w:val="none" w:sz="0" w:space="0" w:color="auto"/>
        <w:left w:val="none" w:sz="0" w:space="0" w:color="auto"/>
        <w:bottom w:val="none" w:sz="0" w:space="0" w:color="auto"/>
        <w:right w:val="none" w:sz="0" w:space="0" w:color="auto"/>
      </w:divBdr>
    </w:div>
    <w:div w:id="301155553">
      <w:bodyDiv w:val="1"/>
      <w:marLeft w:val="0"/>
      <w:marRight w:val="0"/>
      <w:marTop w:val="0"/>
      <w:marBottom w:val="0"/>
      <w:divBdr>
        <w:top w:val="none" w:sz="0" w:space="0" w:color="auto"/>
        <w:left w:val="none" w:sz="0" w:space="0" w:color="auto"/>
        <w:bottom w:val="none" w:sz="0" w:space="0" w:color="auto"/>
        <w:right w:val="none" w:sz="0" w:space="0" w:color="auto"/>
      </w:divBdr>
    </w:div>
    <w:div w:id="316497891">
      <w:bodyDiv w:val="1"/>
      <w:marLeft w:val="0"/>
      <w:marRight w:val="0"/>
      <w:marTop w:val="0"/>
      <w:marBottom w:val="0"/>
      <w:divBdr>
        <w:top w:val="none" w:sz="0" w:space="0" w:color="auto"/>
        <w:left w:val="none" w:sz="0" w:space="0" w:color="auto"/>
        <w:bottom w:val="none" w:sz="0" w:space="0" w:color="auto"/>
        <w:right w:val="none" w:sz="0" w:space="0" w:color="auto"/>
      </w:divBdr>
    </w:div>
    <w:div w:id="346757497">
      <w:bodyDiv w:val="1"/>
      <w:marLeft w:val="0"/>
      <w:marRight w:val="0"/>
      <w:marTop w:val="0"/>
      <w:marBottom w:val="0"/>
      <w:divBdr>
        <w:top w:val="none" w:sz="0" w:space="0" w:color="auto"/>
        <w:left w:val="none" w:sz="0" w:space="0" w:color="auto"/>
        <w:bottom w:val="none" w:sz="0" w:space="0" w:color="auto"/>
        <w:right w:val="none" w:sz="0" w:space="0" w:color="auto"/>
      </w:divBdr>
    </w:div>
    <w:div w:id="389423400">
      <w:bodyDiv w:val="1"/>
      <w:marLeft w:val="0"/>
      <w:marRight w:val="0"/>
      <w:marTop w:val="0"/>
      <w:marBottom w:val="0"/>
      <w:divBdr>
        <w:top w:val="none" w:sz="0" w:space="0" w:color="auto"/>
        <w:left w:val="none" w:sz="0" w:space="0" w:color="auto"/>
        <w:bottom w:val="none" w:sz="0" w:space="0" w:color="auto"/>
        <w:right w:val="none" w:sz="0" w:space="0" w:color="auto"/>
      </w:divBdr>
    </w:div>
    <w:div w:id="434711855">
      <w:bodyDiv w:val="1"/>
      <w:marLeft w:val="0"/>
      <w:marRight w:val="0"/>
      <w:marTop w:val="0"/>
      <w:marBottom w:val="0"/>
      <w:divBdr>
        <w:top w:val="none" w:sz="0" w:space="0" w:color="auto"/>
        <w:left w:val="none" w:sz="0" w:space="0" w:color="auto"/>
        <w:bottom w:val="none" w:sz="0" w:space="0" w:color="auto"/>
        <w:right w:val="none" w:sz="0" w:space="0" w:color="auto"/>
      </w:divBdr>
    </w:div>
    <w:div w:id="457575087">
      <w:bodyDiv w:val="1"/>
      <w:marLeft w:val="0"/>
      <w:marRight w:val="0"/>
      <w:marTop w:val="0"/>
      <w:marBottom w:val="0"/>
      <w:divBdr>
        <w:top w:val="none" w:sz="0" w:space="0" w:color="auto"/>
        <w:left w:val="none" w:sz="0" w:space="0" w:color="auto"/>
        <w:bottom w:val="none" w:sz="0" w:space="0" w:color="auto"/>
        <w:right w:val="none" w:sz="0" w:space="0" w:color="auto"/>
      </w:divBdr>
      <w:divsChild>
        <w:div w:id="489492029">
          <w:marLeft w:val="0"/>
          <w:marRight w:val="0"/>
          <w:marTop w:val="0"/>
          <w:marBottom w:val="0"/>
          <w:divBdr>
            <w:top w:val="none" w:sz="0" w:space="0" w:color="auto"/>
            <w:left w:val="none" w:sz="0" w:space="0" w:color="auto"/>
            <w:bottom w:val="none" w:sz="0" w:space="0" w:color="auto"/>
            <w:right w:val="none" w:sz="0" w:space="0" w:color="auto"/>
          </w:divBdr>
        </w:div>
        <w:div w:id="789252047">
          <w:marLeft w:val="0"/>
          <w:marRight w:val="0"/>
          <w:marTop w:val="0"/>
          <w:marBottom w:val="0"/>
          <w:divBdr>
            <w:top w:val="none" w:sz="0" w:space="0" w:color="auto"/>
            <w:left w:val="none" w:sz="0" w:space="0" w:color="auto"/>
            <w:bottom w:val="none" w:sz="0" w:space="0" w:color="auto"/>
            <w:right w:val="none" w:sz="0" w:space="0" w:color="auto"/>
          </w:divBdr>
          <w:divsChild>
            <w:div w:id="1493452219">
              <w:marLeft w:val="0"/>
              <w:marRight w:val="0"/>
              <w:marTop w:val="0"/>
              <w:marBottom w:val="0"/>
              <w:divBdr>
                <w:top w:val="none" w:sz="0" w:space="0" w:color="auto"/>
                <w:left w:val="none" w:sz="0" w:space="0" w:color="auto"/>
                <w:bottom w:val="none" w:sz="0" w:space="0" w:color="auto"/>
                <w:right w:val="none" w:sz="0" w:space="0" w:color="auto"/>
              </w:divBdr>
              <w:divsChild>
                <w:div w:id="118031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019040">
      <w:bodyDiv w:val="1"/>
      <w:marLeft w:val="0"/>
      <w:marRight w:val="0"/>
      <w:marTop w:val="0"/>
      <w:marBottom w:val="0"/>
      <w:divBdr>
        <w:top w:val="none" w:sz="0" w:space="0" w:color="auto"/>
        <w:left w:val="none" w:sz="0" w:space="0" w:color="auto"/>
        <w:bottom w:val="none" w:sz="0" w:space="0" w:color="auto"/>
        <w:right w:val="none" w:sz="0" w:space="0" w:color="auto"/>
      </w:divBdr>
    </w:div>
    <w:div w:id="560022418">
      <w:bodyDiv w:val="1"/>
      <w:marLeft w:val="0"/>
      <w:marRight w:val="0"/>
      <w:marTop w:val="0"/>
      <w:marBottom w:val="0"/>
      <w:divBdr>
        <w:top w:val="none" w:sz="0" w:space="0" w:color="auto"/>
        <w:left w:val="none" w:sz="0" w:space="0" w:color="auto"/>
        <w:bottom w:val="none" w:sz="0" w:space="0" w:color="auto"/>
        <w:right w:val="none" w:sz="0" w:space="0" w:color="auto"/>
      </w:divBdr>
    </w:div>
    <w:div w:id="576672686">
      <w:bodyDiv w:val="1"/>
      <w:marLeft w:val="0"/>
      <w:marRight w:val="0"/>
      <w:marTop w:val="0"/>
      <w:marBottom w:val="0"/>
      <w:divBdr>
        <w:top w:val="none" w:sz="0" w:space="0" w:color="auto"/>
        <w:left w:val="none" w:sz="0" w:space="0" w:color="auto"/>
        <w:bottom w:val="none" w:sz="0" w:space="0" w:color="auto"/>
        <w:right w:val="none" w:sz="0" w:space="0" w:color="auto"/>
      </w:divBdr>
    </w:div>
    <w:div w:id="609507437">
      <w:bodyDiv w:val="1"/>
      <w:marLeft w:val="0"/>
      <w:marRight w:val="0"/>
      <w:marTop w:val="0"/>
      <w:marBottom w:val="0"/>
      <w:divBdr>
        <w:top w:val="none" w:sz="0" w:space="0" w:color="auto"/>
        <w:left w:val="none" w:sz="0" w:space="0" w:color="auto"/>
        <w:bottom w:val="none" w:sz="0" w:space="0" w:color="auto"/>
        <w:right w:val="none" w:sz="0" w:space="0" w:color="auto"/>
      </w:divBdr>
    </w:div>
    <w:div w:id="630984580">
      <w:bodyDiv w:val="1"/>
      <w:marLeft w:val="0"/>
      <w:marRight w:val="0"/>
      <w:marTop w:val="0"/>
      <w:marBottom w:val="0"/>
      <w:divBdr>
        <w:top w:val="none" w:sz="0" w:space="0" w:color="auto"/>
        <w:left w:val="none" w:sz="0" w:space="0" w:color="auto"/>
        <w:bottom w:val="none" w:sz="0" w:space="0" w:color="auto"/>
        <w:right w:val="none" w:sz="0" w:space="0" w:color="auto"/>
      </w:divBdr>
    </w:div>
    <w:div w:id="634675230">
      <w:bodyDiv w:val="1"/>
      <w:marLeft w:val="0"/>
      <w:marRight w:val="0"/>
      <w:marTop w:val="0"/>
      <w:marBottom w:val="0"/>
      <w:divBdr>
        <w:top w:val="none" w:sz="0" w:space="0" w:color="auto"/>
        <w:left w:val="none" w:sz="0" w:space="0" w:color="auto"/>
        <w:bottom w:val="none" w:sz="0" w:space="0" w:color="auto"/>
        <w:right w:val="none" w:sz="0" w:space="0" w:color="auto"/>
      </w:divBdr>
    </w:div>
    <w:div w:id="642153265">
      <w:bodyDiv w:val="1"/>
      <w:marLeft w:val="0"/>
      <w:marRight w:val="0"/>
      <w:marTop w:val="0"/>
      <w:marBottom w:val="0"/>
      <w:divBdr>
        <w:top w:val="none" w:sz="0" w:space="0" w:color="auto"/>
        <w:left w:val="none" w:sz="0" w:space="0" w:color="auto"/>
        <w:bottom w:val="none" w:sz="0" w:space="0" w:color="auto"/>
        <w:right w:val="none" w:sz="0" w:space="0" w:color="auto"/>
      </w:divBdr>
    </w:div>
    <w:div w:id="776028485">
      <w:bodyDiv w:val="1"/>
      <w:marLeft w:val="0"/>
      <w:marRight w:val="0"/>
      <w:marTop w:val="0"/>
      <w:marBottom w:val="0"/>
      <w:divBdr>
        <w:top w:val="none" w:sz="0" w:space="0" w:color="auto"/>
        <w:left w:val="none" w:sz="0" w:space="0" w:color="auto"/>
        <w:bottom w:val="none" w:sz="0" w:space="0" w:color="auto"/>
        <w:right w:val="none" w:sz="0" w:space="0" w:color="auto"/>
      </w:divBdr>
    </w:div>
    <w:div w:id="816843784">
      <w:bodyDiv w:val="1"/>
      <w:marLeft w:val="0"/>
      <w:marRight w:val="0"/>
      <w:marTop w:val="0"/>
      <w:marBottom w:val="0"/>
      <w:divBdr>
        <w:top w:val="none" w:sz="0" w:space="0" w:color="auto"/>
        <w:left w:val="none" w:sz="0" w:space="0" w:color="auto"/>
        <w:bottom w:val="none" w:sz="0" w:space="0" w:color="auto"/>
        <w:right w:val="none" w:sz="0" w:space="0" w:color="auto"/>
      </w:divBdr>
    </w:div>
    <w:div w:id="854461185">
      <w:bodyDiv w:val="1"/>
      <w:marLeft w:val="0"/>
      <w:marRight w:val="0"/>
      <w:marTop w:val="0"/>
      <w:marBottom w:val="0"/>
      <w:divBdr>
        <w:top w:val="none" w:sz="0" w:space="0" w:color="auto"/>
        <w:left w:val="none" w:sz="0" w:space="0" w:color="auto"/>
        <w:bottom w:val="none" w:sz="0" w:space="0" w:color="auto"/>
        <w:right w:val="none" w:sz="0" w:space="0" w:color="auto"/>
      </w:divBdr>
      <w:divsChild>
        <w:div w:id="18048071">
          <w:marLeft w:val="0"/>
          <w:marRight w:val="0"/>
          <w:marTop w:val="0"/>
          <w:marBottom w:val="0"/>
          <w:divBdr>
            <w:top w:val="none" w:sz="0" w:space="0" w:color="auto"/>
            <w:left w:val="none" w:sz="0" w:space="0" w:color="auto"/>
            <w:bottom w:val="none" w:sz="0" w:space="0" w:color="auto"/>
            <w:right w:val="none" w:sz="0" w:space="0" w:color="auto"/>
          </w:divBdr>
        </w:div>
        <w:div w:id="27411796">
          <w:marLeft w:val="0"/>
          <w:marRight w:val="0"/>
          <w:marTop w:val="0"/>
          <w:marBottom w:val="0"/>
          <w:divBdr>
            <w:top w:val="none" w:sz="0" w:space="0" w:color="auto"/>
            <w:left w:val="none" w:sz="0" w:space="0" w:color="auto"/>
            <w:bottom w:val="none" w:sz="0" w:space="0" w:color="auto"/>
            <w:right w:val="none" w:sz="0" w:space="0" w:color="auto"/>
          </w:divBdr>
        </w:div>
        <w:div w:id="209153085">
          <w:marLeft w:val="0"/>
          <w:marRight w:val="0"/>
          <w:marTop w:val="0"/>
          <w:marBottom w:val="0"/>
          <w:divBdr>
            <w:top w:val="none" w:sz="0" w:space="0" w:color="auto"/>
            <w:left w:val="none" w:sz="0" w:space="0" w:color="auto"/>
            <w:bottom w:val="none" w:sz="0" w:space="0" w:color="auto"/>
            <w:right w:val="none" w:sz="0" w:space="0" w:color="auto"/>
          </w:divBdr>
        </w:div>
        <w:div w:id="356926939">
          <w:marLeft w:val="0"/>
          <w:marRight w:val="0"/>
          <w:marTop w:val="0"/>
          <w:marBottom w:val="0"/>
          <w:divBdr>
            <w:top w:val="none" w:sz="0" w:space="0" w:color="auto"/>
            <w:left w:val="none" w:sz="0" w:space="0" w:color="auto"/>
            <w:bottom w:val="none" w:sz="0" w:space="0" w:color="auto"/>
            <w:right w:val="none" w:sz="0" w:space="0" w:color="auto"/>
          </w:divBdr>
        </w:div>
        <w:div w:id="484664384">
          <w:marLeft w:val="0"/>
          <w:marRight w:val="0"/>
          <w:marTop w:val="0"/>
          <w:marBottom w:val="0"/>
          <w:divBdr>
            <w:top w:val="none" w:sz="0" w:space="0" w:color="auto"/>
            <w:left w:val="none" w:sz="0" w:space="0" w:color="auto"/>
            <w:bottom w:val="none" w:sz="0" w:space="0" w:color="auto"/>
            <w:right w:val="none" w:sz="0" w:space="0" w:color="auto"/>
          </w:divBdr>
        </w:div>
        <w:div w:id="580338236">
          <w:marLeft w:val="0"/>
          <w:marRight w:val="0"/>
          <w:marTop w:val="0"/>
          <w:marBottom w:val="0"/>
          <w:divBdr>
            <w:top w:val="none" w:sz="0" w:space="0" w:color="auto"/>
            <w:left w:val="none" w:sz="0" w:space="0" w:color="auto"/>
            <w:bottom w:val="none" w:sz="0" w:space="0" w:color="auto"/>
            <w:right w:val="none" w:sz="0" w:space="0" w:color="auto"/>
          </w:divBdr>
        </w:div>
        <w:div w:id="1300260936">
          <w:marLeft w:val="0"/>
          <w:marRight w:val="0"/>
          <w:marTop w:val="0"/>
          <w:marBottom w:val="0"/>
          <w:divBdr>
            <w:top w:val="none" w:sz="0" w:space="0" w:color="auto"/>
            <w:left w:val="none" w:sz="0" w:space="0" w:color="auto"/>
            <w:bottom w:val="none" w:sz="0" w:space="0" w:color="auto"/>
            <w:right w:val="none" w:sz="0" w:space="0" w:color="auto"/>
          </w:divBdr>
        </w:div>
      </w:divsChild>
    </w:div>
    <w:div w:id="909388548">
      <w:bodyDiv w:val="1"/>
      <w:marLeft w:val="0"/>
      <w:marRight w:val="0"/>
      <w:marTop w:val="0"/>
      <w:marBottom w:val="0"/>
      <w:divBdr>
        <w:top w:val="none" w:sz="0" w:space="0" w:color="auto"/>
        <w:left w:val="none" w:sz="0" w:space="0" w:color="auto"/>
        <w:bottom w:val="none" w:sz="0" w:space="0" w:color="auto"/>
        <w:right w:val="none" w:sz="0" w:space="0" w:color="auto"/>
      </w:divBdr>
    </w:div>
    <w:div w:id="982388141">
      <w:bodyDiv w:val="1"/>
      <w:marLeft w:val="0"/>
      <w:marRight w:val="0"/>
      <w:marTop w:val="0"/>
      <w:marBottom w:val="0"/>
      <w:divBdr>
        <w:top w:val="none" w:sz="0" w:space="0" w:color="auto"/>
        <w:left w:val="none" w:sz="0" w:space="0" w:color="auto"/>
        <w:bottom w:val="none" w:sz="0" w:space="0" w:color="auto"/>
        <w:right w:val="none" w:sz="0" w:space="0" w:color="auto"/>
      </w:divBdr>
    </w:div>
    <w:div w:id="985083982">
      <w:bodyDiv w:val="1"/>
      <w:marLeft w:val="0"/>
      <w:marRight w:val="0"/>
      <w:marTop w:val="0"/>
      <w:marBottom w:val="0"/>
      <w:divBdr>
        <w:top w:val="none" w:sz="0" w:space="0" w:color="auto"/>
        <w:left w:val="none" w:sz="0" w:space="0" w:color="auto"/>
        <w:bottom w:val="none" w:sz="0" w:space="0" w:color="auto"/>
        <w:right w:val="none" w:sz="0" w:space="0" w:color="auto"/>
      </w:divBdr>
    </w:div>
    <w:div w:id="1020811310">
      <w:bodyDiv w:val="1"/>
      <w:marLeft w:val="0"/>
      <w:marRight w:val="0"/>
      <w:marTop w:val="0"/>
      <w:marBottom w:val="0"/>
      <w:divBdr>
        <w:top w:val="none" w:sz="0" w:space="0" w:color="auto"/>
        <w:left w:val="none" w:sz="0" w:space="0" w:color="auto"/>
        <w:bottom w:val="none" w:sz="0" w:space="0" w:color="auto"/>
        <w:right w:val="none" w:sz="0" w:space="0" w:color="auto"/>
      </w:divBdr>
    </w:div>
    <w:div w:id="1039664227">
      <w:bodyDiv w:val="1"/>
      <w:marLeft w:val="0"/>
      <w:marRight w:val="0"/>
      <w:marTop w:val="0"/>
      <w:marBottom w:val="0"/>
      <w:divBdr>
        <w:top w:val="none" w:sz="0" w:space="0" w:color="auto"/>
        <w:left w:val="none" w:sz="0" w:space="0" w:color="auto"/>
        <w:bottom w:val="none" w:sz="0" w:space="0" w:color="auto"/>
        <w:right w:val="none" w:sz="0" w:space="0" w:color="auto"/>
      </w:divBdr>
    </w:div>
    <w:div w:id="1097754160">
      <w:bodyDiv w:val="1"/>
      <w:marLeft w:val="0"/>
      <w:marRight w:val="0"/>
      <w:marTop w:val="0"/>
      <w:marBottom w:val="0"/>
      <w:divBdr>
        <w:top w:val="none" w:sz="0" w:space="0" w:color="auto"/>
        <w:left w:val="none" w:sz="0" w:space="0" w:color="auto"/>
        <w:bottom w:val="none" w:sz="0" w:space="0" w:color="auto"/>
        <w:right w:val="none" w:sz="0" w:space="0" w:color="auto"/>
      </w:divBdr>
    </w:div>
    <w:div w:id="1126854571">
      <w:bodyDiv w:val="1"/>
      <w:marLeft w:val="0"/>
      <w:marRight w:val="0"/>
      <w:marTop w:val="0"/>
      <w:marBottom w:val="0"/>
      <w:divBdr>
        <w:top w:val="none" w:sz="0" w:space="0" w:color="auto"/>
        <w:left w:val="none" w:sz="0" w:space="0" w:color="auto"/>
        <w:bottom w:val="none" w:sz="0" w:space="0" w:color="auto"/>
        <w:right w:val="none" w:sz="0" w:space="0" w:color="auto"/>
      </w:divBdr>
    </w:div>
    <w:div w:id="1129906393">
      <w:bodyDiv w:val="1"/>
      <w:marLeft w:val="0"/>
      <w:marRight w:val="0"/>
      <w:marTop w:val="0"/>
      <w:marBottom w:val="0"/>
      <w:divBdr>
        <w:top w:val="none" w:sz="0" w:space="0" w:color="auto"/>
        <w:left w:val="none" w:sz="0" w:space="0" w:color="auto"/>
        <w:bottom w:val="none" w:sz="0" w:space="0" w:color="auto"/>
        <w:right w:val="none" w:sz="0" w:space="0" w:color="auto"/>
      </w:divBdr>
    </w:div>
    <w:div w:id="1238441842">
      <w:bodyDiv w:val="1"/>
      <w:marLeft w:val="0"/>
      <w:marRight w:val="0"/>
      <w:marTop w:val="0"/>
      <w:marBottom w:val="0"/>
      <w:divBdr>
        <w:top w:val="none" w:sz="0" w:space="0" w:color="auto"/>
        <w:left w:val="none" w:sz="0" w:space="0" w:color="auto"/>
        <w:bottom w:val="none" w:sz="0" w:space="0" w:color="auto"/>
        <w:right w:val="none" w:sz="0" w:space="0" w:color="auto"/>
      </w:divBdr>
    </w:div>
    <w:div w:id="1249577902">
      <w:bodyDiv w:val="1"/>
      <w:marLeft w:val="0"/>
      <w:marRight w:val="0"/>
      <w:marTop w:val="0"/>
      <w:marBottom w:val="0"/>
      <w:divBdr>
        <w:top w:val="none" w:sz="0" w:space="0" w:color="auto"/>
        <w:left w:val="none" w:sz="0" w:space="0" w:color="auto"/>
        <w:bottom w:val="none" w:sz="0" w:space="0" w:color="auto"/>
        <w:right w:val="none" w:sz="0" w:space="0" w:color="auto"/>
      </w:divBdr>
      <w:divsChild>
        <w:div w:id="153188804">
          <w:marLeft w:val="0"/>
          <w:marRight w:val="0"/>
          <w:marTop w:val="0"/>
          <w:marBottom w:val="0"/>
          <w:divBdr>
            <w:top w:val="none" w:sz="0" w:space="0" w:color="auto"/>
            <w:left w:val="none" w:sz="0" w:space="0" w:color="auto"/>
            <w:bottom w:val="none" w:sz="0" w:space="0" w:color="auto"/>
            <w:right w:val="none" w:sz="0" w:space="0" w:color="auto"/>
          </w:divBdr>
        </w:div>
        <w:div w:id="280456884">
          <w:marLeft w:val="0"/>
          <w:marRight w:val="0"/>
          <w:marTop w:val="0"/>
          <w:marBottom w:val="0"/>
          <w:divBdr>
            <w:top w:val="none" w:sz="0" w:space="0" w:color="auto"/>
            <w:left w:val="none" w:sz="0" w:space="0" w:color="auto"/>
            <w:bottom w:val="none" w:sz="0" w:space="0" w:color="auto"/>
            <w:right w:val="none" w:sz="0" w:space="0" w:color="auto"/>
          </w:divBdr>
        </w:div>
        <w:div w:id="511838915">
          <w:marLeft w:val="0"/>
          <w:marRight w:val="0"/>
          <w:marTop w:val="0"/>
          <w:marBottom w:val="0"/>
          <w:divBdr>
            <w:top w:val="none" w:sz="0" w:space="0" w:color="auto"/>
            <w:left w:val="none" w:sz="0" w:space="0" w:color="auto"/>
            <w:bottom w:val="none" w:sz="0" w:space="0" w:color="auto"/>
            <w:right w:val="none" w:sz="0" w:space="0" w:color="auto"/>
          </w:divBdr>
        </w:div>
        <w:div w:id="556671634">
          <w:marLeft w:val="0"/>
          <w:marRight w:val="0"/>
          <w:marTop w:val="0"/>
          <w:marBottom w:val="0"/>
          <w:divBdr>
            <w:top w:val="none" w:sz="0" w:space="0" w:color="auto"/>
            <w:left w:val="none" w:sz="0" w:space="0" w:color="auto"/>
            <w:bottom w:val="none" w:sz="0" w:space="0" w:color="auto"/>
            <w:right w:val="none" w:sz="0" w:space="0" w:color="auto"/>
          </w:divBdr>
        </w:div>
        <w:div w:id="949894000">
          <w:marLeft w:val="0"/>
          <w:marRight w:val="0"/>
          <w:marTop w:val="0"/>
          <w:marBottom w:val="0"/>
          <w:divBdr>
            <w:top w:val="none" w:sz="0" w:space="0" w:color="auto"/>
            <w:left w:val="none" w:sz="0" w:space="0" w:color="auto"/>
            <w:bottom w:val="none" w:sz="0" w:space="0" w:color="auto"/>
            <w:right w:val="none" w:sz="0" w:space="0" w:color="auto"/>
          </w:divBdr>
        </w:div>
        <w:div w:id="1031689176">
          <w:marLeft w:val="0"/>
          <w:marRight w:val="0"/>
          <w:marTop w:val="0"/>
          <w:marBottom w:val="0"/>
          <w:divBdr>
            <w:top w:val="none" w:sz="0" w:space="0" w:color="auto"/>
            <w:left w:val="none" w:sz="0" w:space="0" w:color="auto"/>
            <w:bottom w:val="none" w:sz="0" w:space="0" w:color="auto"/>
            <w:right w:val="none" w:sz="0" w:space="0" w:color="auto"/>
          </w:divBdr>
        </w:div>
        <w:div w:id="1134564320">
          <w:marLeft w:val="0"/>
          <w:marRight w:val="0"/>
          <w:marTop w:val="0"/>
          <w:marBottom w:val="0"/>
          <w:divBdr>
            <w:top w:val="none" w:sz="0" w:space="0" w:color="auto"/>
            <w:left w:val="none" w:sz="0" w:space="0" w:color="auto"/>
            <w:bottom w:val="none" w:sz="0" w:space="0" w:color="auto"/>
            <w:right w:val="none" w:sz="0" w:space="0" w:color="auto"/>
          </w:divBdr>
        </w:div>
        <w:div w:id="1719628289">
          <w:marLeft w:val="0"/>
          <w:marRight w:val="0"/>
          <w:marTop w:val="0"/>
          <w:marBottom w:val="0"/>
          <w:divBdr>
            <w:top w:val="none" w:sz="0" w:space="0" w:color="auto"/>
            <w:left w:val="none" w:sz="0" w:space="0" w:color="auto"/>
            <w:bottom w:val="none" w:sz="0" w:space="0" w:color="auto"/>
            <w:right w:val="none" w:sz="0" w:space="0" w:color="auto"/>
          </w:divBdr>
        </w:div>
        <w:div w:id="2139448892">
          <w:marLeft w:val="0"/>
          <w:marRight w:val="0"/>
          <w:marTop w:val="0"/>
          <w:marBottom w:val="0"/>
          <w:divBdr>
            <w:top w:val="none" w:sz="0" w:space="0" w:color="auto"/>
            <w:left w:val="none" w:sz="0" w:space="0" w:color="auto"/>
            <w:bottom w:val="none" w:sz="0" w:space="0" w:color="auto"/>
            <w:right w:val="none" w:sz="0" w:space="0" w:color="auto"/>
          </w:divBdr>
        </w:div>
      </w:divsChild>
    </w:div>
    <w:div w:id="1252080123">
      <w:bodyDiv w:val="1"/>
      <w:marLeft w:val="0"/>
      <w:marRight w:val="0"/>
      <w:marTop w:val="0"/>
      <w:marBottom w:val="0"/>
      <w:divBdr>
        <w:top w:val="none" w:sz="0" w:space="0" w:color="auto"/>
        <w:left w:val="none" w:sz="0" w:space="0" w:color="auto"/>
        <w:bottom w:val="none" w:sz="0" w:space="0" w:color="auto"/>
        <w:right w:val="none" w:sz="0" w:space="0" w:color="auto"/>
      </w:divBdr>
    </w:div>
    <w:div w:id="1315522709">
      <w:bodyDiv w:val="1"/>
      <w:marLeft w:val="0"/>
      <w:marRight w:val="0"/>
      <w:marTop w:val="0"/>
      <w:marBottom w:val="0"/>
      <w:divBdr>
        <w:top w:val="none" w:sz="0" w:space="0" w:color="auto"/>
        <w:left w:val="none" w:sz="0" w:space="0" w:color="auto"/>
        <w:bottom w:val="none" w:sz="0" w:space="0" w:color="auto"/>
        <w:right w:val="none" w:sz="0" w:space="0" w:color="auto"/>
      </w:divBdr>
    </w:div>
    <w:div w:id="1327971868">
      <w:bodyDiv w:val="1"/>
      <w:marLeft w:val="0"/>
      <w:marRight w:val="0"/>
      <w:marTop w:val="0"/>
      <w:marBottom w:val="0"/>
      <w:divBdr>
        <w:top w:val="none" w:sz="0" w:space="0" w:color="auto"/>
        <w:left w:val="none" w:sz="0" w:space="0" w:color="auto"/>
        <w:bottom w:val="none" w:sz="0" w:space="0" w:color="auto"/>
        <w:right w:val="none" w:sz="0" w:space="0" w:color="auto"/>
      </w:divBdr>
    </w:div>
    <w:div w:id="1352533152">
      <w:bodyDiv w:val="1"/>
      <w:marLeft w:val="0"/>
      <w:marRight w:val="0"/>
      <w:marTop w:val="0"/>
      <w:marBottom w:val="0"/>
      <w:divBdr>
        <w:top w:val="none" w:sz="0" w:space="0" w:color="auto"/>
        <w:left w:val="none" w:sz="0" w:space="0" w:color="auto"/>
        <w:bottom w:val="none" w:sz="0" w:space="0" w:color="auto"/>
        <w:right w:val="none" w:sz="0" w:space="0" w:color="auto"/>
      </w:divBdr>
    </w:div>
    <w:div w:id="1381173729">
      <w:bodyDiv w:val="1"/>
      <w:marLeft w:val="0"/>
      <w:marRight w:val="0"/>
      <w:marTop w:val="0"/>
      <w:marBottom w:val="0"/>
      <w:divBdr>
        <w:top w:val="none" w:sz="0" w:space="0" w:color="auto"/>
        <w:left w:val="none" w:sz="0" w:space="0" w:color="auto"/>
        <w:bottom w:val="none" w:sz="0" w:space="0" w:color="auto"/>
        <w:right w:val="none" w:sz="0" w:space="0" w:color="auto"/>
      </w:divBdr>
    </w:div>
    <w:div w:id="1381632646">
      <w:bodyDiv w:val="1"/>
      <w:marLeft w:val="0"/>
      <w:marRight w:val="0"/>
      <w:marTop w:val="0"/>
      <w:marBottom w:val="0"/>
      <w:divBdr>
        <w:top w:val="none" w:sz="0" w:space="0" w:color="auto"/>
        <w:left w:val="none" w:sz="0" w:space="0" w:color="auto"/>
        <w:bottom w:val="none" w:sz="0" w:space="0" w:color="auto"/>
        <w:right w:val="none" w:sz="0" w:space="0" w:color="auto"/>
      </w:divBdr>
    </w:div>
    <w:div w:id="1416122089">
      <w:bodyDiv w:val="1"/>
      <w:marLeft w:val="0"/>
      <w:marRight w:val="0"/>
      <w:marTop w:val="0"/>
      <w:marBottom w:val="0"/>
      <w:divBdr>
        <w:top w:val="none" w:sz="0" w:space="0" w:color="auto"/>
        <w:left w:val="none" w:sz="0" w:space="0" w:color="auto"/>
        <w:bottom w:val="none" w:sz="0" w:space="0" w:color="auto"/>
        <w:right w:val="none" w:sz="0" w:space="0" w:color="auto"/>
      </w:divBdr>
    </w:div>
    <w:div w:id="1445882729">
      <w:bodyDiv w:val="1"/>
      <w:marLeft w:val="0"/>
      <w:marRight w:val="0"/>
      <w:marTop w:val="0"/>
      <w:marBottom w:val="0"/>
      <w:divBdr>
        <w:top w:val="none" w:sz="0" w:space="0" w:color="auto"/>
        <w:left w:val="none" w:sz="0" w:space="0" w:color="auto"/>
        <w:bottom w:val="none" w:sz="0" w:space="0" w:color="auto"/>
        <w:right w:val="none" w:sz="0" w:space="0" w:color="auto"/>
      </w:divBdr>
      <w:divsChild>
        <w:div w:id="152138762">
          <w:marLeft w:val="0"/>
          <w:marRight w:val="0"/>
          <w:marTop w:val="0"/>
          <w:marBottom w:val="0"/>
          <w:divBdr>
            <w:top w:val="none" w:sz="0" w:space="0" w:color="auto"/>
            <w:left w:val="none" w:sz="0" w:space="0" w:color="auto"/>
            <w:bottom w:val="none" w:sz="0" w:space="0" w:color="auto"/>
            <w:right w:val="none" w:sz="0" w:space="0" w:color="auto"/>
          </w:divBdr>
        </w:div>
        <w:div w:id="168906985">
          <w:marLeft w:val="0"/>
          <w:marRight w:val="0"/>
          <w:marTop w:val="0"/>
          <w:marBottom w:val="0"/>
          <w:divBdr>
            <w:top w:val="none" w:sz="0" w:space="0" w:color="auto"/>
            <w:left w:val="none" w:sz="0" w:space="0" w:color="auto"/>
            <w:bottom w:val="none" w:sz="0" w:space="0" w:color="auto"/>
            <w:right w:val="none" w:sz="0" w:space="0" w:color="auto"/>
          </w:divBdr>
        </w:div>
        <w:div w:id="199707098">
          <w:marLeft w:val="0"/>
          <w:marRight w:val="0"/>
          <w:marTop w:val="0"/>
          <w:marBottom w:val="0"/>
          <w:divBdr>
            <w:top w:val="none" w:sz="0" w:space="0" w:color="auto"/>
            <w:left w:val="none" w:sz="0" w:space="0" w:color="auto"/>
            <w:bottom w:val="none" w:sz="0" w:space="0" w:color="auto"/>
            <w:right w:val="none" w:sz="0" w:space="0" w:color="auto"/>
          </w:divBdr>
        </w:div>
        <w:div w:id="337510532">
          <w:marLeft w:val="0"/>
          <w:marRight w:val="0"/>
          <w:marTop w:val="0"/>
          <w:marBottom w:val="0"/>
          <w:divBdr>
            <w:top w:val="none" w:sz="0" w:space="0" w:color="auto"/>
            <w:left w:val="none" w:sz="0" w:space="0" w:color="auto"/>
            <w:bottom w:val="none" w:sz="0" w:space="0" w:color="auto"/>
            <w:right w:val="none" w:sz="0" w:space="0" w:color="auto"/>
          </w:divBdr>
        </w:div>
        <w:div w:id="390079891">
          <w:marLeft w:val="0"/>
          <w:marRight w:val="0"/>
          <w:marTop w:val="0"/>
          <w:marBottom w:val="0"/>
          <w:divBdr>
            <w:top w:val="none" w:sz="0" w:space="0" w:color="auto"/>
            <w:left w:val="none" w:sz="0" w:space="0" w:color="auto"/>
            <w:bottom w:val="none" w:sz="0" w:space="0" w:color="auto"/>
            <w:right w:val="none" w:sz="0" w:space="0" w:color="auto"/>
          </w:divBdr>
        </w:div>
        <w:div w:id="1168591300">
          <w:marLeft w:val="0"/>
          <w:marRight w:val="0"/>
          <w:marTop w:val="0"/>
          <w:marBottom w:val="0"/>
          <w:divBdr>
            <w:top w:val="none" w:sz="0" w:space="0" w:color="auto"/>
            <w:left w:val="none" w:sz="0" w:space="0" w:color="auto"/>
            <w:bottom w:val="none" w:sz="0" w:space="0" w:color="auto"/>
            <w:right w:val="none" w:sz="0" w:space="0" w:color="auto"/>
          </w:divBdr>
        </w:div>
        <w:div w:id="1446077984">
          <w:marLeft w:val="0"/>
          <w:marRight w:val="0"/>
          <w:marTop w:val="0"/>
          <w:marBottom w:val="0"/>
          <w:divBdr>
            <w:top w:val="none" w:sz="0" w:space="0" w:color="auto"/>
            <w:left w:val="none" w:sz="0" w:space="0" w:color="auto"/>
            <w:bottom w:val="none" w:sz="0" w:space="0" w:color="auto"/>
            <w:right w:val="none" w:sz="0" w:space="0" w:color="auto"/>
          </w:divBdr>
        </w:div>
        <w:div w:id="1942757478">
          <w:marLeft w:val="0"/>
          <w:marRight w:val="0"/>
          <w:marTop w:val="0"/>
          <w:marBottom w:val="0"/>
          <w:divBdr>
            <w:top w:val="none" w:sz="0" w:space="0" w:color="auto"/>
            <w:left w:val="none" w:sz="0" w:space="0" w:color="auto"/>
            <w:bottom w:val="none" w:sz="0" w:space="0" w:color="auto"/>
            <w:right w:val="none" w:sz="0" w:space="0" w:color="auto"/>
          </w:divBdr>
        </w:div>
        <w:div w:id="2037077302">
          <w:marLeft w:val="0"/>
          <w:marRight w:val="0"/>
          <w:marTop w:val="0"/>
          <w:marBottom w:val="0"/>
          <w:divBdr>
            <w:top w:val="none" w:sz="0" w:space="0" w:color="auto"/>
            <w:left w:val="none" w:sz="0" w:space="0" w:color="auto"/>
            <w:bottom w:val="none" w:sz="0" w:space="0" w:color="auto"/>
            <w:right w:val="none" w:sz="0" w:space="0" w:color="auto"/>
          </w:divBdr>
        </w:div>
      </w:divsChild>
    </w:div>
    <w:div w:id="1455173591">
      <w:bodyDiv w:val="1"/>
      <w:marLeft w:val="0"/>
      <w:marRight w:val="0"/>
      <w:marTop w:val="0"/>
      <w:marBottom w:val="0"/>
      <w:divBdr>
        <w:top w:val="none" w:sz="0" w:space="0" w:color="auto"/>
        <w:left w:val="none" w:sz="0" w:space="0" w:color="auto"/>
        <w:bottom w:val="none" w:sz="0" w:space="0" w:color="auto"/>
        <w:right w:val="none" w:sz="0" w:space="0" w:color="auto"/>
      </w:divBdr>
    </w:div>
    <w:div w:id="1526868878">
      <w:bodyDiv w:val="1"/>
      <w:marLeft w:val="0"/>
      <w:marRight w:val="0"/>
      <w:marTop w:val="0"/>
      <w:marBottom w:val="0"/>
      <w:divBdr>
        <w:top w:val="none" w:sz="0" w:space="0" w:color="auto"/>
        <w:left w:val="none" w:sz="0" w:space="0" w:color="auto"/>
        <w:bottom w:val="none" w:sz="0" w:space="0" w:color="auto"/>
        <w:right w:val="none" w:sz="0" w:space="0" w:color="auto"/>
      </w:divBdr>
    </w:div>
    <w:div w:id="1535458481">
      <w:bodyDiv w:val="1"/>
      <w:marLeft w:val="0"/>
      <w:marRight w:val="0"/>
      <w:marTop w:val="0"/>
      <w:marBottom w:val="0"/>
      <w:divBdr>
        <w:top w:val="none" w:sz="0" w:space="0" w:color="auto"/>
        <w:left w:val="none" w:sz="0" w:space="0" w:color="auto"/>
        <w:bottom w:val="none" w:sz="0" w:space="0" w:color="auto"/>
        <w:right w:val="none" w:sz="0" w:space="0" w:color="auto"/>
      </w:divBdr>
    </w:div>
    <w:div w:id="1561206332">
      <w:bodyDiv w:val="1"/>
      <w:marLeft w:val="0"/>
      <w:marRight w:val="0"/>
      <w:marTop w:val="0"/>
      <w:marBottom w:val="0"/>
      <w:divBdr>
        <w:top w:val="none" w:sz="0" w:space="0" w:color="auto"/>
        <w:left w:val="none" w:sz="0" w:space="0" w:color="auto"/>
        <w:bottom w:val="none" w:sz="0" w:space="0" w:color="auto"/>
        <w:right w:val="none" w:sz="0" w:space="0" w:color="auto"/>
      </w:divBdr>
    </w:div>
    <w:div w:id="1599680110">
      <w:bodyDiv w:val="1"/>
      <w:marLeft w:val="0"/>
      <w:marRight w:val="0"/>
      <w:marTop w:val="0"/>
      <w:marBottom w:val="0"/>
      <w:divBdr>
        <w:top w:val="none" w:sz="0" w:space="0" w:color="auto"/>
        <w:left w:val="none" w:sz="0" w:space="0" w:color="auto"/>
        <w:bottom w:val="none" w:sz="0" w:space="0" w:color="auto"/>
        <w:right w:val="none" w:sz="0" w:space="0" w:color="auto"/>
      </w:divBdr>
    </w:div>
    <w:div w:id="1602836122">
      <w:bodyDiv w:val="1"/>
      <w:marLeft w:val="0"/>
      <w:marRight w:val="0"/>
      <w:marTop w:val="0"/>
      <w:marBottom w:val="0"/>
      <w:divBdr>
        <w:top w:val="none" w:sz="0" w:space="0" w:color="auto"/>
        <w:left w:val="none" w:sz="0" w:space="0" w:color="auto"/>
        <w:bottom w:val="none" w:sz="0" w:space="0" w:color="auto"/>
        <w:right w:val="none" w:sz="0" w:space="0" w:color="auto"/>
      </w:divBdr>
    </w:div>
    <w:div w:id="1603419745">
      <w:bodyDiv w:val="1"/>
      <w:marLeft w:val="0"/>
      <w:marRight w:val="0"/>
      <w:marTop w:val="0"/>
      <w:marBottom w:val="0"/>
      <w:divBdr>
        <w:top w:val="none" w:sz="0" w:space="0" w:color="auto"/>
        <w:left w:val="none" w:sz="0" w:space="0" w:color="auto"/>
        <w:bottom w:val="none" w:sz="0" w:space="0" w:color="auto"/>
        <w:right w:val="none" w:sz="0" w:space="0" w:color="auto"/>
      </w:divBdr>
    </w:div>
    <w:div w:id="1642269207">
      <w:bodyDiv w:val="1"/>
      <w:marLeft w:val="0"/>
      <w:marRight w:val="0"/>
      <w:marTop w:val="0"/>
      <w:marBottom w:val="0"/>
      <w:divBdr>
        <w:top w:val="none" w:sz="0" w:space="0" w:color="auto"/>
        <w:left w:val="none" w:sz="0" w:space="0" w:color="auto"/>
        <w:bottom w:val="none" w:sz="0" w:space="0" w:color="auto"/>
        <w:right w:val="none" w:sz="0" w:space="0" w:color="auto"/>
      </w:divBdr>
    </w:div>
    <w:div w:id="1651710266">
      <w:bodyDiv w:val="1"/>
      <w:marLeft w:val="0"/>
      <w:marRight w:val="0"/>
      <w:marTop w:val="0"/>
      <w:marBottom w:val="0"/>
      <w:divBdr>
        <w:top w:val="none" w:sz="0" w:space="0" w:color="auto"/>
        <w:left w:val="none" w:sz="0" w:space="0" w:color="auto"/>
        <w:bottom w:val="none" w:sz="0" w:space="0" w:color="auto"/>
        <w:right w:val="none" w:sz="0" w:space="0" w:color="auto"/>
      </w:divBdr>
    </w:div>
    <w:div w:id="1682661725">
      <w:bodyDiv w:val="1"/>
      <w:marLeft w:val="0"/>
      <w:marRight w:val="0"/>
      <w:marTop w:val="0"/>
      <w:marBottom w:val="0"/>
      <w:divBdr>
        <w:top w:val="none" w:sz="0" w:space="0" w:color="auto"/>
        <w:left w:val="none" w:sz="0" w:space="0" w:color="auto"/>
        <w:bottom w:val="none" w:sz="0" w:space="0" w:color="auto"/>
        <w:right w:val="none" w:sz="0" w:space="0" w:color="auto"/>
      </w:divBdr>
    </w:div>
    <w:div w:id="1743718030">
      <w:bodyDiv w:val="1"/>
      <w:marLeft w:val="0"/>
      <w:marRight w:val="0"/>
      <w:marTop w:val="0"/>
      <w:marBottom w:val="0"/>
      <w:divBdr>
        <w:top w:val="none" w:sz="0" w:space="0" w:color="auto"/>
        <w:left w:val="none" w:sz="0" w:space="0" w:color="auto"/>
        <w:bottom w:val="none" w:sz="0" w:space="0" w:color="auto"/>
        <w:right w:val="none" w:sz="0" w:space="0" w:color="auto"/>
      </w:divBdr>
    </w:div>
    <w:div w:id="1772123041">
      <w:bodyDiv w:val="1"/>
      <w:marLeft w:val="0"/>
      <w:marRight w:val="0"/>
      <w:marTop w:val="0"/>
      <w:marBottom w:val="0"/>
      <w:divBdr>
        <w:top w:val="none" w:sz="0" w:space="0" w:color="auto"/>
        <w:left w:val="none" w:sz="0" w:space="0" w:color="auto"/>
        <w:bottom w:val="none" w:sz="0" w:space="0" w:color="auto"/>
        <w:right w:val="none" w:sz="0" w:space="0" w:color="auto"/>
      </w:divBdr>
    </w:div>
    <w:div w:id="1774587181">
      <w:bodyDiv w:val="1"/>
      <w:marLeft w:val="0"/>
      <w:marRight w:val="0"/>
      <w:marTop w:val="0"/>
      <w:marBottom w:val="0"/>
      <w:divBdr>
        <w:top w:val="none" w:sz="0" w:space="0" w:color="auto"/>
        <w:left w:val="none" w:sz="0" w:space="0" w:color="auto"/>
        <w:bottom w:val="none" w:sz="0" w:space="0" w:color="auto"/>
        <w:right w:val="none" w:sz="0" w:space="0" w:color="auto"/>
      </w:divBdr>
    </w:div>
    <w:div w:id="1792360544">
      <w:bodyDiv w:val="1"/>
      <w:marLeft w:val="0"/>
      <w:marRight w:val="0"/>
      <w:marTop w:val="0"/>
      <w:marBottom w:val="0"/>
      <w:divBdr>
        <w:top w:val="none" w:sz="0" w:space="0" w:color="auto"/>
        <w:left w:val="none" w:sz="0" w:space="0" w:color="auto"/>
        <w:bottom w:val="none" w:sz="0" w:space="0" w:color="auto"/>
        <w:right w:val="none" w:sz="0" w:space="0" w:color="auto"/>
      </w:divBdr>
    </w:div>
    <w:div w:id="1885210485">
      <w:bodyDiv w:val="1"/>
      <w:marLeft w:val="0"/>
      <w:marRight w:val="0"/>
      <w:marTop w:val="0"/>
      <w:marBottom w:val="0"/>
      <w:divBdr>
        <w:top w:val="none" w:sz="0" w:space="0" w:color="auto"/>
        <w:left w:val="none" w:sz="0" w:space="0" w:color="auto"/>
        <w:bottom w:val="none" w:sz="0" w:space="0" w:color="auto"/>
        <w:right w:val="none" w:sz="0" w:space="0" w:color="auto"/>
      </w:divBdr>
    </w:div>
    <w:div w:id="2013683134">
      <w:bodyDiv w:val="1"/>
      <w:marLeft w:val="0"/>
      <w:marRight w:val="0"/>
      <w:marTop w:val="0"/>
      <w:marBottom w:val="0"/>
      <w:divBdr>
        <w:top w:val="none" w:sz="0" w:space="0" w:color="auto"/>
        <w:left w:val="none" w:sz="0" w:space="0" w:color="auto"/>
        <w:bottom w:val="none" w:sz="0" w:space="0" w:color="auto"/>
        <w:right w:val="none" w:sz="0" w:space="0" w:color="auto"/>
      </w:divBdr>
    </w:div>
    <w:div w:id="2057462167">
      <w:bodyDiv w:val="1"/>
      <w:marLeft w:val="0"/>
      <w:marRight w:val="0"/>
      <w:marTop w:val="0"/>
      <w:marBottom w:val="0"/>
      <w:divBdr>
        <w:top w:val="none" w:sz="0" w:space="0" w:color="auto"/>
        <w:left w:val="none" w:sz="0" w:space="0" w:color="auto"/>
        <w:bottom w:val="none" w:sz="0" w:space="0" w:color="auto"/>
        <w:right w:val="none" w:sz="0" w:space="0" w:color="auto"/>
      </w:divBdr>
    </w:div>
    <w:div w:id="2089691365">
      <w:bodyDiv w:val="1"/>
      <w:marLeft w:val="0"/>
      <w:marRight w:val="0"/>
      <w:marTop w:val="0"/>
      <w:marBottom w:val="0"/>
      <w:divBdr>
        <w:top w:val="none" w:sz="0" w:space="0" w:color="auto"/>
        <w:left w:val="none" w:sz="0" w:space="0" w:color="auto"/>
        <w:bottom w:val="none" w:sz="0" w:space="0" w:color="auto"/>
        <w:right w:val="none" w:sz="0" w:space="0" w:color="auto"/>
      </w:divBdr>
    </w:div>
    <w:div w:id="2108839669">
      <w:bodyDiv w:val="1"/>
      <w:marLeft w:val="0"/>
      <w:marRight w:val="0"/>
      <w:marTop w:val="0"/>
      <w:marBottom w:val="0"/>
      <w:divBdr>
        <w:top w:val="none" w:sz="0" w:space="0" w:color="auto"/>
        <w:left w:val="none" w:sz="0" w:space="0" w:color="auto"/>
        <w:bottom w:val="none" w:sz="0" w:space="0" w:color="auto"/>
        <w:right w:val="none" w:sz="0" w:space="0" w:color="auto"/>
      </w:divBdr>
    </w:div>
    <w:div w:id="2118407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4.xml"/><Relationship Id="rId26" Type="http://schemas.openxmlformats.org/officeDocument/2006/relationships/hyperlink" Target="https://contramadriz.espivblogs.net/2018/12/16/recopilacion-sobre-el-eco-extremismo-las-its-y-las-tendencias-misantropas/" TargetMode="External"/><Relationship Id="rId39" Type="http://schemas.openxmlformats.org/officeDocument/2006/relationships/hyperlink" Target="http://www.scielo.org.mx/scielo.php?script=sci_abstract&amp;pid=S0186-03482016000200188&amp;lng=es&amp;nrm=iso" TargetMode="External"/><Relationship Id="rId21" Type="http://schemas.openxmlformats.org/officeDocument/2006/relationships/image" Target="media/image7.emf"/><Relationship Id="rId34" Type="http://schemas.openxmlformats.org/officeDocument/2006/relationships/hyperlink" Target="https://www.contralinea.com.mx/archivo-revista/2016/10/16/50-celulas-anarquistas-en-guerra-contra-el-capitalismo-y-el-estado/" TargetMode="External"/><Relationship Id="rId42" Type="http://schemas.openxmlformats.org/officeDocument/2006/relationships/hyperlink" Target="https://systemicalternatives.org/2017/07/08/ecofeminismo-latinoamericano/" TargetMode="External"/><Relationship Id="rId47" Type="http://schemas.openxmlformats.org/officeDocument/2006/relationships/hyperlink" Target="https://icsh.es/2014/06/27/imaginales-2014-iii-seminario-internacional-sobre-imaginarios-sociale/" TargetMode="External"/><Relationship Id="rId50" Type="http://schemas.openxmlformats.org/officeDocument/2006/relationships/hyperlink" Target="https://recyt.fecyt.es/index.php/res/article/view/66435/42074" TargetMode="External"/><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image" Target="media/image11.png"/><Relationship Id="rId33" Type="http://schemas.openxmlformats.org/officeDocument/2006/relationships/hyperlink" Target="http://www.undp.org/content/dam/undp/library/crisis%20prevention/Understanding%20Social%20Conflict%20in%20Latin%20America%202013%20SPANISH.pdf" TargetMode="External"/><Relationship Id="rId38" Type="http://schemas.openxmlformats.org/officeDocument/2006/relationships/hyperlink" Target="https://dialnet.unirioja.es/servlet/articulo?codigo=575093" TargetMode="External"/><Relationship Id="rId46" Type="http://schemas.openxmlformats.org/officeDocument/2006/relationships/hyperlink" Target="https://historiazgz2017.files.wordpress.com/2017/05/m10-morc3a1n-pallarc3a9s-miguel-el-anarquismo-insurreccionalista-en-el-siglo-xxi-un-fenc3b3meno-internacional.pdf"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6.png"/><Relationship Id="rId29" Type="http://schemas.openxmlformats.org/officeDocument/2006/relationships/hyperlink" Target="http://repositorio.uchile.cl/handle/2250/122266" TargetMode="External"/><Relationship Id="rId41" Type="http://schemas.openxmlformats.org/officeDocument/2006/relationships/hyperlink" Target="https://journals.openedition.org/polis/4605" TargetMode="External"/><Relationship Id="rId54" Type="http://schemas.openxmlformats.org/officeDocument/2006/relationships/hyperlink" Target="http://www.emol.com/noticias/Internacional/2017/01/16/840266/Eco-extremistas-realizan-ataques-violentos-con-repercusiones-en-la-sociedad-tecnologica-y-cientifica.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0.emf"/><Relationship Id="rId32" Type="http://schemas.openxmlformats.org/officeDocument/2006/relationships/hyperlink" Target="http://www.elmostrador.cl/noticias/opinion/2017/01/17/ecoterrorismo-de-verdad/" TargetMode="External"/><Relationship Id="rId37" Type="http://schemas.openxmlformats.org/officeDocument/2006/relationships/hyperlink" Target="https://edicionescrimental.files.wordpress.com/2014/05/la-sociedad-industrial-y-su-futuro.pdf" TargetMode="External"/><Relationship Id="rId40" Type="http://schemas.openxmlformats.org/officeDocument/2006/relationships/hyperlink" Target="http://actacientifica.servicioit.cl/biblioteca/gt/GT20/GT20_LabranaVargas_PerezSolari.pdf" TargetMode="External"/><Relationship Id="rId45" Type="http://schemas.openxmlformats.org/officeDocument/2006/relationships/hyperlink" Target="http://revistacis.techo.org/index.php/Journal/article/view/55" TargetMode="External"/><Relationship Id="rId53" Type="http://schemas.openxmlformats.org/officeDocument/2006/relationships/hyperlink" Target="https://journals.sagepub.com/doi/full/10.1177/0263276418779185" TargetMode="Externa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9.emf"/><Relationship Id="rId28" Type="http://schemas.openxmlformats.org/officeDocument/2006/relationships/hyperlink" Target="http://www.facso.uchile.cl/observa/MA321TC" TargetMode="External"/><Relationship Id="rId36" Type="http://schemas.openxmlformats.org/officeDocument/2006/relationships/hyperlink" Target="http://www.elmostrador.cl/noticias/opinion/2017/01/23/que-es-la-its/" TargetMode="External"/><Relationship Id="rId49" Type="http://schemas.openxmlformats.org/officeDocument/2006/relationships/hyperlink" Target="https://www.academia.edu/35292121/M%C3%A9xico_en_Movimientos._Resistencias_y_alternativas" TargetMode="External"/><Relationship Id="rId57" Type="http://schemas.openxmlformats.org/officeDocument/2006/relationships/theme" Target="theme/theme1.xml"/><Relationship Id="rId10" Type="http://schemas.openxmlformats.org/officeDocument/2006/relationships/hyperlink" Target="http://http.maldicionecoextremista.altervista.org/" TargetMode="External"/><Relationship Id="rId19" Type="http://schemas.openxmlformats.org/officeDocument/2006/relationships/image" Target="media/image5.emf"/><Relationship Id="rId31" Type="http://schemas.openxmlformats.org/officeDocument/2006/relationships/hyperlink" Target="https://vivalaanarquia.files.wordpress.com/2011/01/la-tension-anarquista.pdf" TargetMode="External"/><Relationship Id="rId44" Type="http://schemas.openxmlformats.org/officeDocument/2006/relationships/hyperlink" Target="https://dialnet.unirioja.es/servlet/articulo?codigo=5291842" TargetMode="External"/><Relationship Id="rId52" Type="http://schemas.openxmlformats.org/officeDocument/2006/relationships/hyperlink" Target="http://www.redalyc.org/articulo.oa?id=12214403" TargetMode="External"/><Relationship Id="rId4" Type="http://schemas.microsoft.com/office/2007/relationships/stylesWithEffects" Target="stylesWithEffects.xml"/><Relationship Id="rId9" Type="http://schemas.openxmlformats.org/officeDocument/2006/relationships/hyperlink" Target="http://http.maldicionecoextremista.altervista.org/" TargetMode="External"/><Relationship Id="rId14" Type="http://schemas.openxmlformats.org/officeDocument/2006/relationships/image" Target="media/image4.png"/><Relationship Id="rId22" Type="http://schemas.openxmlformats.org/officeDocument/2006/relationships/image" Target="media/image8.emf"/><Relationship Id="rId27" Type="http://schemas.openxmlformats.org/officeDocument/2006/relationships/hyperlink" Target="https://revistamad.uchile.cl/index.php/RMAD/article/view/14787" TargetMode="External"/><Relationship Id="rId30" Type="http://schemas.openxmlformats.org/officeDocument/2006/relationships/hyperlink" Target="http://www.revistalatinacs.org/072paper/1216/66es.html" TargetMode="External"/><Relationship Id="rId35" Type="http://schemas.openxmlformats.org/officeDocument/2006/relationships/hyperlink" Target="https://www.moebio.uchile.cl/61/gonnet.html" TargetMode="External"/><Relationship Id="rId43" Type="http://schemas.openxmlformats.org/officeDocument/2006/relationships/hyperlink" Target="https://revistamad.uchile.cl/index.php/RMAD/article/view/32957" TargetMode="External"/><Relationship Id="rId48" Type="http://schemas.openxmlformats.org/officeDocument/2006/relationships/hyperlink" Target="https://revistas.utp.edu.co/index.php/miradas/article/view/12281"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media.biobiochile.cl/wp-content/uploads/2017/01/qu-es-el-eco-extremismo-un-anlisis-a-individualistas-tendiendo-a-lo-salvaje.pdf"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publicacionrefractario.wordpress.com/" TargetMode="External"/><Relationship Id="rId7" Type="http://schemas.openxmlformats.org/officeDocument/2006/relationships/hyperlink" Target="https://noticiasdelaguerrasocial.wordpress.com/" TargetMode="External"/><Relationship Id="rId2" Type="http://schemas.openxmlformats.org/officeDocument/2006/relationships/hyperlink" Target="http://kaosenlared.net/" TargetMode="External"/><Relationship Id="rId1" Type="http://schemas.openxmlformats.org/officeDocument/2006/relationships/hyperlink" Target="https://es-contrainfo.espiv.net/" TargetMode="External"/><Relationship Id="rId6" Type="http://schemas.openxmlformats.org/officeDocument/2006/relationships/hyperlink" Target="http://metiendoruido.com/" TargetMode="External"/><Relationship Id="rId5" Type="http://schemas.openxmlformats.org/officeDocument/2006/relationships/hyperlink" Target="http://encuentroanarquista.org/" TargetMode="External"/><Relationship Id="rId4" Type="http://schemas.openxmlformats.org/officeDocument/2006/relationships/hyperlink" Target="http://liberaciontotal.lahaine.or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CL" sz="1200" b="1" i="0" baseline="0">
                <a:effectLst/>
              </a:rPr>
              <a:t>Fig. 8. Diccionario de palabras a nivel temporal.</a:t>
            </a:r>
            <a:endParaRPr lang="es-CL" sz="1200" b="1">
              <a:effectLst/>
            </a:endParaRPr>
          </a:p>
        </c:rich>
      </c:tx>
      <c:overlay val="0"/>
      <c:spPr>
        <a:noFill/>
        <a:ln>
          <a:noFill/>
        </a:ln>
        <a:effectLst/>
      </c:spPr>
    </c:title>
    <c:autoTitleDeleted val="0"/>
    <c:plotArea>
      <c:layout/>
      <c:barChart>
        <c:barDir val="bar"/>
        <c:grouping val="stacked"/>
        <c:varyColors val="0"/>
        <c:ser>
          <c:idx val="0"/>
          <c:order val="0"/>
          <c:tx>
            <c:strRef>
              <c:f>Hoja1!$B$1</c:f>
              <c:strCache>
                <c:ptCount val="1"/>
                <c:pt idx="0">
                  <c:v>Entre los años 2012-2015</c:v>
                </c:pt>
              </c:strCache>
            </c:strRef>
          </c:tx>
          <c:spPr>
            <a:solidFill>
              <a:schemeClr val="accent3">
                <a:shade val="58000"/>
              </a:schemeClr>
            </a:solidFill>
            <a:ln>
              <a:noFill/>
            </a:ln>
            <a:effectLst/>
          </c:spPr>
          <c:invertIfNegative val="0"/>
          <c:cat>
            <c:strRef>
              <c:f>Hoja1!$A$2:$A$15</c:f>
              <c:strCache>
                <c:ptCount val="14"/>
                <c:pt idx="0">
                  <c:v>Compañerxs</c:v>
                </c:pt>
                <c:pt idx="1">
                  <c:v>Autonomía</c:v>
                </c:pt>
                <c:pt idx="2">
                  <c:v>Autogestión</c:v>
                </c:pt>
                <c:pt idx="3">
                  <c:v>Atacar; armarse; disparar</c:v>
                </c:pt>
                <c:pt idx="4">
                  <c:v>Apoyo mutuo</c:v>
                </c:pt>
                <c:pt idx="5">
                  <c:v>Antripatriarcado; antripatriarcal</c:v>
                </c:pt>
                <c:pt idx="6">
                  <c:v>Anti-racismo</c:v>
                </c:pt>
                <c:pt idx="7">
                  <c:v>Anti-psiquiatría</c:v>
                </c:pt>
                <c:pt idx="8">
                  <c:v>Anti-capitalismo</c:v>
                </c:pt>
                <c:pt idx="9">
                  <c:v>Anti-autoritarismo; anti- autoritario</c:v>
                </c:pt>
                <c:pt idx="10">
                  <c:v>Anatomía, sistema humano</c:v>
                </c:pt>
                <c:pt idx="11">
                  <c:v>Anarquismo; anarquista</c:v>
                </c:pt>
                <c:pt idx="12">
                  <c:v>Acción directa</c:v>
                </c:pt>
                <c:pt idx="13">
                  <c:v>(K) caos</c:v>
                </c:pt>
              </c:strCache>
            </c:strRef>
          </c:cat>
          <c:val>
            <c:numRef>
              <c:f>Hoja1!$B$2:$B$15</c:f>
              <c:numCache>
                <c:formatCode>General</c:formatCode>
                <c:ptCount val="14"/>
                <c:pt idx="0">
                  <c:v>1</c:v>
                </c:pt>
                <c:pt idx="1">
                  <c:v>5</c:v>
                </c:pt>
                <c:pt idx="2">
                  <c:v>4</c:v>
                </c:pt>
                <c:pt idx="3">
                  <c:v>0</c:v>
                </c:pt>
                <c:pt idx="4">
                  <c:v>5</c:v>
                </c:pt>
                <c:pt idx="5">
                  <c:v>0</c:v>
                </c:pt>
                <c:pt idx="6">
                  <c:v>0</c:v>
                </c:pt>
                <c:pt idx="7">
                  <c:v>1</c:v>
                </c:pt>
                <c:pt idx="8">
                  <c:v>1</c:v>
                </c:pt>
                <c:pt idx="9">
                  <c:v>2</c:v>
                </c:pt>
                <c:pt idx="10">
                  <c:v>0</c:v>
                </c:pt>
                <c:pt idx="11">
                  <c:v>3</c:v>
                </c:pt>
                <c:pt idx="12">
                  <c:v>4</c:v>
                </c:pt>
                <c:pt idx="13">
                  <c:v>2</c:v>
                </c:pt>
              </c:numCache>
            </c:numRef>
          </c:val>
          <c:extLst xmlns:c16r2="http://schemas.microsoft.com/office/drawing/2015/06/chart">
            <c:ext xmlns:c16="http://schemas.microsoft.com/office/drawing/2014/chart" uri="{C3380CC4-5D6E-409C-BE32-E72D297353CC}">
              <c16:uniqueId val="{00000000-7AD2-094C-8A88-E68C0D14FADE}"/>
            </c:ext>
          </c:extLst>
        </c:ser>
        <c:ser>
          <c:idx val="1"/>
          <c:order val="1"/>
          <c:tx>
            <c:strRef>
              <c:f>Hoja1!$C$1</c:f>
              <c:strCache>
                <c:ptCount val="1"/>
                <c:pt idx="0">
                  <c:v>Año 2016</c:v>
                </c:pt>
              </c:strCache>
            </c:strRef>
          </c:tx>
          <c:spPr>
            <a:solidFill>
              <a:schemeClr val="accent3">
                <a:shade val="86000"/>
              </a:schemeClr>
            </a:solidFill>
            <a:ln>
              <a:noFill/>
            </a:ln>
            <a:effectLst/>
          </c:spPr>
          <c:invertIfNegative val="0"/>
          <c:cat>
            <c:strRef>
              <c:f>Hoja1!$A$2:$A$15</c:f>
              <c:strCache>
                <c:ptCount val="14"/>
                <c:pt idx="0">
                  <c:v>Compañerxs</c:v>
                </c:pt>
                <c:pt idx="1">
                  <c:v>Autonomía</c:v>
                </c:pt>
                <c:pt idx="2">
                  <c:v>Autogestión</c:v>
                </c:pt>
                <c:pt idx="3">
                  <c:v>Atacar; armarse; disparar</c:v>
                </c:pt>
                <c:pt idx="4">
                  <c:v>Apoyo mutuo</c:v>
                </c:pt>
                <c:pt idx="5">
                  <c:v>Antripatriarcado; antripatriarcal</c:v>
                </c:pt>
                <c:pt idx="6">
                  <c:v>Anti-racismo</c:v>
                </c:pt>
                <c:pt idx="7">
                  <c:v>Anti-psiquiatría</c:v>
                </c:pt>
                <c:pt idx="8">
                  <c:v>Anti-capitalismo</c:v>
                </c:pt>
                <c:pt idx="9">
                  <c:v>Anti-autoritarismo; anti- autoritario</c:v>
                </c:pt>
                <c:pt idx="10">
                  <c:v>Anatomía, sistema humano</c:v>
                </c:pt>
                <c:pt idx="11">
                  <c:v>Anarquismo; anarquista</c:v>
                </c:pt>
                <c:pt idx="12">
                  <c:v>Acción directa</c:v>
                </c:pt>
                <c:pt idx="13">
                  <c:v>(K) caos</c:v>
                </c:pt>
              </c:strCache>
            </c:strRef>
          </c:cat>
          <c:val>
            <c:numRef>
              <c:f>Hoja1!$C$2:$C$15</c:f>
              <c:numCache>
                <c:formatCode>General</c:formatCode>
                <c:ptCount val="14"/>
                <c:pt idx="0">
                  <c:v>4</c:v>
                </c:pt>
                <c:pt idx="1">
                  <c:v>1</c:v>
                </c:pt>
                <c:pt idx="2">
                  <c:v>1</c:v>
                </c:pt>
                <c:pt idx="3">
                  <c:v>1</c:v>
                </c:pt>
                <c:pt idx="4">
                  <c:v>0</c:v>
                </c:pt>
                <c:pt idx="5">
                  <c:v>1</c:v>
                </c:pt>
                <c:pt idx="6">
                  <c:v>0</c:v>
                </c:pt>
                <c:pt idx="7">
                  <c:v>1</c:v>
                </c:pt>
                <c:pt idx="8">
                  <c:v>1</c:v>
                </c:pt>
                <c:pt idx="9">
                  <c:v>7</c:v>
                </c:pt>
                <c:pt idx="10">
                  <c:v>0</c:v>
                </c:pt>
                <c:pt idx="11">
                  <c:v>5</c:v>
                </c:pt>
                <c:pt idx="12">
                  <c:v>2</c:v>
                </c:pt>
                <c:pt idx="13">
                  <c:v>3</c:v>
                </c:pt>
              </c:numCache>
            </c:numRef>
          </c:val>
          <c:extLst xmlns:c16r2="http://schemas.microsoft.com/office/drawing/2015/06/chart">
            <c:ext xmlns:c16="http://schemas.microsoft.com/office/drawing/2014/chart" uri="{C3380CC4-5D6E-409C-BE32-E72D297353CC}">
              <c16:uniqueId val="{00000001-7AD2-094C-8A88-E68C0D14FADE}"/>
            </c:ext>
          </c:extLst>
        </c:ser>
        <c:ser>
          <c:idx val="2"/>
          <c:order val="2"/>
          <c:tx>
            <c:strRef>
              <c:f>Hoja1!$D$1</c:f>
              <c:strCache>
                <c:ptCount val="1"/>
                <c:pt idx="0">
                  <c:v>Año 2017</c:v>
                </c:pt>
              </c:strCache>
            </c:strRef>
          </c:tx>
          <c:spPr>
            <a:solidFill>
              <a:schemeClr val="accent3">
                <a:tint val="86000"/>
              </a:schemeClr>
            </a:solidFill>
            <a:ln>
              <a:noFill/>
            </a:ln>
            <a:effectLst/>
          </c:spPr>
          <c:invertIfNegative val="0"/>
          <c:cat>
            <c:strRef>
              <c:f>Hoja1!$A$2:$A$15</c:f>
              <c:strCache>
                <c:ptCount val="14"/>
                <c:pt idx="0">
                  <c:v>Compañerxs</c:v>
                </c:pt>
                <c:pt idx="1">
                  <c:v>Autonomía</c:v>
                </c:pt>
                <c:pt idx="2">
                  <c:v>Autogestión</c:v>
                </c:pt>
                <c:pt idx="3">
                  <c:v>Atacar; armarse; disparar</c:v>
                </c:pt>
                <c:pt idx="4">
                  <c:v>Apoyo mutuo</c:v>
                </c:pt>
                <c:pt idx="5">
                  <c:v>Antripatriarcado; antripatriarcal</c:v>
                </c:pt>
                <c:pt idx="6">
                  <c:v>Anti-racismo</c:v>
                </c:pt>
                <c:pt idx="7">
                  <c:v>Anti-psiquiatría</c:v>
                </c:pt>
                <c:pt idx="8">
                  <c:v>Anti-capitalismo</c:v>
                </c:pt>
                <c:pt idx="9">
                  <c:v>Anti-autoritarismo; anti- autoritario</c:v>
                </c:pt>
                <c:pt idx="10">
                  <c:v>Anatomía, sistema humano</c:v>
                </c:pt>
                <c:pt idx="11">
                  <c:v>Anarquismo; anarquista</c:v>
                </c:pt>
                <c:pt idx="12">
                  <c:v>Acción directa</c:v>
                </c:pt>
                <c:pt idx="13">
                  <c:v>(K) caos</c:v>
                </c:pt>
              </c:strCache>
            </c:strRef>
          </c:cat>
          <c:val>
            <c:numRef>
              <c:f>Hoja1!$D$2:$D$15</c:f>
              <c:numCache>
                <c:formatCode>General</c:formatCode>
                <c:ptCount val="14"/>
                <c:pt idx="0">
                  <c:v>0</c:v>
                </c:pt>
                <c:pt idx="1">
                  <c:v>0</c:v>
                </c:pt>
                <c:pt idx="2">
                  <c:v>0</c:v>
                </c:pt>
                <c:pt idx="3">
                  <c:v>1</c:v>
                </c:pt>
                <c:pt idx="4">
                  <c:v>0</c:v>
                </c:pt>
                <c:pt idx="5">
                  <c:v>2</c:v>
                </c:pt>
                <c:pt idx="6">
                  <c:v>0</c:v>
                </c:pt>
                <c:pt idx="7">
                  <c:v>0</c:v>
                </c:pt>
                <c:pt idx="8">
                  <c:v>1</c:v>
                </c:pt>
                <c:pt idx="9">
                  <c:v>2</c:v>
                </c:pt>
                <c:pt idx="10">
                  <c:v>3</c:v>
                </c:pt>
                <c:pt idx="11">
                  <c:v>6</c:v>
                </c:pt>
                <c:pt idx="12">
                  <c:v>1</c:v>
                </c:pt>
                <c:pt idx="13">
                  <c:v>2</c:v>
                </c:pt>
              </c:numCache>
            </c:numRef>
          </c:val>
          <c:extLst xmlns:c16r2="http://schemas.microsoft.com/office/drawing/2015/06/chart">
            <c:ext xmlns:c16="http://schemas.microsoft.com/office/drawing/2014/chart" uri="{C3380CC4-5D6E-409C-BE32-E72D297353CC}">
              <c16:uniqueId val="{00000002-7AD2-094C-8A88-E68C0D14FADE}"/>
            </c:ext>
          </c:extLst>
        </c:ser>
        <c:ser>
          <c:idx val="3"/>
          <c:order val="3"/>
          <c:tx>
            <c:strRef>
              <c:f>Hoja1!$E$1</c:f>
              <c:strCache>
                <c:ptCount val="1"/>
                <c:pt idx="0">
                  <c:v>Año 2018</c:v>
                </c:pt>
              </c:strCache>
            </c:strRef>
          </c:tx>
          <c:spPr>
            <a:solidFill>
              <a:schemeClr val="accent3">
                <a:tint val="58000"/>
              </a:schemeClr>
            </a:solidFill>
            <a:ln>
              <a:noFill/>
            </a:ln>
            <a:effectLst/>
          </c:spPr>
          <c:invertIfNegative val="0"/>
          <c:cat>
            <c:strRef>
              <c:f>Hoja1!$A$2:$A$15</c:f>
              <c:strCache>
                <c:ptCount val="14"/>
                <c:pt idx="0">
                  <c:v>Compañerxs</c:v>
                </c:pt>
                <c:pt idx="1">
                  <c:v>Autonomía</c:v>
                </c:pt>
                <c:pt idx="2">
                  <c:v>Autogestión</c:v>
                </c:pt>
                <c:pt idx="3">
                  <c:v>Atacar; armarse; disparar</c:v>
                </c:pt>
                <c:pt idx="4">
                  <c:v>Apoyo mutuo</c:v>
                </c:pt>
                <c:pt idx="5">
                  <c:v>Antripatriarcado; antripatriarcal</c:v>
                </c:pt>
                <c:pt idx="6">
                  <c:v>Anti-racismo</c:v>
                </c:pt>
                <c:pt idx="7">
                  <c:v>Anti-psiquiatría</c:v>
                </c:pt>
                <c:pt idx="8">
                  <c:v>Anti-capitalismo</c:v>
                </c:pt>
                <c:pt idx="9">
                  <c:v>Anti-autoritarismo; anti- autoritario</c:v>
                </c:pt>
                <c:pt idx="10">
                  <c:v>Anatomía, sistema humano</c:v>
                </c:pt>
                <c:pt idx="11">
                  <c:v>Anarquismo; anarquista</c:v>
                </c:pt>
                <c:pt idx="12">
                  <c:v>Acción directa</c:v>
                </c:pt>
                <c:pt idx="13">
                  <c:v>(K) caos</c:v>
                </c:pt>
              </c:strCache>
            </c:strRef>
          </c:cat>
          <c:val>
            <c:numRef>
              <c:f>Hoja1!$E$2:$E$15</c:f>
              <c:numCache>
                <c:formatCode>General</c:formatCode>
                <c:ptCount val="14"/>
                <c:pt idx="0">
                  <c:v>0</c:v>
                </c:pt>
                <c:pt idx="1">
                  <c:v>0</c:v>
                </c:pt>
                <c:pt idx="2">
                  <c:v>0</c:v>
                </c:pt>
                <c:pt idx="3">
                  <c:v>2</c:v>
                </c:pt>
                <c:pt idx="4">
                  <c:v>0</c:v>
                </c:pt>
                <c:pt idx="5">
                  <c:v>0</c:v>
                </c:pt>
                <c:pt idx="6">
                  <c:v>1</c:v>
                </c:pt>
                <c:pt idx="7">
                  <c:v>1</c:v>
                </c:pt>
                <c:pt idx="8">
                  <c:v>0</c:v>
                </c:pt>
                <c:pt idx="9">
                  <c:v>1</c:v>
                </c:pt>
                <c:pt idx="10">
                  <c:v>0</c:v>
                </c:pt>
                <c:pt idx="11">
                  <c:v>2</c:v>
                </c:pt>
                <c:pt idx="12">
                  <c:v>1</c:v>
                </c:pt>
                <c:pt idx="13">
                  <c:v>0</c:v>
                </c:pt>
              </c:numCache>
            </c:numRef>
          </c:val>
          <c:extLst xmlns:c16r2="http://schemas.microsoft.com/office/drawing/2015/06/chart">
            <c:ext xmlns:c16="http://schemas.microsoft.com/office/drawing/2014/chart" uri="{C3380CC4-5D6E-409C-BE32-E72D297353CC}">
              <c16:uniqueId val="{00000003-7AD2-094C-8A88-E68C0D14FADE}"/>
            </c:ext>
          </c:extLst>
        </c:ser>
        <c:dLbls>
          <c:showLegendKey val="0"/>
          <c:showVal val="0"/>
          <c:showCatName val="0"/>
          <c:showSerName val="0"/>
          <c:showPercent val="0"/>
          <c:showBubbleSize val="0"/>
        </c:dLbls>
        <c:gapWidth val="150"/>
        <c:overlap val="100"/>
        <c:axId val="176915200"/>
        <c:axId val="176916736"/>
      </c:barChart>
      <c:catAx>
        <c:axId val="176915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t-IT"/>
          </a:p>
        </c:txPr>
        <c:crossAx val="176916736"/>
        <c:crosses val="autoZero"/>
        <c:auto val="1"/>
        <c:lblAlgn val="ctr"/>
        <c:lblOffset val="100"/>
        <c:noMultiLvlLbl val="0"/>
      </c:catAx>
      <c:valAx>
        <c:axId val="1769167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t-IT"/>
          </a:p>
        </c:txPr>
        <c:crossAx val="176915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it-I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s-CL" sz="1200" b="1" i="0" baseline="0">
                <a:effectLst/>
              </a:rPr>
              <a:t>Fig. 8. Diccionario de palabras a nivel temporal (continuación).</a:t>
            </a:r>
            <a:endParaRPr lang="es-CL" sz="1200" b="1">
              <a:effectLst/>
            </a:endParaRPr>
          </a:p>
          <a:p>
            <a:pPr marL="0" marR="0" indent="0" algn="ctr" defTabSz="914400" rtl="0" eaLnBrk="1" fontAlgn="auto" latinLnBrk="0" hangingPunct="1">
              <a:lnSpc>
                <a:spcPct val="100000"/>
              </a:lnSpc>
              <a:spcBef>
                <a:spcPts val="0"/>
              </a:spcBef>
              <a:spcAft>
                <a:spcPts val="0"/>
              </a:spcAft>
              <a:buClrTx/>
              <a:buSzTx/>
              <a:buFontTx/>
              <a:buNone/>
              <a:tabLst/>
              <a:defRPr sz="120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s-CL" sz="1200"/>
          </a:p>
        </c:rich>
      </c:tx>
      <c:overlay val="0"/>
      <c:spPr>
        <a:noFill/>
        <a:ln>
          <a:noFill/>
        </a:ln>
        <a:effectLst/>
      </c:spPr>
    </c:title>
    <c:autoTitleDeleted val="0"/>
    <c:plotArea>
      <c:layout/>
      <c:barChart>
        <c:barDir val="bar"/>
        <c:grouping val="stacked"/>
        <c:varyColors val="0"/>
        <c:ser>
          <c:idx val="0"/>
          <c:order val="0"/>
          <c:tx>
            <c:strRef>
              <c:f>Hoja1!$J$1</c:f>
              <c:strCache>
                <c:ptCount val="1"/>
                <c:pt idx="0">
                  <c:v>Entre los años 2012-2015</c:v>
                </c:pt>
              </c:strCache>
            </c:strRef>
          </c:tx>
          <c:spPr>
            <a:solidFill>
              <a:schemeClr val="accent3">
                <a:shade val="58000"/>
              </a:schemeClr>
            </a:solidFill>
            <a:ln>
              <a:noFill/>
            </a:ln>
            <a:effectLst/>
          </c:spPr>
          <c:invertIfNegative val="0"/>
          <c:cat>
            <c:strRef>
              <c:f>Hoja1!$I$2:$I$34</c:f>
              <c:strCache>
                <c:ptCount val="33"/>
                <c:pt idx="0">
                  <c:v>Violencia</c:v>
                </c:pt>
                <c:pt idx="1">
                  <c:v>Vida salvaje</c:v>
                </c:pt>
                <c:pt idx="2">
                  <c:v>Vegan; veganismo</c:v>
                </c:pt>
                <c:pt idx="3">
                  <c:v>Tortura</c:v>
                </c:pt>
                <c:pt idx="4">
                  <c:v>Subversión; subversivx</c:v>
                </c:pt>
                <c:pt idx="5">
                  <c:v>Solidaridad</c:v>
                </c:pt>
                <c:pt idx="6">
                  <c:v>Sociedad tecno- industrial</c:v>
                </c:pt>
                <c:pt idx="7">
                  <c:v>Sociedad carcelaria; anticarcelarismo</c:v>
                </c:pt>
                <c:pt idx="8">
                  <c:v>Sexismo</c:v>
                </c:pt>
                <c:pt idx="9">
                  <c:v>Revuelta; rebelión</c:v>
                </c:pt>
                <c:pt idx="10">
                  <c:v>Revolución</c:v>
                </c:pt>
                <c:pt idx="11">
                  <c:v>Resistencia</c:v>
                </c:pt>
                <c:pt idx="12">
                  <c:v>Represión</c:v>
                </c:pt>
                <c:pt idx="13">
                  <c:v>Propaganda</c:v>
                </c:pt>
                <c:pt idx="14">
                  <c:v>Prisión; cárcel</c:v>
                </c:pt>
                <c:pt idx="15">
                  <c:v>Presxs; presxs en guerra o presxs políticxs</c:v>
                </c:pt>
                <c:pt idx="16">
                  <c:v>Memoria</c:v>
                </c:pt>
                <c:pt idx="17">
                  <c:v>Mapuche</c:v>
                </c:pt>
                <c:pt idx="18">
                  <c:v>Lucha</c:v>
                </c:pt>
                <c:pt idx="19">
                  <c:v>Libertad</c:v>
                </c:pt>
                <c:pt idx="20">
                  <c:v>Liberación total</c:v>
                </c:pt>
                <c:pt idx="21">
                  <c:v>Liberación animal</c:v>
                </c:pt>
                <c:pt idx="22">
                  <c:v>Liberación (defensa) de la tierra</c:v>
                </c:pt>
                <c:pt idx="23">
                  <c:v>Kontrakultura</c:v>
                </c:pt>
                <c:pt idx="24">
                  <c:v>Infancia; espacio infantil</c:v>
                </c:pt>
                <c:pt idx="25">
                  <c:v>Heteropatriarcado</c:v>
                </c:pt>
                <c:pt idx="26">
                  <c:v>Heteronorma</c:v>
                </c:pt>
                <c:pt idx="27">
                  <c:v>Hermanx</c:v>
                </c:pt>
                <c:pt idx="28">
                  <c:v>Guerra social</c:v>
                </c:pt>
                <c:pt idx="29">
                  <c:v>Especismo</c:v>
                </c:pt>
                <c:pt idx="30">
                  <c:v>Devastación</c:v>
                </c:pt>
                <c:pt idx="31">
                  <c:v>Des-patriarcalización</c:v>
                </c:pt>
                <c:pt idx="32">
                  <c:v>Democracia</c:v>
                </c:pt>
              </c:strCache>
            </c:strRef>
          </c:cat>
          <c:val>
            <c:numRef>
              <c:f>Hoja1!$J$2:$J$34</c:f>
              <c:numCache>
                <c:formatCode>General</c:formatCode>
                <c:ptCount val="33"/>
                <c:pt idx="0">
                  <c:v>1</c:v>
                </c:pt>
                <c:pt idx="1">
                  <c:v>0</c:v>
                </c:pt>
                <c:pt idx="2">
                  <c:v>2</c:v>
                </c:pt>
                <c:pt idx="3">
                  <c:v>1</c:v>
                </c:pt>
                <c:pt idx="4">
                  <c:v>4</c:v>
                </c:pt>
                <c:pt idx="5">
                  <c:v>4</c:v>
                </c:pt>
                <c:pt idx="6">
                  <c:v>0</c:v>
                </c:pt>
                <c:pt idx="7">
                  <c:v>4</c:v>
                </c:pt>
                <c:pt idx="8">
                  <c:v>0</c:v>
                </c:pt>
                <c:pt idx="9">
                  <c:v>0</c:v>
                </c:pt>
                <c:pt idx="10">
                  <c:v>0</c:v>
                </c:pt>
                <c:pt idx="11">
                  <c:v>1</c:v>
                </c:pt>
                <c:pt idx="12">
                  <c:v>1</c:v>
                </c:pt>
                <c:pt idx="13">
                  <c:v>3</c:v>
                </c:pt>
                <c:pt idx="14">
                  <c:v>3</c:v>
                </c:pt>
                <c:pt idx="15">
                  <c:v>6</c:v>
                </c:pt>
                <c:pt idx="16">
                  <c:v>1</c:v>
                </c:pt>
                <c:pt idx="17">
                  <c:v>0</c:v>
                </c:pt>
                <c:pt idx="18">
                  <c:v>2</c:v>
                </c:pt>
                <c:pt idx="19">
                  <c:v>1</c:v>
                </c:pt>
                <c:pt idx="20">
                  <c:v>1</c:v>
                </c:pt>
                <c:pt idx="21">
                  <c:v>0</c:v>
                </c:pt>
                <c:pt idx="22">
                  <c:v>1</c:v>
                </c:pt>
                <c:pt idx="23">
                  <c:v>1</c:v>
                </c:pt>
                <c:pt idx="24">
                  <c:v>1</c:v>
                </c:pt>
                <c:pt idx="25">
                  <c:v>0</c:v>
                </c:pt>
                <c:pt idx="26">
                  <c:v>0</c:v>
                </c:pt>
                <c:pt idx="27">
                  <c:v>0</c:v>
                </c:pt>
                <c:pt idx="28">
                  <c:v>2</c:v>
                </c:pt>
                <c:pt idx="29">
                  <c:v>0</c:v>
                </c:pt>
                <c:pt idx="30">
                  <c:v>0</c:v>
                </c:pt>
                <c:pt idx="31">
                  <c:v>0</c:v>
                </c:pt>
                <c:pt idx="32">
                  <c:v>1</c:v>
                </c:pt>
              </c:numCache>
            </c:numRef>
          </c:val>
          <c:extLst xmlns:c16r2="http://schemas.microsoft.com/office/drawing/2015/06/chart">
            <c:ext xmlns:c16="http://schemas.microsoft.com/office/drawing/2014/chart" uri="{C3380CC4-5D6E-409C-BE32-E72D297353CC}">
              <c16:uniqueId val="{00000000-632A-FA41-947A-E59FEC83EE1B}"/>
            </c:ext>
          </c:extLst>
        </c:ser>
        <c:ser>
          <c:idx val="1"/>
          <c:order val="1"/>
          <c:tx>
            <c:strRef>
              <c:f>Hoja1!$K$1</c:f>
              <c:strCache>
                <c:ptCount val="1"/>
                <c:pt idx="0">
                  <c:v>Año 2016</c:v>
                </c:pt>
              </c:strCache>
            </c:strRef>
          </c:tx>
          <c:spPr>
            <a:solidFill>
              <a:schemeClr val="accent3">
                <a:shade val="86000"/>
              </a:schemeClr>
            </a:solidFill>
            <a:ln>
              <a:noFill/>
            </a:ln>
            <a:effectLst/>
          </c:spPr>
          <c:invertIfNegative val="0"/>
          <c:cat>
            <c:strRef>
              <c:f>Hoja1!$I$2:$I$34</c:f>
              <c:strCache>
                <c:ptCount val="33"/>
                <c:pt idx="0">
                  <c:v>Violencia</c:v>
                </c:pt>
                <c:pt idx="1">
                  <c:v>Vida salvaje</c:v>
                </c:pt>
                <c:pt idx="2">
                  <c:v>Vegan; veganismo</c:v>
                </c:pt>
                <c:pt idx="3">
                  <c:v>Tortura</c:v>
                </c:pt>
                <c:pt idx="4">
                  <c:v>Subversión; subversivx</c:v>
                </c:pt>
                <c:pt idx="5">
                  <c:v>Solidaridad</c:v>
                </c:pt>
                <c:pt idx="6">
                  <c:v>Sociedad tecno- industrial</c:v>
                </c:pt>
                <c:pt idx="7">
                  <c:v>Sociedad carcelaria; anticarcelarismo</c:v>
                </c:pt>
                <c:pt idx="8">
                  <c:v>Sexismo</c:v>
                </c:pt>
                <c:pt idx="9">
                  <c:v>Revuelta; rebelión</c:v>
                </c:pt>
                <c:pt idx="10">
                  <c:v>Revolución</c:v>
                </c:pt>
                <c:pt idx="11">
                  <c:v>Resistencia</c:v>
                </c:pt>
                <c:pt idx="12">
                  <c:v>Represión</c:v>
                </c:pt>
                <c:pt idx="13">
                  <c:v>Propaganda</c:v>
                </c:pt>
                <c:pt idx="14">
                  <c:v>Prisión; cárcel</c:v>
                </c:pt>
                <c:pt idx="15">
                  <c:v>Presxs; presxs en guerra o presxs políticxs</c:v>
                </c:pt>
                <c:pt idx="16">
                  <c:v>Memoria</c:v>
                </c:pt>
                <c:pt idx="17">
                  <c:v>Mapuche</c:v>
                </c:pt>
                <c:pt idx="18">
                  <c:v>Lucha</c:v>
                </c:pt>
                <c:pt idx="19">
                  <c:v>Libertad</c:v>
                </c:pt>
                <c:pt idx="20">
                  <c:v>Liberación total</c:v>
                </c:pt>
                <c:pt idx="21">
                  <c:v>Liberación animal</c:v>
                </c:pt>
                <c:pt idx="22">
                  <c:v>Liberación (defensa) de la tierra</c:v>
                </c:pt>
                <c:pt idx="23">
                  <c:v>Kontrakultura</c:v>
                </c:pt>
                <c:pt idx="24">
                  <c:v>Infancia; espacio infantil</c:v>
                </c:pt>
                <c:pt idx="25">
                  <c:v>Heteropatriarcado</c:v>
                </c:pt>
                <c:pt idx="26">
                  <c:v>Heteronorma</c:v>
                </c:pt>
                <c:pt idx="27">
                  <c:v>Hermanx</c:v>
                </c:pt>
                <c:pt idx="28">
                  <c:v>Guerra social</c:v>
                </c:pt>
                <c:pt idx="29">
                  <c:v>Especismo</c:v>
                </c:pt>
                <c:pt idx="30">
                  <c:v>Devastación</c:v>
                </c:pt>
                <c:pt idx="31">
                  <c:v>Des-patriarcalización</c:v>
                </c:pt>
                <c:pt idx="32">
                  <c:v>Democracia</c:v>
                </c:pt>
              </c:strCache>
            </c:strRef>
          </c:cat>
          <c:val>
            <c:numRef>
              <c:f>Hoja1!$K$2:$K$34</c:f>
              <c:numCache>
                <c:formatCode>General</c:formatCode>
                <c:ptCount val="33"/>
                <c:pt idx="0">
                  <c:v>2</c:v>
                </c:pt>
                <c:pt idx="1">
                  <c:v>1</c:v>
                </c:pt>
                <c:pt idx="2">
                  <c:v>2</c:v>
                </c:pt>
                <c:pt idx="3">
                  <c:v>0</c:v>
                </c:pt>
                <c:pt idx="4">
                  <c:v>1</c:v>
                </c:pt>
                <c:pt idx="5">
                  <c:v>6</c:v>
                </c:pt>
                <c:pt idx="6">
                  <c:v>1</c:v>
                </c:pt>
                <c:pt idx="7">
                  <c:v>12</c:v>
                </c:pt>
                <c:pt idx="8">
                  <c:v>1</c:v>
                </c:pt>
                <c:pt idx="9">
                  <c:v>1</c:v>
                </c:pt>
                <c:pt idx="10">
                  <c:v>1</c:v>
                </c:pt>
                <c:pt idx="11">
                  <c:v>0</c:v>
                </c:pt>
                <c:pt idx="12">
                  <c:v>0</c:v>
                </c:pt>
                <c:pt idx="13">
                  <c:v>2</c:v>
                </c:pt>
                <c:pt idx="14">
                  <c:v>0</c:v>
                </c:pt>
                <c:pt idx="15">
                  <c:v>14</c:v>
                </c:pt>
                <c:pt idx="16">
                  <c:v>0</c:v>
                </c:pt>
                <c:pt idx="17">
                  <c:v>1</c:v>
                </c:pt>
                <c:pt idx="18">
                  <c:v>3</c:v>
                </c:pt>
                <c:pt idx="19">
                  <c:v>3</c:v>
                </c:pt>
                <c:pt idx="20">
                  <c:v>3</c:v>
                </c:pt>
                <c:pt idx="21">
                  <c:v>1</c:v>
                </c:pt>
                <c:pt idx="22">
                  <c:v>3</c:v>
                </c:pt>
                <c:pt idx="23">
                  <c:v>2</c:v>
                </c:pt>
                <c:pt idx="24">
                  <c:v>0</c:v>
                </c:pt>
                <c:pt idx="25">
                  <c:v>0</c:v>
                </c:pt>
                <c:pt idx="26">
                  <c:v>1</c:v>
                </c:pt>
                <c:pt idx="27">
                  <c:v>0</c:v>
                </c:pt>
                <c:pt idx="28">
                  <c:v>3</c:v>
                </c:pt>
                <c:pt idx="29">
                  <c:v>5</c:v>
                </c:pt>
                <c:pt idx="30">
                  <c:v>3</c:v>
                </c:pt>
                <c:pt idx="31">
                  <c:v>0</c:v>
                </c:pt>
                <c:pt idx="32">
                  <c:v>1</c:v>
                </c:pt>
              </c:numCache>
            </c:numRef>
          </c:val>
          <c:extLst xmlns:c16r2="http://schemas.microsoft.com/office/drawing/2015/06/chart">
            <c:ext xmlns:c16="http://schemas.microsoft.com/office/drawing/2014/chart" uri="{C3380CC4-5D6E-409C-BE32-E72D297353CC}">
              <c16:uniqueId val="{00000001-632A-FA41-947A-E59FEC83EE1B}"/>
            </c:ext>
          </c:extLst>
        </c:ser>
        <c:ser>
          <c:idx val="2"/>
          <c:order val="2"/>
          <c:tx>
            <c:strRef>
              <c:f>Hoja1!$L$1</c:f>
              <c:strCache>
                <c:ptCount val="1"/>
                <c:pt idx="0">
                  <c:v>Año 2017</c:v>
                </c:pt>
              </c:strCache>
            </c:strRef>
          </c:tx>
          <c:spPr>
            <a:solidFill>
              <a:schemeClr val="accent3">
                <a:tint val="86000"/>
              </a:schemeClr>
            </a:solidFill>
            <a:ln>
              <a:noFill/>
            </a:ln>
            <a:effectLst/>
          </c:spPr>
          <c:invertIfNegative val="0"/>
          <c:cat>
            <c:strRef>
              <c:f>Hoja1!$I$2:$I$34</c:f>
              <c:strCache>
                <c:ptCount val="33"/>
                <c:pt idx="0">
                  <c:v>Violencia</c:v>
                </c:pt>
                <c:pt idx="1">
                  <c:v>Vida salvaje</c:v>
                </c:pt>
                <c:pt idx="2">
                  <c:v>Vegan; veganismo</c:v>
                </c:pt>
                <c:pt idx="3">
                  <c:v>Tortura</c:v>
                </c:pt>
                <c:pt idx="4">
                  <c:v>Subversión; subversivx</c:v>
                </c:pt>
                <c:pt idx="5">
                  <c:v>Solidaridad</c:v>
                </c:pt>
                <c:pt idx="6">
                  <c:v>Sociedad tecno- industrial</c:v>
                </c:pt>
                <c:pt idx="7">
                  <c:v>Sociedad carcelaria; anticarcelarismo</c:v>
                </c:pt>
                <c:pt idx="8">
                  <c:v>Sexismo</c:v>
                </c:pt>
                <c:pt idx="9">
                  <c:v>Revuelta; rebelión</c:v>
                </c:pt>
                <c:pt idx="10">
                  <c:v>Revolución</c:v>
                </c:pt>
                <c:pt idx="11">
                  <c:v>Resistencia</c:v>
                </c:pt>
                <c:pt idx="12">
                  <c:v>Represión</c:v>
                </c:pt>
                <c:pt idx="13">
                  <c:v>Propaganda</c:v>
                </c:pt>
                <c:pt idx="14">
                  <c:v>Prisión; cárcel</c:v>
                </c:pt>
                <c:pt idx="15">
                  <c:v>Presxs; presxs en guerra o presxs políticxs</c:v>
                </c:pt>
                <c:pt idx="16">
                  <c:v>Memoria</c:v>
                </c:pt>
                <c:pt idx="17">
                  <c:v>Mapuche</c:v>
                </c:pt>
                <c:pt idx="18">
                  <c:v>Lucha</c:v>
                </c:pt>
                <c:pt idx="19">
                  <c:v>Libertad</c:v>
                </c:pt>
                <c:pt idx="20">
                  <c:v>Liberación total</c:v>
                </c:pt>
                <c:pt idx="21">
                  <c:v>Liberación animal</c:v>
                </c:pt>
                <c:pt idx="22">
                  <c:v>Liberación (defensa) de la tierra</c:v>
                </c:pt>
                <c:pt idx="23">
                  <c:v>Kontrakultura</c:v>
                </c:pt>
                <c:pt idx="24">
                  <c:v>Infancia; espacio infantil</c:v>
                </c:pt>
                <c:pt idx="25">
                  <c:v>Heteropatriarcado</c:v>
                </c:pt>
                <c:pt idx="26">
                  <c:v>Heteronorma</c:v>
                </c:pt>
                <c:pt idx="27">
                  <c:v>Hermanx</c:v>
                </c:pt>
                <c:pt idx="28">
                  <c:v>Guerra social</c:v>
                </c:pt>
                <c:pt idx="29">
                  <c:v>Especismo</c:v>
                </c:pt>
                <c:pt idx="30">
                  <c:v>Devastación</c:v>
                </c:pt>
                <c:pt idx="31">
                  <c:v>Des-patriarcalización</c:v>
                </c:pt>
                <c:pt idx="32">
                  <c:v>Democracia</c:v>
                </c:pt>
              </c:strCache>
            </c:strRef>
          </c:cat>
          <c:val>
            <c:numRef>
              <c:f>Hoja1!$L$2:$L$34</c:f>
              <c:numCache>
                <c:formatCode>General</c:formatCode>
                <c:ptCount val="33"/>
                <c:pt idx="0">
                  <c:v>1</c:v>
                </c:pt>
                <c:pt idx="1">
                  <c:v>0</c:v>
                </c:pt>
                <c:pt idx="2">
                  <c:v>3</c:v>
                </c:pt>
                <c:pt idx="3">
                  <c:v>0</c:v>
                </c:pt>
                <c:pt idx="4">
                  <c:v>1</c:v>
                </c:pt>
                <c:pt idx="5">
                  <c:v>4</c:v>
                </c:pt>
                <c:pt idx="6">
                  <c:v>0</c:v>
                </c:pt>
                <c:pt idx="7">
                  <c:v>3</c:v>
                </c:pt>
                <c:pt idx="8">
                  <c:v>0</c:v>
                </c:pt>
                <c:pt idx="9">
                  <c:v>1</c:v>
                </c:pt>
                <c:pt idx="10">
                  <c:v>0</c:v>
                </c:pt>
                <c:pt idx="11">
                  <c:v>0</c:v>
                </c:pt>
                <c:pt idx="12">
                  <c:v>0</c:v>
                </c:pt>
                <c:pt idx="13">
                  <c:v>1</c:v>
                </c:pt>
                <c:pt idx="14">
                  <c:v>2</c:v>
                </c:pt>
                <c:pt idx="15">
                  <c:v>1</c:v>
                </c:pt>
                <c:pt idx="16">
                  <c:v>2</c:v>
                </c:pt>
                <c:pt idx="17">
                  <c:v>1</c:v>
                </c:pt>
                <c:pt idx="18">
                  <c:v>3</c:v>
                </c:pt>
                <c:pt idx="19">
                  <c:v>1</c:v>
                </c:pt>
                <c:pt idx="20">
                  <c:v>0</c:v>
                </c:pt>
                <c:pt idx="21">
                  <c:v>0</c:v>
                </c:pt>
                <c:pt idx="22">
                  <c:v>5</c:v>
                </c:pt>
                <c:pt idx="23">
                  <c:v>1</c:v>
                </c:pt>
                <c:pt idx="24">
                  <c:v>1</c:v>
                </c:pt>
                <c:pt idx="25">
                  <c:v>1</c:v>
                </c:pt>
                <c:pt idx="26">
                  <c:v>0</c:v>
                </c:pt>
                <c:pt idx="27">
                  <c:v>0</c:v>
                </c:pt>
                <c:pt idx="28">
                  <c:v>2</c:v>
                </c:pt>
                <c:pt idx="29">
                  <c:v>2</c:v>
                </c:pt>
                <c:pt idx="30">
                  <c:v>4</c:v>
                </c:pt>
                <c:pt idx="31">
                  <c:v>0</c:v>
                </c:pt>
                <c:pt idx="32">
                  <c:v>2</c:v>
                </c:pt>
              </c:numCache>
            </c:numRef>
          </c:val>
          <c:extLst xmlns:c16r2="http://schemas.microsoft.com/office/drawing/2015/06/chart">
            <c:ext xmlns:c16="http://schemas.microsoft.com/office/drawing/2014/chart" uri="{C3380CC4-5D6E-409C-BE32-E72D297353CC}">
              <c16:uniqueId val="{00000002-632A-FA41-947A-E59FEC83EE1B}"/>
            </c:ext>
          </c:extLst>
        </c:ser>
        <c:ser>
          <c:idx val="3"/>
          <c:order val="3"/>
          <c:tx>
            <c:strRef>
              <c:f>Hoja1!$M$1</c:f>
              <c:strCache>
                <c:ptCount val="1"/>
                <c:pt idx="0">
                  <c:v>Año 2018</c:v>
                </c:pt>
              </c:strCache>
            </c:strRef>
          </c:tx>
          <c:spPr>
            <a:solidFill>
              <a:schemeClr val="accent3">
                <a:tint val="58000"/>
              </a:schemeClr>
            </a:solidFill>
            <a:ln>
              <a:noFill/>
            </a:ln>
            <a:effectLst/>
          </c:spPr>
          <c:invertIfNegative val="0"/>
          <c:cat>
            <c:strRef>
              <c:f>Hoja1!$I$2:$I$34</c:f>
              <c:strCache>
                <c:ptCount val="33"/>
                <c:pt idx="0">
                  <c:v>Violencia</c:v>
                </c:pt>
                <c:pt idx="1">
                  <c:v>Vida salvaje</c:v>
                </c:pt>
                <c:pt idx="2">
                  <c:v>Vegan; veganismo</c:v>
                </c:pt>
                <c:pt idx="3">
                  <c:v>Tortura</c:v>
                </c:pt>
                <c:pt idx="4">
                  <c:v>Subversión; subversivx</c:v>
                </c:pt>
                <c:pt idx="5">
                  <c:v>Solidaridad</c:v>
                </c:pt>
                <c:pt idx="6">
                  <c:v>Sociedad tecno- industrial</c:v>
                </c:pt>
                <c:pt idx="7">
                  <c:v>Sociedad carcelaria; anticarcelarismo</c:v>
                </c:pt>
                <c:pt idx="8">
                  <c:v>Sexismo</c:v>
                </c:pt>
                <c:pt idx="9">
                  <c:v>Revuelta; rebelión</c:v>
                </c:pt>
                <c:pt idx="10">
                  <c:v>Revolución</c:v>
                </c:pt>
                <c:pt idx="11">
                  <c:v>Resistencia</c:v>
                </c:pt>
                <c:pt idx="12">
                  <c:v>Represión</c:v>
                </c:pt>
                <c:pt idx="13">
                  <c:v>Propaganda</c:v>
                </c:pt>
                <c:pt idx="14">
                  <c:v>Prisión; cárcel</c:v>
                </c:pt>
                <c:pt idx="15">
                  <c:v>Presxs; presxs en guerra o presxs políticxs</c:v>
                </c:pt>
                <c:pt idx="16">
                  <c:v>Memoria</c:v>
                </c:pt>
                <c:pt idx="17">
                  <c:v>Mapuche</c:v>
                </c:pt>
                <c:pt idx="18">
                  <c:v>Lucha</c:v>
                </c:pt>
                <c:pt idx="19">
                  <c:v>Libertad</c:v>
                </c:pt>
                <c:pt idx="20">
                  <c:v>Liberación total</c:v>
                </c:pt>
                <c:pt idx="21">
                  <c:v>Liberación animal</c:v>
                </c:pt>
                <c:pt idx="22">
                  <c:v>Liberación (defensa) de la tierra</c:v>
                </c:pt>
                <c:pt idx="23">
                  <c:v>Kontrakultura</c:v>
                </c:pt>
                <c:pt idx="24">
                  <c:v>Infancia; espacio infantil</c:v>
                </c:pt>
                <c:pt idx="25">
                  <c:v>Heteropatriarcado</c:v>
                </c:pt>
                <c:pt idx="26">
                  <c:v>Heteronorma</c:v>
                </c:pt>
                <c:pt idx="27">
                  <c:v>Hermanx</c:v>
                </c:pt>
                <c:pt idx="28">
                  <c:v>Guerra social</c:v>
                </c:pt>
                <c:pt idx="29">
                  <c:v>Especismo</c:v>
                </c:pt>
                <c:pt idx="30">
                  <c:v>Devastación</c:v>
                </c:pt>
                <c:pt idx="31">
                  <c:v>Des-patriarcalización</c:v>
                </c:pt>
                <c:pt idx="32">
                  <c:v>Democracia</c:v>
                </c:pt>
              </c:strCache>
            </c:strRef>
          </c:cat>
          <c:val>
            <c:numRef>
              <c:f>Hoja1!$M$2:$M$34</c:f>
              <c:numCache>
                <c:formatCode>General</c:formatCode>
                <c:ptCount val="33"/>
                <c:pt idx="0">
                  <c:v>0</c:v>
                </c:pt>
                <c:pt idx="1">
                  <c:v>0</c:v>
                </c:pt>
                <c:pt idx="2">
                  <c:v>0</c:v>
                </c:pt>
                <c:pt idx="3">
                  <c:v>0</c:v>
                </c:pt>
                <c:pt idx="4">
                  <c:v>0</c:v>
                </c:pt>
                <c:pt idx="5">
                  <c:v>2</c:v>
                </c:pt>
                <c:pt idx="6">
                  <c:v>1</c:v>
                </c:pt>
                <c:pt idx="7">
                  <c:v>0</c:v>
                </c:pt>
                <c:pt idx="8">
                  <c:v>1</c:v>
                </c:pt>
                <c:pt idx="9">
                  <c:v>1</c:v>
                </c:pt>
                <c:pt idx="10">
                  <c:v>1</c:v>
                </c:pt>
                <c:pt idx="11">
                  <c:v>0</c:v>
                </c:pt>
                <c:pt idx="12">
                  <c:v>0</c:v>
                </c:pt>
                <c:pt idx="13">
                  <c:v>0</c:v>
                </c:pt>
                <c:pt idx="14">
                  <c:v>2</c:v>
                </c:pt>
                <c:pt idx="15">
                  <c:v>0</c:v>
                </c:pt>
                <c:pt idx="16">
                  <c:v>0</c:v>
                </c:pt>
                <c:pt idx="17">
                  <c:v>0</c:v>
                </c:pt>
                <c:pt idx="18">
                  <c:v>0</c:v>
                </c:pt>
                <c:pt idx="19">
                  <c:v>1</c:v>
                </c:pt>
                <c:pt idx="20">
                  <c:v>0</c:v>
                </c:pt>
                <c:pt idx="21">
                  <c:v>0</c:v>
                </c:pt>
                <c:pt idx="22">
                  <c:v>2</c:v>
                </c:pt>
                <c:pt idx="23">
                  <c:v>0</c:v>
                </c:pt>
                <c:pt idx="24">
                  <c:v>1</c:v>
                </c:pt>
                <c:pt idx="25">
                  <c:v>1</c:v>
                </c:pt>
                <c:pt idx="26">
                  <c:v>1</c:v>
                </c:pt>
                <c:pt idx="27">
                  <c:v>2</c:v>
                </c:pt>
                <c:pt idx="28">
                  <c:v>2</c:v>
                </c:pt>
                <c:pt idx="29">
                  <c:v>2</c:v>
                </c:pt>
                <c:pt idx="30">
                  <c:v>2</c:v>
                </c:pt>
                <c:pt idx="31">
                  <c:v>1</c:v>
                </c:pt>
                <c:pt idx="32">
                  <c:v>0</c:v>
                </c:pt>
              </c:numCache>
            </c:numRef>
          </c:val>
          <c:extLst xmlns:c16r2="http://schemas.microsoft.com/office/drawing/2015/06/chart">
            <c:ext xmlns:c16="http://schemas.microsoft.com/office/drawing/2014/chart" uri="{C3380CC4-5D6E-409C-BE32-E72D297353CC}">
              <c16:uniqueId val="{00000003-632A-FA41-947A-E59FEC83EE1B}"/>
            </c:ext>
          </c:extLst>
        </c:ser>
        <c:dLbls>
          <c:showLegendKey val="0"/>
          <c:showVal val="0"/>
          <c:showCatName val="0"/>
          <c:showSerName val="0"/>
          <c:showPercent val="0"/>
          <c:showBubbleSize val="0"/>
        </c:dLbls>
        <c:gapWidth val="150"/>
        <c:overlap val="100"/>
        <c:axId val="176937216"/>
        <c:axId val="176943104"/>
      </c:barChart>
      <c:catAx>
        <c:axId val="176937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t-IT"/>
          </a:p>
        </c:txPr>
        <c:crossAx val="176943104"/>
        <c:crosses val="autoZero"/>
        <c:auto val="1"/>
        <c:lblAlgn val="ctr"/>
        <c:lblOffset val="100"/>
        <c:noMultiLvlLbl val="0"/>
      </c:catAx>
      <c:valAx>
        <c:axId val="1769431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t-IT"/>
          </a:p>
        </c:txPr>
        <c:crossAx val="176937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it-I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CL" sz="1100" b="1" i="0" u="none" strike="noStrike" baseline="0">
                <a:effectLst/>
              </a:rPr>
              <a:t>Fig. 9. Diccionario de ilustraciones a nivel temporal.</a:t>
            </a:r>
            <a:endParaRPr lang="es-CL" sz="1100"/>
          </a:p>
        </c:rich>
      </c:tx>
      <c:overlay val="0"/>
      <c:spPr>
        <a:noFill/>
        <a:ln>
          <a:noFill/>
        </a:ln>
        <a:effectLst/>
      </c:spPr>
    </c:title>
    <c:autoTitleDeleted val="0"/>
    <c:plotArea>
      <c:layout/>
      <c:barChart>
        <c:barDir val="bar"/>
        <c:grouping val="stacked"/>
        <c:varyColors val="0"/>
        <c:ser>
          <c:idx val="0"/>
          <c:order val="0"/>
          <c:tx>
            <c:strRef>
              <c:f>Hoja1!$H$47</c:f>
              <c:strCache>
                <c:ptCount val="1"/>
                <c:pt idx="0">
                  <c:v>Entre los años 2012-2015</c:v>
                </c:pt>
              </c:strCache>
            </c:strRef>
          </c:tx>
          <c:spPr>
            <a:solidFill>
              <a:schemeClr val="accent3">
                <a:shade val="58000"/>
              </a:schemeClr>
            </a:solidFill>
            <a:ln>
              <a:noFill/>
            </a:ln>
            <a:effectLst/>
          </c:spPr>
          <c:invertIfNegative val="0"/>
          <c:cat>
            <c:strRef>
              <c:f>Hoja1!$G$48:$G$58</c:f>
              <c:strCache>
                <c:ptCount val="11"/>
                <c:pt idx="1">
                  <c:v>Memoria política subversiva</c:v>
                </c:pt>
                <c:pt idx="2">
                  <c:v>Maquinaria tecnológica e industrial</c:v>
                </c:pt>
                <c:pt idx="3">
                  <c:v>Liberación animal</c:v>
                </c:pt>
                <c:pt idx="4">
                  <c:v>Institución carcelaria</c:v>
                </c:pt>
                <c:pt idx="5">
                  <c:v>Género</c:v>
                </c:pt>
                <c:pt idx="6">
                  <c:v>Empresas privadas</c:v>
                </c:pt>
                <c:pt idx="7">
                  <c:v>Emigración</c:v>
                </c:pt>
                <c:pt idx="8">
                  <c:v>Democracia y gobierno</c:v>
                </c:pt>
                <c:pt idx="9">
                  <c:v>Contraciencia</c:v>
                </c:pt>
                <c:pt idx="10">
                  <c:v>Contaminación urbana</c:v>
                </c:pt>
              </c:strCache>
            </c:strRef>
          </c:cat>
          <c:val>
            <c:numRef>
              <c:f>Hoja1!$H$48:$H$58</c:f>
              <c:numCache>
                <c:formatCode>General</c:formatCode>
                <c:ptCount val="11"/>
                <c:pt idx="1">
                  <c:v>0</c:v>
                </c:pt>
                <c:pt idx="2">
                  <c:v>0</c:v>
                </c:pt>
                <c:pt idx="3">
                  <c:v>0</c:v>
                </c:pt>
                <c:pt idx="4">
                  <c:v>2</c:v>
                </c:pt>
                <c:pt idx="5">
                  <c:v>1</c:v>
                </c:pt>
                <c:pt idx="6">
                  <c:v>0</c:v>
                </c:pt>
                <c:pt idx="7">
                  <c:v>0</c:v>
                </c:pt>
                <c:pt idx="8">
                  <c:v>0</c:v>
                </c:pt>
                <c:pt idx="9">
                  <c:v>1</c:v>
                </c:pt>
                <c:pt idx="10">
                  <c:v>0</c:v>
                </c:pt>
              </c:numCache>
            </c:numRef>
          </c:val>
          <c:extLst xmlns:c16r2="http://schemas.microsoft.com/office/drawing/2015/06/chart">
            <c:ext xmlns:c16="http://schemas.microsoft.com/office/drawing/2014/chart" uri="{C3380CC4-5D6E-409C-BE32-E72D297353CC}">
              <c16:uniqueId val="{00000000-11F0-8841-93EA-F7C908BE2868}"/>
            </c:ext>
          </c:extLst>
        </c:ser>
        <c:ser>
          <c:idx val="1"/>
          <c:order val="1"/>
          <c:tx>
            <c:strRef>
              <c:f>Hoja1!$I$47</c:f>
              <c:strCache>
                <c:ptCount val="1"/>
                <c:pt idx="0">
                  <c:v>Año 2016</c:v>
                </c:pt>
              </c:strCache>
            </c:strRef>
          </c:tx>
          <c:spPr>
            <a:solidFill>
              <a:schemeClr val="accent3">
                <a:shade val="86000"/>
              </a:schemeClr>
            </a:solidFill>
            <a:ln>
              <a:noFill/>
            </a:ln>
            <a:effectLst/>
          </c:spPr>
          <c:invertIfNegative val="0"/>
          <c:cat>
            <c:strRef>
              <c:f>Hoja1!$G$48:$G$58</c:f>
              <c:strCache>
                <c:ptCount val="11"/>
                <c:pt idx="1">
                  <c:v>Memoria política subversiva</c:v>
                </c:pt>
                <c:pt idx="2">
                  <c:v>Maquinaria tecnológica e industrial</c:v>
                </c:pt>
                <c:pt idx="3">
                  <c:v>Liberación animal</c:v>
                </c:pt>
                <c:pt idx="4">
                  <c:v>Institución carcelaria</c:v>
                </c:pt>
                <c:pt idx="5">
                  <c:v>Género</c:v>
                </c:pt>
                <c:pt idx="6">
                  <c:v>Empresas privadas</c:v>
                </c:pt>
                <c:pt idx="7">
                  <c:v>Emigración</c:v>
                </c:pt>
                <c:pt idx="8">
                  <c:v>Democracia y gobierno</c:v>
                </c:pt>
                <c:pt idx="9">
                  <c:v>Contraciencia</c:v>
                </c:pt>
                <c:pt idx="10">
                  <c:v>Contaminación urbana</c:v>
                </c:pt>
              </c:strCache>
            </c:strRef>
          </c:cat>
          <c:val>
            <c:numRef>
              <c:f>Hoja1!$I$48:$I$58</c:f>
              <c:numCache>
                <c:formatCode>General</c:formatCode>
                <c:ptCount val="11"/>
                <c:pt idx="1">
                  <c:v>0</c:v>
                </c:pt>
                <c:pt idx="2">
                  <c:v>0</c:v>
                </c:pt>
                <c:pt idx="3">
                  <c:v>0</c:v>
                </c:pt>
                <c:pt idx="4">
                  <c:v>4</c:v>
                </c:pt>
                <c:pt idx="5">
                  <c:v>3</c:v>
                </c:pt>
                <c:pt idx="6">
                  <c:v>1</c:v>
                </c:pt>
                <c:pt idx="7">
                  <c:v>0</c:v>
                </c:pt>
                <c:pt idx="8">
                  <c:v>0</c:v>
                </c:pt>
                <c:pt idx="9">
                  <c:v>2</c:v>
                </c:pt>
                <c:pt idx="10">
                  <c:v>1</c:v>
                </c:pt>
              </c:numCache>
            </c:numRef>
          </c:val>
          <c:extLst xmlns:c16r2="http://schemas.microsoft.com/office/drawing/2015/06/chart">
            <c:ext xmlns:c16="http://schemas.microsoft.com/office/drawing/2014/chart" uri="{C3380CC4-5D6E-409C-BE32-E72D297353CC}">
              <c16:uniqueId val="{00000001-11F0-8841-93EA-F7C908BE2868}"/>
            </c:ext>
          </c:extLst>
        </c:ser>
        <c:ser>
          <c:idx val="2"/>
          <c:order val="2"/>
          <c:tx>
            <c:strRef>
              <c:f>Hoja1!$J$47</c:f>
              <c:strCache>
                <c:ptCount val="1"/>
                <c:pt idx="0">
                  <c:v>Año 2017</c:v>
                </c:pt>
              </c:strCache>
            </c:strRef>
          </c:tx>
          <c:spPr>
            <a:solidFill>
              <a:schemeClr val="accent3">
                <a:tint val="86000"/>
              </a:schemeClr>
            </a:solidFill>
            <a:ln>
              <a:noFill/>
            </a:ln>
            <a:effectLst/>
          </c:spPr>
          <c:invertIfNegative val="0"/>
          <c:cat>
            <c:strRef>
              <c:f>Hoja1!$G$48:$G$58</c:f>
              <c:strCache>
                <c:ptCount val="11"/>
                <c:pt idx="1">
                  <c:v>Memoria política subversiva</c:v>
                </c:pt>
                <c:pt idx="2">
                  <c:v>Maquinaria tecnológica e industrial</c:v>
                </c:pt>
                <c:pt idx="3">
                  <c:v>Liberación animal</c:v>
                </c:pt>
                <c:pt idx="4">
                  <c:v>Institución carcelaria</c:v>
                </c:pt>
                <c:pt idx="5">
                  <c:v>Género</c:v>
                </c:pt>
                <c:pt idx="6">
                  <c:v>Empresas privadas</c:v>
                </c:pt>
                <c:pt idx="7">
                  <c:v>Emigración</c:v>
                </c:pt>
                <c:pt idx="8">
                  <c:v>Democracia y gobierno</c:v>
                </c:pt>
                <c:pt idx="9">
                  <c:v>Contraciencia</c:v>
                </c:pt>
                <c:pt idx="10">
                  <c:v>Contaminación urbana</c:v>
                </c:pt>
              </c:strCache>
            </c:strRef>
          </c:cat>
          <c:val>
            <c:numRef>
              <c:f>Hoja1!$J$48:$J$58</c:f>
              <c:numCache>
                <c:formatCode>General</c:formatCode>
                <c:ptCount val="11"/>
                <c:pt idx="1">
                  <c:v>1</c:v>
                </c:pt>
                <c:pt idx="2">
                  <c:v>4</c:v>
                </c:pt>
                <c:pt idx="3">
                  <c:v>1</c:v>
                </c:pt>
                <c:pt idx="4">
                  <c:v>1</c:v>
                </c:pt>
                <c:pt idx="5">
                  <c:v>2</c:v>
                </c:pt>
                <c:pt idx="6">
                  <c:v>1</c:v>
                </c:pt>
                <c:pt idx="7">
                  <c:v>1</c:v>
                </c:pt>
                <c:pt idx="8">
                  <c:v>1</c:v>
                </c:pt>
                <c:pt idx="9">
                  <c:v>1</c:v>
                </c:pt>
                <c:pt idx="10">
                  <c:v>0</c:v>
                </c:pt>
              </c:numCache>
            </c:numRef>
          </c:val>
          <c:extLst xmlns:c16r2="http://schemas.microsoft.com/office/drawing/2015/06/chart">
            <c:ext xmlns:c16="http://schemas.microsoft.com/office/drawing/2014/chart" uri="{C3380CC4-5D6E-409C-BE32-E72D297353CC}">
              <c16:uniqueId val="{00000002-11F0-8841-93EA-F7C908BE2868}"/>
            </c:ext>
          </c:extLst>
        </c:ser>
        <c:ser>
          <c:idx val="3"/>
          <c:order val="3"/>
          <c:tx>
            <c:strRef>
              <c:f>Hoja1!$K$47</c:f>
              <c:strCache>
                <c:ptCount val="1"/>
                <c:pt idx="0">
                  <c:v>Año 2018</c:v>
                </c:pt>
              </c:strCache>
            </c:strRef>
          </c:tx>
          <c:spPr>
            <a:solidFill>
              <a:schemeClr val="accent3">
                <a:tint val="58000"/>
              </a:schemeClr>
            </a:solidFill>
            <a:ln>
              <a:noFill/>
            </a:ln>
            <a:effectLst/>
          </c:spPr>
          <c:invertIfNegative val="0"/>
          <c:cat>
            <c:strRef>
              <c:f>Hoja1!$G$48:$G$58</c:f>
              <c:strCache>
                <c:ptCount val="11"/>
                <c:pt idx="1">
                  <c:v>Memoria política subversiva</c:v>
                </c:pt>
                <c:pt idx="2">
                  <c:v>Maquinaria tecnológica e industrial</c:v>
                </c:pt>
                <c:pt idx="3">
                  <c:v>Liberación animal</c:v>
                </c:pt>
                <c:pt idx="4">
                  <c:v>Institución carcelaria</c:v>
                </c:pt>
                <c:pt idx="5">
                  <c:v>Género</c:v>
                </c:pt>
                <c:pt idx="6">
                  <c:v>Empresas privadas</c:v>
                </c:pt>
                <c:pt idx="7">
                  <c:v>Emigración</c:v>
                </c:pt>
                <c:pt idx="8">
                  <c:v>Democracia y gobierno</c:v>
                </c:pt>
                <c:pt idx="9">
                  <c:v>Contraciencia</c:v>
                </c:pt>
                <c:pt idx="10">
                  <c:v>Contaminación urbana</c:v>
                </c:pt>
              </c:strCache>
            </c:strRef>
          </c:cat>
          <c:val>
            <c:numRef>
              <c:f>Hoja1!$K$48:$K$58</c:f>
              <c:numCache>
                <c:formatCode>General</c:formatCode>
                <c:ptCount val="11"/>
                <c:pt idx="1">
                  <c:v>0</c:v>
                </c:pt>
                <c:pt idx="2">
                  <c:v>0</c:v>
                </c:pt>
                <c:pt idx="3">
                  <c:v>1</c:v>
                </c:pt>
                <c:pt idx="4">
                  <c:v>1</c:v>
                </c:pt>
                <c:pt idx="5">
                  <c:v>3</c:v>
                </c:pt>
                <c:pt idx="6">
                  <c:v>1</c:v>
                </c:pt>
                <c:pt idx="7">
                  <c:v>2</c:v>
                </c:pt>
                <c:pt idx="8">
                  <c:v>0</c:v>
                </c:pt>
                <c:pt idx="9">
                  <c:v>0</c:v>
                </c:pt>
                <c:pt idx="10">
                  <c:v>2</c:v>
                </c:pt>
              </c:numCache>
            </c:numRef>
          </c:val>
          <c:extLst xmlns:c16r2="http://schemas.microsoft.com/office/drawing/2015/06/chart">
            <c:ext xmlns:c16="http://schemas.microsoft.com/office/drawing/2014/chart" uri="{C3380CC4-5D6E-409C-BE32-E72D297353CC}">
              <c16:uniqueId val="{00000003-11F0-8841-93EA-F7C908BE2868}"/>
            </c:ext>
          </c:extLst>
        </c:ser>
        <c:dLbls>
          <c:showLegendKey val="0"/>
          <c:showVal val="0"/>
          <c:showCatName val="0"/>
          <c:showSerName val="0"/>
          <c:showPercent val="0"/>
          <c:showBubbleSize val="0"/>
        </c:dLbls>
        <c:gapWidth val="150"/>
        <c:overlap val="100"/>
        <c:axId val="177360896"/>
        <c:axId val="177362432"/>
      </c:barChart>
      <c:catAx>
        <c:axId val="177360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t-IT"/>
          </a:p>
        </c:txPr>
        <c:crossAx val="177362432"/>
        <c:crosses val="autoZero"/>
        <c:auto val="1"/>
        <c:lblAlgn val="ctr"/>
        <c:lblOffset val="100"/>
        <c:noMultiLvlLbl val="0"/>
      </c:catAx>
      <c:valAx>
        <c:axId val="1773624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t-IT"/>
          </a:p>
        </c:txPr>
        <c:crossAx val="177360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it-I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CL" sz="1100" b="1" i="0" u="none" strike="noStrike" baseline="0">
                <a:effectLst/>
              </a:rPr>
              <a:t>Fig. 9. Diccionario de ilustraciones a nivel temporal (continuación).</a:t>
            </a:r>
            <a:endParaRPr lang="es-CL" sz="1100"/>
          </a:p>
        </c:rich>
      </c:tx>
      <c:overlay val="0"/>
      <c:spPr>
        <a:noFill/>
        <a:ln>
          <a:noFill/>
        </a:ln>
        <a:effectLst/>
      </c:spPr>
    </c:title>
    <c:autoTitleDeleted val="0"/>
    <c:plotArea>
      <c:layout/>
      <c:barChart>
        <c:barDir val="bar"/>
        <c:grouping val="stacked"/>
        <c:varyColors val="0"/>
        <c:ser>
          <c:idx val="0"/>
          <c:order val="0"/>
          <c:tx>
            <c:strRef>
              <c:f>Hoja1!$H$73</c:f>
              <c:strCache>
                <c:ptCount val="1"/>
                <c:pt idx="0">
                  <c:v>Entre los años 2012-2015</c:v>
                </c:pt>
              </c:strCache>
            </c:strRef>
          </c:tx>
          <c:spPr>
            <a:solidFill>
              <a:schemeClr val="accent3">
                <a:shade val="58000"/>
              </a:schemeClr>
            </a:solidFill>
            <a:ln>
              <a:noFill/>
            </a:ln>
            <a:effectLst/>
          </c:spPr>
          <c:invertIfNegative val="0"/>
          <c:cat>
            <c:strRef>
              <c:f>Hoja1!$G$74:$G$85</c:f>
              <c:strCache>
                <c:ptCount val="12"/>
                <c:pt idx="1">
                  <c:v>Violencia política</c:v>
                </c:pt>
                <c:pt idx="2">
                  <c:v>Vida cotidiana</c:v>
                </c:pt>
                <c:pt idx="3">
                  <c:v>Sistema biológico humano</c:v>
                </c:pt>
                <c:pt idx="4">
                  <c:v>Simbología Tradicional mapuche</c:v>
                </c:pt>
                <c:pt idx="5">
                  <c:v>Simbología política</c:v>
                </c:pt>
                <c:pt idx="6">
                  <c:v>Prisión política</c:v>
                </c:pt>
                <c:pt idx="7">
                  <c:v>Paisaje natural</c:v>
                </c:pt>
                <c:pt idx="8">
                  <c:v>Naturaleza salvaje</c:v>
                </c:pt>
                <c:pt idx="9">
                  <c:v>Naturaleza mística</c:v>
                </c:pt>
                <c:pt idx="10">
                  <c:v>Naturaleza en peligro</c:v>
                </c:pt>
                <c:pt idx="11">
                  <c:v>Movilización social</c:v>
                </c:pt>
              </c:strCache>
            </c:strRef>
          </c:cat>
          <c:val>
            <c:numRef>
              <c:f>Hoja1!$H$74:$H$85</c:f>
              <c:numCache>
                <c:formatCode>General</c:formatCode>
                <c:ptCount val="12"/>
                <c:pt idx="1">
                  <c:v>3</c:v>
                </c:pt>
                <c:pt idx="2">
                  <c:v>0</c:v>
                </c:pt>
                <c:pt idx="3">
                  <c:v>0</c:v>
                </c:pt>
                <c:pt idx="4">
                  <c:v>0</c:v>
                </c:pt>
                <c:pt idx="5">
                  <c:v>1</c:v>
                </c:pt>
                <c:pt idx="6">
                  <c:v>0</c:v>
                </c:pt>
                <c:pt idx="7">
                  <c:v>0</c:v>
                </c:pt>
                <c:pt idx="8">
                  <c:v>3</c:v>
                </c:pt>
                <c:pt idx="9">
                  <c:v>2</c:v>
                </c:pt>
                <c:pt idx="10">
                  <c:v>2</c:v>
                </c:pt>
                <c:pt idx="11">
                  <c:v>1</c:v>
                </c:pt>
              </c:numCache>
            </c:numRef>
          </c:val>
          <c:extLst xmlns:c16r2="http://schemas.microsoft.com/office/drawing/2015/06/chart">
            <c:ext xmlns:c16="http://schemas.microsoft.com/office/drawing/2014/chart" uri="{C3380CC4-5D6E-409C-BE32-E72D297353CC}">
              <c16:uniqueId val="{00000000-7BE9-474F-8601-CB1F929B51AD}"/>
            </c:ext>
          </c:extLst>
        </c:ser>
        <c:ser>
          <c:idx val="1"/>
          <c:order val="1"/>
          <c:tx>
            <c:strRef>
              <c:f>Hoja1!$I$73</c:f>
              <c:strCache>
                <c:ptCount val="1"/>
                <c:pt idx="0">
                  <c:v>Año 2016</c:v>
                </c:pt>
              </c:strCache>
            </c:strRef>
          </c:tx>
          <c:spPr>
            <a:solidFill>
              <a:schemeClr val="accent3">
                <a:shade val="86000"/>
              </a:schemeClr>
            </a:solidFill>
            <a:ln>
              <a:noFill/>
            </a:ln>
            <a:effectLst/>
          </c:spPr>
          <c:invertIfNegative val="0"/>
          <c:cat>
            <c:strRef>
              <c:f>Hoja1!$G$74:$G$85</c:f>
              <c:strCache>
                <c:ptCount val="12"/>
                <c:pt idx="1">
                  <c:v>Violencia política</c:v>
                </c:pt>
                <c:pt idx="2">
                  <c:v>Vida cotidiana</c:v>
                </c:pt>
                <c:pt idx="3">
                  <c:v>Sistema biológico humano</c:v>
                </c:pt>
                <c:pt idx="4">
                  <c:v>Simbología Tradicional mapuche</c:v>
                </c:pt>
                <c:pt idx="5">
                  <c:v>Simbología política</c:v>
                </c:pt>
                <c:pt idx="6">
                  <c:v>Prisión política</c:v>
                </c:pt>
                <c:pt idx="7">
                  <c:v>Paisaje natural</c:v>
                </c:pt>
                <c:pt idx="8">
                  <c:v>Naturaleza salvaje</c:v>
                </c:pt>
                <c:pt idx="9">
                  <c:v>Naturaleza mística</c:v>
                </c:pt>
                <c:pt idx="10">
                  <c:v>Naturaleza en peligro</c:v>
                </c:pt>
                <c:pt idx="11">
                  <c:v>Movilización social</c:v>
                </c:pt>
              </c:strCache>
            </c:strRef>
          </c:cat>
          <c:val>
            <c:numRef>
              <c:f>Hoja1!$I$74:$I$85</c:f>
              <c:numCache>
                <c:formatCode>General</c:formatCode>
                <c:ptCount val="12"/>
                <c:pt idx="1">
                  <c:v>0</c:v>
                </c:pt>
                <c:pt idx="2">
                  <c:v>0</c:v>
                </c:pt>
                <c:pt idx="3">
                  <c:v>0</c:v>
                </c:pt>
                <c:pt idx="4">
                  <c:v>0</c:v>
                </c:pt>
                <c:pt idx="5">
                  <c:v>2</c:v>
                </c:pt>
                <c:pt idx="6">
                  <c:v>4</c:v>
                </c:pt>
                <c:pt idx="7">
                  <c:v>0</c:v>
                </c:pt>
                <c:pt idx="8">
                  <c:v>8</c:v>
                </c:pt>
                <c:pt idx="9">
                  <c:v>4</c:v>
                </c:pt>
                <c:pt idx="10">
                  <c:v>3</c:v>
                </c:pt>
                <c:pt idx="11">
                  <c:v>0</c:v>
                </c:pt>
              </c:numCache>
            </c:numRef>
          </c:val>
          <c:extLst xmlns:c16r2="http://schemas.microsoft.com/office/drawing/2015/06/chart">
            <c:ext xmlns:c16="http://schemas.microsoft.com/office/drawing/2014/chart" uri="{C3380CC4-5D6E-409C-BE32-E72D297353CC}">
              <c16:uniqueId val="{00000001-7BE9-474F-8601-CB1F929B51AD}"/>
            </c:ext>
          </c:extLst>
        </c:ser>
        <c:ser>
          <c:idx val="2"/>
          <c:order val="2"/>
          <c:tx>
            <c:strRef>
              <c:f>Hoja1!$J$73</c:f>
              <c:strCache>
                <c:ptCount val="1"/>
                <c:pt idx="0">
                  <c:v>Año 2017</c:v>
                </c:pt>
              </c:strCache>
            </c:strRef>
          </c:tx>
          <c:spPr>
            <a:solidFill>
              <a:schemeClr val="accent3">
                <a:tint val="86000"/>
              </a:schemeClr>
            </a:solidFill>
            <a:ln>
              <a:noFill/>
            </a:ln>
            <a:effectLst/>
          </c:spPr>
          <c:invertIfNegative val="0"/>
          <c:cat>
            <c:strRef>
              <c:f>Hoja1!$G$74:$G$85</c:f>
              <c:strCache>
                <c:ptCount val="12"/>
                <c:pt idx="1">
                  <c:v>Violencia política</c:v>
                </c:pt>
                <c:pt idx="2">
                  <c:v>Vida cotidiana</c:v>
                </c:pt>
                <c:pt idx="3">
                  <c:v>Sistema biológico humano</c:v>
                </c:pt>
                <c:pt idx="4">
                  <c:v>Simbología Tradicional mapuche</c:v>
                </c:pt>
                <c:pt idx="5">
                  <c:v>Simbología política</c:v>
                </c:pt>
                <c:pt idx="6">
                  <c:v>Prisión política</c:v>
                </c:pt>
                <c:pt idx="7">
                  <c:v>Paisaje natural</c:v>
                </c:pt>
                <c:pt idx="8">
                  <c:v>Naturaleza salvaje</c:v>
                </c:pt>
                <c:pt idx="9">
                  <c:v>Naturaleza mística</c:v>
                </c:pt>
                <c:pt idx="10">
                  <c:v>Naturaleza en peligro</c:v>
                </c:pt>
                <c:pt idx="11">
                  <c:v>Movilización social</c:v>
                </c:pt>
              </c:strCache>
            </c:strRef>
          </c:cat>
          <c:val>
            <c:numRef>
              <c:f>Hoja1!$J$74:$J$85</c:f>
              <c:numCache>
                <c:formatCode>General</c:formatCode>
                <c:ptCount val="12"/>
                <c:pt idx="1">
                  <c:v>13</c:v>
                </c:pt>
                <c:pt idx="2">
                  <c:v>2</c:v>
                </c:pt>
                <c:pt idx="3">
                  <c:v>1</c:v>
                </c:pt>
                <c:pt idx="4">
                  <c:v>1</c:v>
                </c:pt>
                <c:pt idx="5">
                  <c:v>12</c:v>
                </c:pt>
                <c:pt idx="6">
                  <c:v>2</c:v>
                </c:pt>
                <c:pt idx="7">
                  <c:v>3</c:v>
                </c:pt>
                <c:pt idx="8">
                  <c:v>1</c:v>
                </c:pt>
                <c:pt idx="9">
                  <c:v>4</c:v>
                </c:pt>
                <c:pt idx="10">
                  <c:v>1</c:v>
                </c:pt>
                <c:pt idx="11">
                  <c:v>1</c:v>
                </c:pt>
              </c:numCache>
            </c:numRef>
          </c:val>
          <c:extLst xmlns:c16r2="http://schemas.microsoft.com/office/drawing/2015/06/chart">
            <c:ext xmlns:c16="http://schemas.microsoft.com/office/drawing/2014/chart" uri="{C3380CC4-5D6E-409C-BE32-E72D297353CC}">
              <c16:uniqueId val="{00000002-7BE9-474F-8601-CB1F929B51AD}"/>
            </c:ext>
          </c:extLst>
        </c:ser>
        <c:ser>
          <c:idx val="3"/>
          <c:order val="3"/>
          <c:tx>
            <c:strRef>
              <c:f>Hoja1!$K$73</c:f>
              <c:strCache>
                <c:ptCount val="1"/>
                <c:pt idx="0">
                  <c:v>Año 2018</c:v>
                </c:pt>
              </c:strCache>
            </c:strRef>
          </c:tx>
          <c:spPr>
            <a:solidFill>
              <a:schemeClr val="accent3">
                <a:tint val="58000"/>
              </a:schemeClr>
            </a:solidFill>
            <a:ln>
              <a:noFill/>
            </a:ln>
            <a:effectLst/>
          </c:spPr>
          <c:invertIfNegative val="0"/>
          <c:cat>
            <c:strRef>
              <c:f>Hoja1!$G$74:$G$85</c:f>
              <c:strCache>
                <c:ptCount val="12"/>
                <c:pt idx="1">
                  <c:v>Violencia política</c:v>
                </c:pt>
                <c:pt idx="2">
                  <c:v>Vida cotidiana</c:v>
                </c:pt>
                <c:pt idx="3">
                  <c:v>Sistema biológico humano</c:v>
                </c:pt>
                <c:pt idx="4">
                  <c:v>Simbología Tradicional mapuche</c:v>
                </c:pt>
                <c:pt idx="5">
                  <c:v>Simbología política</c:v>
                </c:pt>
                <c:pt idx="6">
                  <c:v>Prisión política</c:v>
                </c:pt>
                <c:pt idx="7">
                  <c:v>Paisaje natural</c:v>
                </c:pt>
                <c:pt idx="8">
                  <c:v>Naturaleza salvaje</c:v>
                </c:pt>
                <c:pt idx="9">
                  <c:v>Naturaleza mística</c:v>
                </c:pt>
                <c:pt idx="10">
                  <c:v>Naturaleza en peligro</c:v>
                </c:pt>
                <c:pt idx="11">
                  <c:v>Movilización social</c:v>
                </c:pt>
              </c:strCache>
            </c:strRef>
          </c:cat>
          <c:val>
            <c:numRef>
              <c:f>Hoja1!$K$74:$K$85</c:f>
              <c:numCache>
                <c:formatCode>General</c:formatCode>
                <c:ptCount val="12"/>
                <c:pt idx="1">
                  <c:v>2</c:v>
                </c:pt>
                <c:pt idx="2">
                  <c:v>5</c:v>
                </c:pt>
                <c:pt idx="3">
                  <c:v>0</c:v>
                </c:pt>
                <c:pt idx="4">
                  <c:v>0</c:v>
                </c:pt>
                <c:pt idx="5">
                  <c:v>2</c:v>
                </c:pt>
                <c:pt idx="6">
                  <c:v>1</c:v>
                </c:pt>
                <c:pt idx="7">
                  <c:v>0</c:v>
                </c:pt>
                <c:pt idx="8">
                  <c:v>2</c:v>
                </c:pt>
                <c:pt idx="9">
                  <c:v>1</c:v>
                </c:pt>
                <c:pt idx="10">
                  <c:v>1</c:v>
                </c:pt>
                <c:pt idx="11">
                  <c:v>0</c:v>
                </c:pt>
              </c:numCache>
            </c:numRef>
          </c:val>
          <c:extLst xmlns:c16r2="http://schemas.microsoft.com/office/drawing/2015/06/chart">
            <c:ext xmlns:c16="http://schemas.microsoft.com/office/drawing/2014/chart" uri="{C3380CC4-5D6E-409C-BE32-E72D297353CC}">
              <c16:uniqueId val="{00000003-7BE9-474F-8601-CB1F929B51AD}"/>
            </c:ext>
          </c:extLst>
        </c:ser>
        <c:dLbls>
          <c:showLegendKey val="0"/>
          <c:showVal val="0"/>
          <c:showCatName val="0"/>
          <c:showSerName val="0"/>
          <c:showPercent val="0"/>
          <c:showBubbleSize val="0"/>
        </c:dLbls>
        <c:gapWidth val="150"/>
        <c:overlap val="100"/>
        <c:axId val="177398912"/>
        <c:axId val="177400448"/>
      </c:barChart>
      <c:catAx>
        <c:axId val="1773989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t-IT"/>
          </a:p>
        </c:txPr>
        <c:crossAx val="177400448"/>
        <c:crosses val="autoZero"/>
        <c:auto val="1"/>
        <c:lblAlgn val="ctr"/>
        <c:lblOffset val="100"/>
        <c:noMultiLvlLbl val="0"/>
      </c:catAx>
      <c:valAx>
        <c:axId val="1774004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t-IT"/>
          </a:p>
        </c:txPr>
        <c:crossAx val="177398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it-IT"/>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581A0A-171C-44C0-A2B1-6EC229546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10538</Words>
  <Characters>60071</Characters>
  <Application>Microsoft Office Word</Application>
  <DocSecurity>0</DocSecurity>
  <Lines>500</Lines>
  <Paragraphs>140</Paragraphs>
  <ScaleCrop>false</ScaleCrop>
  <HeadingPairs>
    <vt:vector size="4" baseType="variant">
      <vt:variant>
        <vt:lpstr>Titolo</vt:lpstr>
      </vt:variant>
      <vt:variant>
        <vt:i4>1</vt:i4>
      </vt:variant>
      <vt:variant>
        <vt:lpstr>Título</vt:lpstr>
      </vt:variant>
      <vt:variant>
        <vt:i4>1</vt:i4>
      </vt:variant>
    </vt:vector>
  </HeadingPairs>
  <TitlesOfParts>
    <vt:vector size="2" baseType="lpstr">
      <vt:lpstr/>
      <vt:lpstr/>
    </vt:vector>
  </TitlesOfParts>
  <Company>Universidad de Chile</Company>
  <LinksUpToDate>false</LinksUpToDate>
  <CharactersWithSpaces>70469</CharactersWithSpaces>
  <SharedDoc>false</SharedDoc>
  <HLinks>
    <vt:vector size="336" baseType="variant">
      <vt:variant>
        <vt:i4>8126535</vt:i4>
      </vt:variant>
      <vt:variant>
        <vt:i4>162</vt:i4>
      </vt:variant>
      <vt:variant>
        <vt:i4>0</vt:i4>
      </vt:variant>
      <vt:variant>
        <vt:i4>5</vt:i4>
      </vt:variant>
      <vt:variant>
        <vt:lpwstr>http://www.scielo.org.co/scielo.php?script=sci_arttext&amp;pid=S1909-30632011000100002</vt:lpwstr>
      </vt:variant>
      <vt:variant>
        <vt:lpwstr/>
      </vt:variant>
      <vt:variant>
        <vt:i4>393283</vt:i4>
      </vt:variant>
      <vt:variant>
        <vt:i4>159</vt:i4>
      </vt:variant>
      <vt:variant>
        <vt:i4>0</vt:i4>
      </vt:variant>
      <vt:variant>
        <vt:i4>5</vt:i4>
      </vt:variant>
      <vt:variant>
        <vt:lpwstr>https://www.cooperativa.cl/noticias/pais/empresas-del-estado/codelco/las-reacciones-del-mundo-politico-y-empresarial-al-atentado-contra-oscar/2017-01-13/202921.html</vt:lpwstr>
      </vt:variant>
      <vt:variant>
        <vt:lpwstr/>
      </vt:variant>
      <vt:variant>
        <vt:i4>5701691</vt:i4>
      </vt:variant>
      <vt:variant>
        <vt:i4>156</vt:i4>
      </vt:variant>
      <vt:variant>
        <vt:i4>0</vt:i4>
      </vt:variant>
      <vt:variant>
        <vt:i4>5</vt:i4>
      </vt:variant>
      <vt:variant>
        <vt:lpwstr>http://www.unida.org.ar/Bibliografia/.../06_Hermeneutica_de_la_Crisis_Ecologica.doc</vt:lpwstr>
      </vt:variant>
      <vt:variant>
        <vt:lpwstr/>
      </vt:variant>
      <vt:variant>
        <vt:i4>7798911</vt:i4>
      </vt:variant>
      <vt:variant>
        <vt:i4>153</vt:i4>
      </vt:variant>
      <vt:variant>
        <vt:i4>0</vt:i4>
      </vt:variant>
      <vt:variant>
        <vt:i4>5</vt:i4>
      </vt:variant>
      <vt:variant>
        <vt:lpwstr>https://es.scribd.com/document/112826821/El-Terrorismo-Es-Un-Concepto-Que-Hace-Referencia-Al-Uso-de-ViolTRABAJO-de-MAESTRIA</vt:lpwstr>
      </vt:variant>
      <vt:variant>
        <vt:lpwstr/>
      </vt:variant>
      <vt:variant>
        <vt:i4>3735611</vt:i4>
      </vt:variant>
      <vt:variant>
        <vt:i4>150</vt:i4>
      </vt:variant>
      <vt:variant>
        <vt:i4>0</vt:i4>
      </vt:variant>
      <vt:variant>
        <vt:i4>5</vt:i4>
      </vt:variant>
      <vt:variant>
        <vt:lpwstr>https://www.uv.mx/veracruz/uvca-277-estulticia/files/2015/03/PonenciaEl-sentido-del-sentido.pdf</vt:lpwstr>
      </vt:variant>
      <vt:variant>
        <vt:lpwstr/>
      </vt:variant>
      <vt:variant>
        <vt:i4>2031687</vt:i4>
      </vt:variant>
      <vt:variant>
        <vt:i4>147</vt:i4>
      </vt:variant>
      <vt:variant>
        <vt:i4>0</vt:i4>
      </vt:variant>
      <vt:variant>
        <vt:i4>5</vt:i4>
      </vt:variant>
      <vt:variant>
        <vt:lpwstr>https://nuevarevolucion.es/ecologia-terrorismo-ambientalista/</vt:lpwstr>
      </vt:variant>
      <vt:variant>
        <vt:lpwstr/>
      </vt:variant>
      <vt:variant>
        <vt:i4>7143465</vt:i4>
      </vt:variant>
      <vt:variant>
        <vt:i4>144</vt:i4>
      </vt:variant>
      <vt:variant>
        <vt:i4>0</vt:i4>
      </vt:variant>
      <vt:variant>
        <vt:i4>5</vt:i4>
      </vt:variant>
      <vt:variant>
        <vt:lpwstr>http://lanacion.cl/2017/01/16/expertos-en-contracultura-describen-perfil-de-los-individualistas-tendiendo-a-lo-salvaje/</vt:lpwstr>
      </vt:variant>
      <vt:variant>
        <vt:lpwstr/>
      </vt:variant>
      <vt:variant>
        <vt:i4>4456531</vt:i4>
      </vt:variant>
      <vt:variant>
        <vt:i4>141</vt:i4>
      </vt:variant>
      <vt:variant>
        <vt:i4>0</vt:i4>
      </vt:variant>
      <vt:variant>
        <vt:i4>5</vt:i4>
      </vt:variant>
      <vt:variant>
        <vt:lpwstr>http://www.saber.ula.ve/bitstream/123456789/18839/2/articulo5.pdf</vt:lpwstr>
      </vt:variant>
      <vt:variant>
        <vt:lpwstr/>
      </vt:variant>
      <vt:variant>
        <vt:i4>4522061</vt:i4>
      </vt:variant>
      <vt:variant>
        <vt:i4>138</vt:i4>
      </vt:variant>
      <vt:variant>
        <vt:i4>0</vt:i4>
      </vt:variant>
      <vt:variant>
        <vt:i4>5</vt:i4>
      </vt:variant>
      <vt:variant>
        <vt:lpwstr>https://sci-hub.tw/10.1080/1057610X.2017.1373430</vt:lpwstr>
      </vt:variant>
      <vt:variant>
        <vt:lpwstr/>
      </vt:variant>
      <vt:variant>
        <vt:i4>3211375</vt:i4>
      </vt:variant>
      <vt:variant>
        <vt:i4>135</vt:i4>
      </vt:variant>
      <vt:variant>
        <vt:i4>0</vt:i4>
      </vt:variant>
      <vt:variant>
        <vt:i4>5</vt:i4>
      </vt:variant>
      <vt:variant>
        <vt:lpwstr>http://www.moebio.uchile.cl/45/robles.html</vt:lpwstr>
      </vt:variant>
      <vt:variant>
        <vt:lpwstr/>
      </vt:variant>
      <vt:variant>
        <vt:i4>7929919</vt:i4>
      </vt:variant>
      <vt:variant>
        <vt:i4>132</vt:i4>
      </vt:variant>
      <vt:variant>
        <vt:i4>0</vt:i4>
      </vt:variant>
      <vt:variant>
        <vt:i4>5</vt:i4>
      </vt:variant>
      <vt:variant>
        <vt:lpwstr>https://www.msn.com/es-cl/noticias/nacional/reaparece-grupo-%E2%80%9Cecoterrorista%E2%80%9D-que-se-adjudic%C3%B3-bombazo-a-landerretche/ar-AAwCe2V</vt:lpwstr>
      </vt:variant>
      <vt:variant>
        <vt:lpwstr/>
      </vt:variant>
      <vt:variant>
        <vt:i4>3604541</vt:i4>
      </vt:variant>
      <vt:variant>
        <vt:i4>129</vt:i4>
      </vt:variant>
      <vt:variant>
        <vt:i4>0</vt:i4>
      </vt:variant>
      <vt:variant>
        <vt:i4>5</vt:i4>
      </vt:variant>
      <vt:variant>
        <vt:lpwstr>http://www.rtfd.es/numero3/2-3.pdf</vt:lpwstr>
      </vt:variant>
      <vt:variant>
        <vt:lpwstr/>
      </vt:variant>
      <vt:variant>
        <vt:i4>3735674</vt:i4>
      </vt:variant>
      <vt:variant>
        <vt:i4>126</vt:i4>
      </vt:variant>
      <vt:variant>
        <vt:i4>0</vt:i4>
      </vt:variant>
      <vt:variant>
        <vt:i4>5</vt:i4>
      </vt:variant>
      <vt:variant>
        <vt:lpwstr>http://www.lasegunda.com/Noticias/Nacional/2014/09/964446/que-es-la-conspiracion-que-se-adjudico-las-bombas</vt:lpwstr>
      </vt:variant>
      <vt:variant>
        <vt:lpwstr/>
      </vt:variant>
      <vt:variant>
        <vt:i4>5046301</vt:i4>
      </vt:variant>
      <vt:variant>
        <vt:i4>123</vt:i4>
      </vt:variant>
      <vt:variant>
        <vt:i4>0</vt:i4>
      </vt:variant>
      <vt:variant>
        <vt:i4>5</vt:i4>
      </vt:variant>
      <vt:variant>
        <vt:lpwstr>https://noticiasdelaguerrasocial.wordpress.com/2016/02/02/atentado-incendiario-contra-la-facultad-de-ciencias-exactas-de-la-universidad-andres-bello-comunicado/</vt:lpwstr>
      </vt:variant>
      <vt:variant>
        <vt:lpwstr/>
      </vt:variant>
      <vt:variant>
        <vt:i4>5439564</vt:i4>
      </vt:variant>
      <vt:variant>
        <vt:i4>120</vt:i4>
      </vt:variant>
      <vt:variant>
        <vt:i4>0</vt:i4>
      </vt:variant>
      <vt:variant>
        <vt:i4>5</vt:i4>
      </vt:variant>
      <vt:variant>
        <vt:lpwstr>http://www.gazeta-antropologia.es/?p=3539</vt:lpwstr>
      </vt:variant>
      <vt:variant>
        <vt:lpwstr/>
      </vt:variant>
      <vt:variant>
        <vt:i4>4128814</vt:i4>
      </vt:variant>
      <vt:variant>
        <vt:i4>117</vt:i4>
      </vt:variant>
      <vt:variant>
        <vt:i4>0</vt:i4>
      </vt:variant>
      <vt:variant>
        <vt:i4>5</vt:i4>
      </vt:variant>
      <vt:variant>
        <vt:lpwstr>https://laereverde.com/ecologia-politica/los-aportes-de-la-ecologia-profunda-a-la-ecologia-politica/comment-page-1/</vt:lpwstr>
      </vt:variant>
      <vt:variant>
        <vt:lpwstr/>
      </vt:variant>
      <vt:variant>
        <vt:i4>4325473</vt:i4>
      </vt:variant>
      <vt:variant>
        <vt:i4>114</vt:i4>
      </vt:variant>
      <vt:variant>
        <vt:i4>0</vt:i4>
      </vt:variant>
      <vt:variant>
        <vt:i4>5</vt:i4>
      </vt:variant>
      <vt:variant>
        <vt:lpwstr>https://www.iberlibro.com/servlet/BookDetailsPL?bi=18830228951&amp;searchurl=tn%3Dmas%2Balla%2Bde%2Blos%2Blimites%2Bdel%2Bcrecimiento%26sortby%3D17%26an%3Dmeadows%2Bdonella%2Bh%2Bmeadows%2Bdennis%2Bl%2Branders%2Bjorgen&amp;cm_sp=snippet-_-srp1-_-title1</vt:lpwstr>
      </vt:variant>
      <vt:variant>
        <vt:lpwstr/>
      </vt:variant>
      <vt:variant>
        <vt:i4>1310822</vt:i4>
      </vt:variant>
      <vt:variant>
        <vt:i4>111</vt:i4>
      </vt:variant>
      <vt:variant>
        <vt:i4>0</vt:i4>
      </vt:variant>
      <vt:variant>
        <vt:i4>5</vt:i4>
      </vt:variant>
      <vt:variant>
        <vt:lpwstr>https://www.iberlibro.com/servlet/BookDetailsPL?bi=22894638532&amp;searchurl=tn%3Del%2Bhombre%2Bunidimensional%26sortby%3D17%26an%3Dherbert%2Bmarcuse&amp;cm_sp=snippet-_-srp1-_-title1</vt:lpwstr>
      </vt:variant>
      <vt:variant>
        <vt:lpwstr/>
      </vt:variant>
      <vt:variant>
        <vt:i4>4456540</vt:i4>
      </vt:variant>
      <vt:variant>
        <vt:i4>108</vt:i4>
      </vt:variant>
      <vt:variant>
        <vt:i4>0</vt:i4>
      </vt:variant>
      <vt:variant>
        <vt:i4>5</vt:i4>
      </vt:variant>
      <vt:variant>
        <vt:lpwstr>https://maldicionecoextremista.noblogs.org/post/2016/06/22/chile-noveno-comunicado-de-individualistas-tendiendo-a-lo-salvaje/</vt:lpwstr>
      </vt:variant>
      <vt:variant>
        <vt:lpwstr/>
      </vt:variant>
      <vt:variant>
        <vt:i4>2490492</vt:i4>
      </vt:variant>
      <vt:variant>
        <vt:i4>105</vt:i4>
      </vt:variant>
      <vt:variant>
        <vt:i4>0</vt:i4>
      </vt:variant>
      <vt:variant>
        <vt:i4>5</vt:i4>
      </vt:variant>
      <vt:variant>
        <vt:lpwstr>https://sci-hub.tw/10.1108/S0163-786X20160000040007</vt:lpwstr>
      </vt:variant>
      <vt:variant>
        <vt:lpwstr/>
      </vt:variant>
      <vt:variant>
        <vt:i4>6553697</vt:i4>
      </vt:variant>
      <vt:variant>
        <vt:i4>102</vt:i4>
      </vt:variant>
      <vt:variant>
        <vt:i4>0</vt:i4>
      </vt:variant>
      <vt:variant>
        <vt:i4>5</vt:i4>
      </vt:variant>
      <vt:variant>
        <vt:lpwstr>https://ecopolitica.org/el-reformismo-radical-de-la-ecologia-politica/</vt:lpwstr>
      </vt:variant>
      <vt:variant>
        <vt:lpwstr/>
      </vt:variant>
      <vt:variant>
        <vt:i4>6553646</vt:i4>
      </vt:variant>
      <vt:variant>
        <vt:i4>99</vt:i4>
      </vt:variant>
      <vt:variant>
        <vt:i4>0</vt:i4>
      </vt:variant>
      <vt:variant>
        <vt:i4>5</vt:i4>
      </vt:variant>
      <vt:variant>
        <vt:lpwstr>http://liberaciontotal.lahaine.org/?p=3845&amp;print=1</vt:lpwstr>
      </vt:variant>
      <vt:variant>
        <vt:lpwstr/>
      </vt:variant>
      <vt:variant>
        <vt:i4>6619206</vt:i4>
      </vt:variant>
      <vt:variant>
        <vt:i4>96</vt:i4>
      </vt:variant>
      <vt:variant>
        <vt:i4>0</vt:i4>
      </vt:variant>
      <vt:variant>
        <vt:i4>5</vt:i4>
      </vt:variant>
      <vt:variant>
        <vt:lpwstr>http://www.scielo.org.ar/scielo.php?script=sci_arttext&amp;pid=S1853-70812015000100007</vt:lpwstr>
      </vt:variant>
      <vt:variant>
        <vt:lpwstr/>
      </vt:variant>
      <vt:variant>
        <vt:i4>4259848</vt:i4>
      </vt:variant>
      <vt:variant>
        <vt:i4>93</vt:i4>
      </vt:variant>
      <vt:variant>
        <vt:i4>0</vt:i4>
      </vt:variant>
      <vt:variant>
        <vt:i4>5</vt:i4>
      </vt:variant>
      <vt:variant>
        <vt:lpwstr>http://www.cecies.org/articulo.asp?id=387</vt:lpwstr>
      </vt:variant>
      <vt:variant>
        <vt:lpwstr/>
      </vt:variant>
      <vt:variant>
        <vt:i4>2359404</vt:i4>
      </vt:variant>
      <vt:variant>
        <vt:i4>90</vt:i4>
      </vt:variant>
      <vt:variant>
        <vt:i4>0</vt:i4>
      </vt:variant>
      <vt:variant>
        <vt:i4>5</vt:i4>
      </vt:variant>
      <vt:variant>
        <vt:lpwstr>http://radio.uchile.cl/2017/01/16/ira-ecoterrorista-una-declaracion-de-guerra/</vt:lpwstr>
      </vt:variant>
      <vt:variant>
        <vt:lpwstr/>
      </vt:variant>
      <vt:variant>
        <vt:i4>3145831</vt:i4>
      </vt:variant>
      <vt:variant>
        <vt:i4>87</vt:i4>
      </vt:variant>
      <vt:variant>
        <vt:i4>0</vt:i4>
      </vt:variant>
      <vt:variant>
        <vt:i4>5</vt:i4>
      </vt:variant>
      <vt:variant>
        <vt:lpwstr>http://www.lasegunda.com/movil/detallenoticia.aspx?idnoticia=899468</vt:lpwstr>
      </vt:variant>
      <vt:variant>
        <vt:lpwstr/>
      </vt:variant>
      <vt:variant>
        <vt:i4>4718664</vt:i4>
      </vt:variant>
      <vt:variant>
        <vt:i4>84</vt:i4>
      </vt:variant>
      <vt:variant>
        <vt:i4>0</vt:i4>
      </vt:variant>
      <vt:variant>
        <vt:i4>5</vt:i4>
      </vt:variant>
      <vt:variant>
        <vt:lpwstr>http://actacientifica.servicioit.cl/biblioteca/gt/GT20/GT20_LabranaVargas_PerezSolari.pdf</vt:lpwstr>
      </vt:variant>
      <vt:variant>
        <vt:lpwstr/>
      </vt:variant>
      <vt:variant>
        <vt:i4>6029329</vt:i4>
      </vt:variant>
      <vt:variant>
        <vt:i4>81</vt:i4>
      </vt:variant>
      <vt:variant>
        <vt:i4>0</vt:i4>
      </vt:variant>
      <vt:variant>
        <vt:i4>5</vt:i4>
      </vt:variant>
      <vt:variant>
        <vt:lpwstr>https://sci-hub.tw/10.1080/09546550701424042</vt:lpwstr>
      </vt:variant>
      <vt:variant>
        <vt:lpwstr/>
      </vt:variant>
      <vt:variant>
        <vt:i4>458834</vt:i4>
      </vt:variant>
      <vt:variant>
        <vt:i4>78</vt:i4>
      </vt:variant>
      <vt:variant>
        <vt:i4>0</vt:i4>
      </vt:variant>
      <vt:variant>
        <vt:i4>5</vt:i4>
      </vt:variant>
      <vt:variant>
        <vt:lpwstr>https://dialnet.unirioja.es/descarga/articulo/142193.pdf</vt:lpwstr>
      </vt:variant>
      <vt:variant>
        <vt:lpwstr/>
      </vt:variant>
      <vt:variant>
        <vt:i4>5505038</vt:i4>
      </vt:variant>
      <vt:variant>
        <vt:i4>75</vt:i4>
      </vt:variant>
      <vt:variant>
        <vt:i4>0</vt:i4>
      </vt:variant>
      <vt:variant>
        <vt:i4>5</vt:i4>
      </vt:variant>
      <vt:variant>
        <vt:lpwstr>http://www.elmostrador.cl/noticias/opinion/2017/01/23/que-es-la-its/</vt:lpwstr>
      </vt:variant>
      <vt:variant>
        <vt:lpwstr/>
      </vt:variant>
      <vt:variant>
        <vt:i4>393283</vt:i4>
      </vt:variant>
      <vt:variant>
        <vt:i4>72</vt:i4>
      </vt:variant>
      <vt:variant>
        <vt:i4>0</vt:i4>
      </vt:variant>
      <vt:variant>
        <vt:i4>5</vt:i4>
      </vt:variant>
      <vt:variant>
        <vt:lpwstr>https://www.cooperativa.cl/noticias/pais/empresas-del-estado/codelco/las-reacciones-del-mundo-politico-y-empresarial-al-atentado-contra-oscar/2017-01-13/202921.html</vt:lpwstr>
      </vt:variant>
      <vt:variant>
        <vt:lpwstr/>
      </vt:variant>
      <vt:variant>
        <vt:i4>4784212</vt:i4>
      </vt:variant>
      <vt:variant>
        <vt:i4>69</vt:i4>
      </vt:variant>
      <vt:variant>
        <vt:i4>0</vt:i4>
      </vt:variant>
      <vt:variant>
        <vt:i4>5</vt:i4>
      </vt:variant>
      <vt:variant>
        <vt:lpwstr>http://link.springer.com/article/10.1007%2Fs11213-005-9006-0</vt:lpwstr>
      </vt:variant>
      <vt:variant>
        <vt:lpwstr/>
      </vt:variant>
      <vt:variant>
        <vt:i4>1507350</vt:i4>
      </vt:variant>
      <vt:variant>
        <vt:i4>66</vt:i4>
      </vt:variant>
      <vt:variant>
        <vt:i4>0</vt:i4>
      </vt:variant>
      <vt:variant>
        <vt:i4>5</vt:i4>
      </vt:variant>
      <vt:variant>
        <vt:lpwstr>https://www.infobae.com/america/mexico/2017/06/17/mas-violencia-en-mexico-reaparecen-los-grupos-eco-terroristas/</vt:lpwstr>
      </vt:variant>
      <vt:variant>
        <vt:lpwstr/>
      </vt:variant>
      <vt:variant>
        <vt:i4>6946930</vt:i4>
      </vt:variant>
      <vt:variant>
        <vt:i4>63</vt:i4>
      </vt:variant>
      <vt:variant>
        <vt:i4>0</vt:i4>
      </vt:variant>
      <vt:variant>
        <vt:i4>5</vt:i4>
      </vt:variant>
      <vt:variant>
        <vt:lpwstr>https://www.academia.edu/318496/2006- Recontextualizando_Luhmann._Lineamientos_Para_Una_Lectura_Contempor%C3%A1nea</vt:lpwstr>
      </vt:variant>
      <vt:variant>
        <vt:lpwstr/>
      </vt:variant>
      <vt:variant>
        <vt:i4>6553639</vt:i4>
      </vt:variant>
      <vt:variant>
        <vt:i4>60</vt:i4>
      </vt:variant>
      <vt:variant>
        <vt:i4>0</vt:i4>
      </vt:variant>
      <vt:variant>
        <vt:i4>5</vt:i4>
      </vt:variant>
      <vt:variant>
        <vt:lpwstr>http://www.emol.com/noticias/nacional/2014/01/21/640875/policia-investiga-moviles-de-baleo-a-vigilante.html</vt:lpwstr>
      </vt:variant>
      <vt:variant>
        <vt:lpwstr/>
      </vt:variant>
      <vt:variant>
        <vt:i4>7405686</vt:i4>
      </vt:variant>
      <vt:variant>
        <vt:i4>57</vt:i4>
      </vt:variant>
      <vt:variant>
        <vt:i4>0</vt:i4>
      </vt:variant>
      <vt:variant>
        <vt:i4>5</vt:i4>
      </vt:variant>
      <vt:variant>
        <vt:lpwstr>https://publicacionrefractario.wordpress.com/2015/08/12/palabras-de-la-companera-tato-natalia-collado-a-4-meses-de-su-encierro/</vt:lpwstr>
      </vt:variant>
      <vt:variant>
        <vt:lpwstr/>
      </vt:variant>
      <vt:variant>
        <vt:i4>3735598</vt:i4>
      </vt:variant>
      <vt:variant>
        <vt:i4>54</vt:i4>
      </vt:variant>
      <vt:variant>
        <vt:i4>0</vt:i4>
      </vt:variant>
      <vt:variant>
        <vt:i4>5</vt:i4>
      </vt:variant>
      <vt:variant>
        <vt:lpwstr>http://www.elmostrador.cl/noticias/pais/2017/01/14/grupo-individualistas-tendiendo-a-lo-salvaje-se-adjucia-atentado-contra-presidente-ejecutivo-de-codelco/</vt:lpwstr>
      </vt:variant>
      <vt:variant>
        <vt:lpwstr/>
      </vt:variant>
      <vt:variant>
        <vt:i4>3997821</vt:i4>
      </vt:variant>
      <vt:variant>
        <vt:i4>51</vt:i4>
      </vt:variant>
      <vt:variant>
        <vt:i4>0</vt:i4>
      </vt:variant>
      <vt:variant>
        <vt:i4>5</vt:i4>
      </vt:variant>
      <vt:variant>
        <vt:lpwstr>http://www.economiaynegocios.cl/noticias/noticias.asp?id=327790</vt:lpwstr>
      </vt:variant>
      <vt:variant>
        <vt:lpwstr/>
      </vt:variant>
      <vt:variant>
        <vt:i4>7995437</vt:i4>
      </vt:variant>
      <vt:variant>
        <vt:i4>48</vt:i4>
      </vt:variant>
      <vt:variant>
        <vt:i4>0</vt:i4>
      </vt:variant>
      <vt:variant>
        <vt:i4>5</vt:i4>
      </vt:variant>
      <vt:variant>
        <vt:lpwstr>https://www.facso.uchile.cl/publicaciones/moebio/42/calise.html</vt:lpwstr>
      </vt:variant>
      <vt:variant>
        <vt:lpwstr/>
      </vt:variant>
      <vt:variant>
        <vt:i4>2752610</vt:i4>
      </vt:variant>
      <vt:variant>
        <vt:i4>45</vt:i4>
      </vt:variant>
      <vt:variant>
        <vt:i4>0</vt:i4>
      </vt:variant>
      <vt:variant>
        <vt:i4>5</vt:i4>
      </vt:variant>
      <vt:variant>
        <vt:lpwstr>http://www.facso.uchile.cl/publicaciones/moebio/42/calise.html</vt:lpwstr>
      </vt:variant>
      <vt:variant>
        <vt:lpwstr/>
      </vt:variant>
      <vt:variant>
        <vt:i4>6946930</vt:i4>
      </vt:variant>
      <vt:variant>
        <vt:i4>42</vt:i4>
      </vt:variant>
      <vt:variant>
        <vt:i4>0</vt:i4>
      </vt:variant>
      <vt:variant>
        <vt:i4>5</vt:i4>
      </vt:variant>
      <vt:variant>
        <vt:lpwstr>http://www.elmostrador.cl/noticias/opinion/2017/01/17/ecoterrorismo-de-verdad/</vt:lpwstr>
      </vt:variant>
      <vt:variant>
        <vt:lpwstr/>
      </vt:variant>
      <vt:variant>
        <vt:i4>6750308</vt:i4>
      </vt:variant>
      <vt:variant>
        <vt:i4>39</vt:i4>
      </vt:variant>
      <vt:variant>
        <vt:i4>0</vt:i4>
      </vt:variant>
      <vt:variant>
        <vt:i4>5</vt:i4>
      </vt:variant>
      <vt:variant>
        <vt:lpwstr>http://www.revistalatinacs.org/072paper/1216/66es.html</vt:lpwstr>
      </vt:variant>
      <vt:variant>
        <vt:lpwstr/>
      </vt:variant>
      <vt:variant>
        <vt:i4>7012461</vt:i4>
      </vt:variant>
      <vt:variant>
        <vt:i4>36</vt:i4>
      </vt:variant>
      <vt:variant>
        <vt:i4>0</vt:i4>
      </vt:variant>
      <vt:variant>
        <vt:i4>5</vt:i4>
      </vt:variant>
      <vt:variant>
        <vt:lpwstr>http://www.scielo.br/pdf/se/v21n2/a05v21n2.pdf</vt:lpwstr>
      </vt:variant>
      <vt:variant>
        <vt:lpwstr/>
      </vt:variant>
      <vt:variant>
        <vt:i4>2031696</vt:i4>
      </vt:variant>
      <vt:variant>
        <vt:i4>33</vt:i4>
      </vt:variant>
      <vt:variant>
        <vt:i4>0</vt:i4>
      </vt:variant>
      <vt:variant>
        <vt:i4>5</vt:i4>
      </vt:variant>
      <vt:variant>
        <vt:lpwstr>https://codigoespagueti.com/noticias/cultura-diy/</vt:lpwstr>
      </vt:variant>
      <vt:variant>
        <vt:lpwstr/>
      </vt:variant>
      <vt:variant>
        <vt:i4>6815856</vt:i4>
      </vt:variant>
      <vt:variant>
        <vt:i4>30</vt:i4>
      </vt:variant>
      <vt:variant>
        <vt:i4>0</vt:i4>
      </vt:variant>
      <vt:variant>
        <vt:i4>5</vt:i4>
      </vt:variant>
      <vt:variant>
        <vt:lpwstr>http://repositorio.uchile.cl/bitstream/handle/2250/113381/cs39-azocaro45.pdf?sequence=1</vt:lpwstr>
      </vt:variant>
      <vt:variant>
        <vt:lpwstr/>
      </vt:variant>
      <vt:variant>
        <vt:i4>3276925</vt:i4>
      </vt:variant>
      <vt:variant>
        <vt:i4>27</vt:i4>
      </vt:variant>
      <vt:variant>
        <vt:i4>0</vt:i4>
      </vt:variant>
      <vt:variant>
        <vt:i4>5</vt:i4>
      </vt:variant>
      <vt:variant>
        <vt:lpwstr>http://www.scielo.org.ar/pdf/prohist/v22/v22a11.pdf</vt:lpwstr>
      </vt:variant>
      <vt:variant>
        <vt:lpwstr/>
      </vt:variant>
      <vt:variant>
        <vt:i4>7405622</vt:i4>
      </vt:variant>
      <vt:variant>
        <vt:i4>24</vt:i4>
      </vt:variant>
      <vt:variant>
        <vt:i4>0</vt:i4>
      </vt:variant>
      <vt:variant>
        <vt:i4>5</vt:i4>
      </vt:variant>
      <vt:variant>
        <vt:lpwstr>http://www.facso.uchile.cl/observa/MA321TC</vt:lpwstr>
      </vt:variant>
      <vt:variant>
        <vt:lpwstr/>
      </vt:variant>
      <vt:variant>
        <vt:i4>4587534</vt:i4>
      </vt:variant>
      <vt:variant>
        <vt:i4>21</vt:i4>
      </vt:variant>
      <vt:variant>
        <vt:i4>0</vt:i4>
      </vt:variant>
      <vt:variant>
        <vt:i4>5</vt:i4>
      </vt:variant>
      <vt:variant>
        <vt:lpwstr>http://www.moebio.uchile.cl/18/arnold.htm</vt:lpwstr>
      </vt:variant>
      <vt:variant>
        <vt:lpwstr/>
      </vt:variant>
      <vt:variant>
        <vt:i4>3670126</vt:i4>
      </vt:variant>
      <vt:variant>
        <vt:i4>18</vt:i4>
      </vt:variant>
      <vt:variant>
        <vt:i4>0</vt:i4>
      </vt:variant>
      <vt:variant>
        <vt:i4>5</vt:i4>
      </vt:variant>
      <vt:variant>
        <vt:lpwstr>http://www.redalyc.org/articulo.oa?id=10411210</vt:lpwstr>
      </vt:variant>
      <vt:variant>
        <vt:lpwstr/>
      </vt:variant>
      <vt:variant>
        <vt:i4>131089</vt:i4>
      </vt:variant>
      <vt:variant>
        <vt:i4>15</vt:i4>
      </vt:variant>
      <vt:variant>
        <vt:i4>0</vt:i4>
      </vt:variant>
      <vt:variant>
        <vt:i4>5</vt:i4>
      </vt:variant>
      <vt:variant>
        <vt:lpwstr>https://www.proceso.com.mx/340468/alarma-en-europa-por-los-anarquistas-mexicanos</vt:lpwstr>
      </vt:variant>
      <vt:variant>
        <vt:lpwstr/>
      </vt:variant>
      <vt:variant>
        <vt:i4>393282</vt:i4>
      </vt:variant>
      <vt:variant>
        <vt:i4>12</vt:i4>
      </vt:variant>
      <vt:variant>
        <vt:i4>0</vt:i4>
      </vt:variant>
      <vt:variant>
        <vt:i4>5</vt:i4>
      </vt:variant>
      <vt:variant>
        <vt:lpwstr>https://vozcomoarma.noblogs.org/?p=17406</vt:lpwstr>
      </vt:variant>
      <vt:variant>
        <vt:lpwstr/>
      </vt:variant>
      <vt:variant>
        <vt:i4>6750251</vt:i4>
      </vt:variant>
      <vt:variant>
        <vt:i4>9</vt:i4>
      </vt:variant>
      <vt:variant>
        <vt:i4>0</vt:i4>
      </vt:variant>
      <vt:variant>
        <vt:i4>5</vt:i4>
      </vt:variant>
      <vt:variant>
        <vt:lpwstr>http://www.resistenciavegana.es/descargas/Libros/Hazlo Tu Mismo/HTM-Parte 1.pdf</vt:lpwstr>
      </vt:variant>
      <vt:variant>
        <vt:lpwstr/>
      </vt:variant>
      <vt:variant>
        <vt:i4>393283</vt:i4>
      </vt:variant>
      <vt:variant>
        <vt:i4>6</vt:i4>
      </vt:variant>
      <vt:variant>
        <vt:i4>0</vt:i4>
      </vt:variant>
      <vt:variant>
        <vt:i4>5</vt:i4>
      </vt:variant>
      <vt:variant>
        <vt:lpwstr>https://www.cooperativa.cl/noticias/pais/empresas-del-estado/codelco/las-reacciones-del-mundo-politico-y-empresarial-al-atentado-contra-oscar/2017-01-13/202921.html</vt:lpwstr>
      </vt:variant>
      <vt:variant>
        <vt:lpwstr/>
      </vt:variant>
      <vt:variant>
        <vt:i4>393283</vt:i4>
      </vt:variant>
      <vt:variant>
        <vt:i4>3</vt:i4>
      </vt:variant>
      <vt:variant>
        <vt:i4>0</vt:i4>
      </vt:variant>
      <vt:variant>
        <vt:i4>5</vt:i4>
      </vt:variant>
      <vt:variant>
        <vt:lpwstr>https://www.cooperativa.cl/noticias/pais/empresas-del-estado/codelco/las-reacciones-del-mundo-politico-y-empresarial-al-atentado-contra-oscar/2017-01-13/202921.html</vt:lpwstr>
      </vt:variant>
      <vt:variant>
        <vt:lpwstr/>
      </vt:variant>
      <vt:variant>
        <vt:i4>6684707</vt:i4>
      </vt:variant>
      <vt:variant>
        <vt:i4>0</vt:i4>
      </vt:variant>
      <vt:variant>
        <vt:i4>0</vt:i4>
      </vt:variant>
      <vt:variant>
        <vt:i4>5</vt:i4>
      </vt:variant>
      <vt:variant>
        <vt:lpwstr>http://http.maldicionecoextremista.altervista.org/</vt:lpwstr>
      </vt:variant>
      <vt:variant>
        <vt:lpwstr/>
      </vt:variant>
      <vt:variant>
        <vt:i4>327769</vt:i4>
      </vt:variant>
      <vt:variant>
        <vt:i4>0</vt:i4>
      </vt:variant>
      <vt:variant>
        <vt:i4>0</vt:i4>
      </vt:variant>
      <vt:variant>
        <vt:i4>5</vt:i4>
      </vt:variant>
      <vt:variant>
        <vt:lpwstr>http://maldicionecoextremista.altervista.org/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Estefanía</dc:creator>
  <cp:lastModifiedBy>Vera Kopsaj</cp:lastModifiedBy>
  <cp:revision>2</cp:revision>
  <cp:lastPrinted>2021-09-23T19:21:00Z</cp:lastPrinted>
  <dcterms:created xsi:type="dcterms:W3CDTF">2022-01-07T23:35:00Z</dcterms:created>
  <dcterms:modified xsi:type="dcterms:W3CDTF">2022-01-07T23:35:00Z</dcterms:modified>
</cp:coreProperties>
</file>